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70" w:rsidRPr="00E07970" w:rsidRDefault="00E07970" w:rsidP="00B92F8C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bookmarkStart w:id="0" w:name="_GoBack"/>
      <w:r w:rsidRPr="00E07970">
        <w:rPr>
          <w:rFonts w:ascii="Arial Unicode MS" w:eastAsia="Arial Unicode MS" w:hAnsi="Arial Unicode MS" w:cs="Arial Unicode MS"/>
          <w:sz w:val="32"/>
          <w:szCs w:val="32"/>
        </w:rPr>
        <w:t>SEX OFFENSE RECIDIVISM</w:t>
      </w:r>
    </w:p>
    <w:bookmarkEnd w:id="0"/>
    <w:p w:rsidR="00E07970" w:rsidRDefault="00E07970" w:rsidP="00E0797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D649E5" w:rsidRPr="00B92F8C" w:rsidRDefault="00D649E5" w:rsidP="00D649E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92F8C">
        <w:rPr>
          <w:rFonts w:ascii="Arial Unicode MS" w:eastAsia="Arial Unicode MS" w:hAnsi="Arial Unicode MS" w:cs="Arial Unicode MS"/>
        </w:rPr>
        <w:t>It is estimated that one in every</w:t>
      </w:r>
    </w:p>
    <w:p w:rsidR="00C52DBE" w:rsidRPr="00B92F8C" w:rsidRDefault="00D649E5" w:rsidP="00D649E5">
      <w:pPr>
        <w:pStyle w:val="ListParagraph"/>
        <w:rPr>
          <w:rFonts w:ascii="Arial Unicode MS" w:eastAsia="Arial Unicode MS" w:hAnsi="Arial Unicode MS" w:cs="Arial Unicode MS"/>
        </w:rPr>
      </w:pPr>
      <w:proofErr w:type="gramStart"/>
      <w:r w:rsidRPr="00B92F8C">
        <w:rPr>
          <w:rFonts w:ascii="Arial Unicode MS" w:eastAsia="Arial Unicode MS" w:hAnsi="Arial Unicode MS" w:cs="Arial Unicode MS"/>
        </w:rPr>
        <w:t>five</w:t>
      </w:r>
      <w:proofErr w:type="gramEnd"/>
      <w:r w:rsidRPr="00B92F8C">
        <w:rPr>
          <w:rFonts w:ascii="Arial Unicode MS" w:eastAsia="Arial Unicode MS" w:hAnsi="Arial Unicode MS" w:cs="Arial Unicode MS"/>
        </w:rPr>
        <w:t xml:space="preserve"> girls and one in every seven boys are sexually abused by</w:t>
      </w:r>
      <w:r w:rsidRPr="00B92F8C">
        <w:rPr>
          <w:rFonts w:ascii="Arial Unicode MS" w:eastAsia="Arial Unicode MS" w:hAnsi="Arial Unicode MS" w:cs="Arial Unicode MS"/>
        </w:rPr>
        <w:t xml:space="preserve"> the time they reach adulthood</w:t>
      </w:r>
    </w:p>
    <w:p w:rsidR="00D649E5" w:rsidRPr="00B92F8C" w:rsidRDefault="00D649E5" w:rsidP="00D649E5">
      <w:pPr>
        <w:pStyle w:val="ListParagraph"/>
        <w:rPr>
          <w:rFonts w:ascii="Arial Unicode MS" w:eastAsia="Arial Unicode MS" w:hAnsi="Arial Unicode MS" w:cs="Arial Unicode MS"/>
        </w:rPr>
      </w:pPr>
    </w:p>
    <w:p w:rsidR="00D649E5" w:rsidRPr="00B92F8C" w:rsidRDefault="00D649E5" w:rsidP="00D649E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92F8C">
        <w:rPr>
          <w:rFonts w:ascii="Arial Unicode MS" w:eastAsia="Arial Unicode MS" w:hAnsi="Arial Unicode MS" w:cs="Arial Unicode MS"/>
        </w:rPr>
        <w:t>Approximately 67% of all victims of reported sexual assaults are under the age of 18,</w:t>
      </w:r>
    </w:p>
    <w:p w:rsidR="00D649E5" w:rsidRPr="00B92F8C" w:rsidRDefault="00D649E5" w:rsidP="00D649E5">
      <w:pPr>
        <w:pStyle w:val="ListParagraph"/>
        <w:rPr>
          <w:rFonts w:ascii="Arial Unicode MS" w:eastAsia="Arial Unicode MS" w:hAnsi="Arial Unicode MS" w:cs="Arial Unicode MS"/>
        </w:rPr>
      </w:pPr>
      <w:proofErr w:type="gramStart"/>
      <w:r w:rsidRPr="00B92F8C">
        <w:rPr>
          <w:rFonts w:ascii="Arial Unicode MS" w:eastAsia="Arial Unicode MS" w:hAnsi="Arial Unicode MS" w:cs="Arial Unicode MS"/>
        </w:rPr>
        <w:t>and</w:t>
      </w:r>
      <w:proofErr w:type="gramEnd"/>
      <w:r w:rsidRPr="00B92F8C">
        <w:rPr>
          <w:rFonts w:ascii="Arial Unicode MS" w:eastAsia="Arial Unicode MS" w:hAnsi="Arial Unicode MS" w:cs="Arial Unicode MS"/>
        </w:rPr>
        <w:t xml:space="preserve"> more than half of these victims a</w:t>
      </w:r>
      <w:r w:rsidRPr="00B92F8C">
        <w:rPr>
          <w:rFonts w:ascii="Arial Unicode MS" w:eastAsia="Arial Unicode MS" w:hAnsi="Arial Unicode MS" w:cs="Arial Unicode MS"/>
        </w:rPr>
        <w:t>re under the age of 12.</w:t>
      </w:r>
    </w:p>
    <w:p w:rsidR="00D649E5" w:rsidRPr="00B92F8C" w:rsidRDefault="00D649E5" w:rsidP="00D649E5">
      <w:pPr>
        <w:pStyle w:val="ListParagraph"/>
        <w:rPr>
          <w:rFonts w:ascii="Arial Unicode MS" w:eastAsia="Arial Unicode MS" w:hAnsi="Arial Unicode MS" w:cs="Arial Unicode MS"/>
        </w:rPr>
      </w:pPr>
    </w:p>
    <w:p w:rsidR="00D649E5" w:rsidRPr="00B92F8C" w:rsidRDefault="00D649E5" w:rsidP="00D649E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92F8C">
        <w:rPr>
          <w:rFonts w:ascii="Arial Unicode MS" w:eastAsia="Arial Unicode MS" w:hAnsi="Arial Unicode MS" w:cs="Arial Unicode MS"/>
        </w:rPr>
        <w:t>Approximately one in four girls and</w:t>
      </w:r>
    </w:p>
    <w:p w:rsidR="00D649E5" w:rsidRPr="00B92F8C" w:rsidRDefault="00D649E5" w:rsidP="00B92F8C">
      <w:pPr>
        <w:pStyle w:val="ListParagraph"/>
        <w:rPr>
          <w:rFonts w:ascii="Arial Unicode MS" w:eastAsia="Arial Unicode MS" w:hAnsi="Arial Unicode MS" w:cs="Arial Unicode MS"/>
        </w:rPr>
      </w:pPr>
      <w:proofErr w:type="gramStart"/>
      <w:r w:rsidRPr="00B92F8C">
        <w:rPr>
          <w:rFonts w:ascii="Arial Unicode MS" w:eastAsia="Arial Unicode MS" w:hAnsi="Arial Unicode MS" w:cs="Arial Unicode MS"/>
        </w:rPr>
        <w:t>one</w:t>
      </w:r>
      <w:proofErr w:type="gramEnd"/>
      <w:r w:rsidRPr="00B92F8C">
        <w:rPr>
          <w:rFonts w:ascii="Arial Unicode MS" w:eastAsia="Arial Unicode MS" w:hAnsi="Arial Unicode MS" w:cs="Arial Unicode MS"/>
        </w:rPr>
        <w:t xml:space="preserve"> in seven boys are sexually assaulted before the age of 18</w:t>
      </w:r>
    </w:p>
    <w:p w:rsidR="00B92F8C" w:rsidRPr="00B92F8C" w:rsidRDefault="00B92F8C" w:rsidP="00B92F8C">
      <w:pPr>
        <w:pStyle w:val="ListParagraph"/>
        <w:rPr>
          <w:rFonts w:ascii="Arial Unicode MS" w:eastAsia="Arial Unicode MS" w:hAnsi="Arial Unicode MS" w:cs="Arial Unicode MS"/>
        </w:rPr>
      </w:pPr>
    </w:p>
    <w:p w:rsidR="00D649E5" w:rsidRPr="00B92F8C" w:rsidRDefault="00D649E5" w:rsidP="00D649E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92F8C">
        <w:rPr>
          <w:rFonts w:ascii="Arial Unicode MS" w:eastAsia="Arial Unicode MS" w:hAnsi="Arial Unicode MS" w:cs="Arial Unicode MS"/>
        </w:rPr>
        <w:t>an estimated 61% of violent sex offenders in State prisons have a prior conviction history that resulted in a sentence to probation or incarceration</w:t>
      </w:r>
    </w:p>
    <w:p w:rsidR="00D649E5" w:rsidRPr="00B92F8C" w:rsidRDefault="00D649E5" w:rsidP="00D649E5">
      <w:pPr>
        <w:pStyle w:val="ListParagraph"/>
        <w:rPr>
          <w:rFonts w:ascii="Arial Unicode MS" w:eastAsia="Arial Unicode MS" w:hAnsi="Arial Unicode MS" w:cs="Arial Unicode MS"/>
        </w:rPr>
      </w:pPr>
    </w:p>
    <w:p w:rsidR="00D649E5" w:rsidRPr="00B92F8C" w:rsidRDefault="00D649E5" w:rsidP="00D649E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92F8C">
        <w:rPr>
          <w:rFonts w:ascii="Arial Unicode MS" w:eastAsia="Arial Unicode MS" w:hAnsi="Arial Unicode MS" w:cs="Arial Unicode MS"/>
        </w:rPr>
        <w:t>Of released sex offenders who allegedly committed another sex crime, 40% perpetrated the new offense within a year or less from their prison discharge</w:t>
      </w:r>
    </w:p>
    <w:p w:rsidR="00E07970" w:rsidRPr="00B92F8C" w:rsidRDefault="00E07970" w:rsidP="00E07970">
      <w:pPr>
        <w:pStyle w:val="ListParagraph"/>
        <w:rPr>
          <w:rFonts w:ascii="Arial Unicode MS" w:eastAsia="Arial Unicode MS" w:hAnsi="Arial Unicode MS" w:cs="Arial Unicode MS"/>
        </w:rPr>
      </w:pPr>
    </w:p>
    <w:p w:rsidR="00E07970" w:rsidRPr="00B92F8C" w:rsidRDefault="00E07970" w:rsidP="00E0797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92F8C">
        <w:rPr>
          <w:rFonts w:ascii="Arial Unicode MS" w:eastAsia="Arial Unicode MS" w:hAnsi="Arial Unicode MS" w:cs="Arial Unicode MS"/>
        </w:rPr>
        <w:t>2004 Harris and Hanson study which indicates that rapists have a 24% rate of re-offense, child molesters targeting girls 16%, and child molesters targeting boys, 35%. Offenders with a previous sex offense conviction have a 37% re-offense rate.</w:t>
      </w:r>
    </w:p>
    <w:p w:rsidR="00B92F8C" w:rsidRPr="00B92F8C" w:rsidRDefault="00B92F8C" w:rsidP="00B92F8C">
      <w:pPr>
        <w:pStyle w:val="ListParagraph"/>
        <w:rPr>
          <w:rFonts w:ascii="Arial Unicode MS" w:eastAsia="Arial Unicode MS" w:hAnsi="Arial Unicode MS" w:cs="Arial Unicode MS"/>
        </w:rPr>
      </w:pPr>
    </w:p>
    <w:p w:rsidR="00B92F8C" w:rsidRPr="00B92F8C" w:rsidRDefault="00B92F8C" w:rsidP="00B92F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92F8C">
        <w:rPr>
          <w:rFonts w:ascii="Arial Unicode MS" w:eastAsia="Arial Unicode MS" w:hAnsi="Arial Unicode MS" w:cs="Arial Unicode MS"/>
        </w:rPr>
        <w:t>Within three years of release, about two-thirds (67.8 percent) of released prisoners were rearrested. Within five years of release, about three-quarters (76.6 percent) of released prisoners were rearrested. Of those prisoners who were rearrested, more than half (56.7 percent) were arrested by the end of the first year.</w:t>
      </w:r>
    </w:p>
    <w:p w:rsidR="00D649E5" w:rsidRPr="00D649E5" w:rsidRDefault="00D649E5" w:rsidP="00D649E5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649E5" w:rsidRPr="00D649E5" w:rsidRDefault="00D649E5" w:rsidP="00D649E5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sectPr w:rsidR="00D649E5" w:rsidRPr="00D6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06EB9"/>
    <w:multiLevelType w:val="hybridMultilevel"/>
    <w:tmpl w:val="B86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E5"/>
    <w:rsid w:val="00957A04"/>
    <w:rsid w:val="00B92F8C"/>
    <w:rsid w:val="00C51DE2"/>
    <w:rsid w:val="00D649E5"/>
    <w:rsid w:val="00E0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Marlena</dc:creator>
  <cp:lastModifiedBy>Marlena</cp:lastModifiedBy>
  <cp:revision>2</cp:revision>
  <dcterms:created xsi:type="dcterms:W3CDTF">2017-05-01T12:36:00Z</dcterms:created>
  <dcterms:modified xsi:type="dcterms:W3CDTF">2017-05-01T12:36:00Z</dcterms:modified>
</cp:coreProperties>
</file>