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/>
          <w:b/>
          <w:color w:val="2E74B5"/>
          <w:sz w:val="21"/>
        </w:rPr>
        <w:t>PROPOSTA DE PRODUTO E IMPLEMENTAÇÃO</w:t>
      </w:r>
    </w:p>
    <w:p>
      <w:pPr>
        <w:spacing w:before="0" w:after="100"/>
      </w:pPr>
      <w:r>
        <w:rPr>
          <w:rFonts w:ascii="Calibri" w:hAnsi="Calibri"/>
          <w:b/>
          <w:color w:val="000000"/>
          <w:sz w:val="48"/>
        </w:rPr>
        <w:t>App de Venda de Ingressos</w:t>
      </w:r>
    </w:p>
    <w:p>
      <w:pPr>
        <w:spacing w:after="280"/>
      </w:pPr>
      <w:r>
        <w:rPr>
          <w:rFonts w:ascii="Calibri" w:hAnsi="Calibri"/>
          <w:color w:val="666666"/>
          <w:sz w:val="26"/>
        </w:rPr>
        <w:t>Estudo Android nativo com Kotlin, Jetpack Compose, MVVM e fluxo de pagamento Cielo Lio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7610"/>
      </w:tblGrid>
      <w:tr>
        <w:trPr>
          <w:cantSplit/>
          <w:tblHeader w:val="true"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Fonte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Android.pdf fornecido pela pessoa usuária.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Escopo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Planejamento e documentação local; nenhum código, projeto, commit ou publicação é criado nesta proposta.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Prazo-alvo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Uma jornada de trabalho de até 8 horas.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Diretriz universal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Uso local no PC e Android Studio; sem Git, GitHub, serviços online, backend remoto ou envio de dados.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DECISÃO-CHAVE: </w:t>
            </w:r>
            <w:r>
              <w:rPr>
                <w:rFonts w:ascii="Calibri" w:hAnsi="Calibri"/>
                <w:color w:val="000000"/>
                <w:sz w:val="21"/>
              </w:rPr>
              <w:t>o produto será plenamente demonstrável de forma local. A integração Cielo será isolada por uma porta de pagamento: o emulador/SDK local poderá ser conectado sem alterar telas ou regras; enquanto isso, uma implementação local controlada permite validar aprovada, negada e cancelada sem qualquer transmissão externa.</w:t>
            </w:r>
          </w:p>
        </w:tc>
      </w:tr>
    </w:tbl>
    <w:p>
      <w:pPr>
        <w:spacing w:after="40"/>
      </w:pPr>
    </w:p>
    <w:p>
      <w:pPr>
        <w:pStyle w:val="Heading1"/>
      </w:pPr>
      <w:r>
        <w:t>1. Objetivo e limites da proposta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O objetivo é planejar um app Android de estudo para venda de ingressos de eventos locais. O usuário visualiza eventos, escolhe uma quantidade, inicia um pagamento e recebe o resultado e o comprovante. A proposta transforma os requisitos do case em uma entrega pequena, funcional, testável e explicável em code review.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9B1C1C"/>
                <w:sz w:val="21"/>
              </w:rPr>
              <w:t xml:space="preserve">PRECEDÊNCIA DE INSTRUÇÕES: </w:t>
            </w:r>
            <w:r>
              <w:rPr>
                <w:rFonts w:ascii="Calibri" w:hAnsi="Calibri"/>
                <w:color w:val="000000"/>
                <w:sz w:val="21"/>
              </w:rPr>
              <w:t>o PDF pede repositório público e link de entrega. Esse ponto não será seguido, pois a solicitação atual determina que este projeto permaneça totalmente local. O PDF é usado como fonte de requisitos do produto, não como autorização para publicar nada.</w:t>
            </w:r>
          </w:p>
        </w:tc>
      </w:tr>
    </w:tbl>
    <w:p>
      <w:pPr>
        <w:spacing w:after="40"/>
      </w:pPr>
    </w:p>
    <w:p>
      <w:pPr>
        <w:pStyle w:val="Heading2"/>
      </w:pPr>
      <w:r>
        <w:t>Dentro do escopo de um dia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Catálogo local de eventos, seleção de quantidade e resumo do pedido.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Pagamento com estados explícitos: processando, aprovado, negado, cancelado e erro técnico.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Proteção local contra dupla submissão da mesma compra por chave de idempotência.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Registro local do resultado, comprovante de compra e testes unitários e de interface Compose para os caminhos críticos.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Documentação SDD local: especificações, decisões, prompts de IA, restrições, resultados e instruções locais de execução.</w:t>
      </w:r>
    </w:p>
    <w:p>
      <w:pPr>
        <w:pStyle w:val="Heading2"/>
      </w:pPr>
      <w:r>
        <w:t>Fora do escopo inicial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Backend, autenticação, sincronização, analytics, notificações, publicação de código ou qualquer transferência de dados para serviços online.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QR Code: opcional no case e postergado para uma evolução após o fluxo essencial estar validado.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Gestão real de estoque e conciliação financeira. A quantidade disponível é um dado local de demonstração.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Cobrança real. Somente o SDK/emulador Cielo instalado localmente poderá substituir a simulação; nenhuma credencial ou transação externa será usada.</w:t>
      </w:r>
    </w:p>
    <w:p>
      <w:pPr>
        <w:pStyle w:val="Heading1"/>
      </w:pPr>
      <w:r>
        <w:t>2. Definição do produto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Problema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Em uma venda presencial de eventos locais, a pessoa organizadora precisa concluir uma compra de poucos passos e comunicar o resultado de pagamento com clareza, sem perder o pedido em caso de toque repetido.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Usuário principal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Atendente/organizador que opera um dispositivo Android e seleciona ingressos para uma pessoa compradora no balcão.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Valor entregue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Fluxo curto e confiável: catálogo → quantidade → pagamento → comprovante, com tratamento visível de falha e duplicidade.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Métrica de validação local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Todos os cenários de aceite e os testes críticos passam no emulador Android; não há métrica remota nem telemetria.</w:t>
            </w:r>
          </w:p>
        </w:tc>
      </w:tr>
    </w:tbl>
    <w:p>
      <w:pPr>
        <w:pStyle w:val="Heading1"/>
      </w:pPr>
      <w:r>
        <w:t>3. História de usuário e cenários de aceite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US-001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Como atendente de eventos locais, quero selecionar ingressos de um evento e concluir o pagamento, para entregar um comprovante confiável à pessoa compradora sem duplicar a cobrança.</w:t>
            </w:r>
          </w:p>
        </w:tc>
      </w:tr>
    </w:tbl>
    <w:p>
      <w:pPr>
        <w:pStyle w:val="Heading2"/>
      </w:pPr>
      <w:r>
        <w:t>Regras de negócio da história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Os eventos são carregados exclusivamente de uma fonte local e cada item informa nome, data, preço e quantidade disponível.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 quantidade só pode ser inteira, maior que zero e menor ou igual à disponibilidade local definida para o evento.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Uma tentativa de pagamento possui uma chave de idempotência estável. Repetir a mesma tentativa não aciona o gateway duas vezes.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Todo resultado final — aprovado, negado ou cancelado — é registrado localmente e apresentado sem depender de conectividade.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Um erro técnico não expõe mensagem bruta do SDK; a interface mostra orientação curta para tentar novamente ou cancelar.</w:t>
      </w:r>
    </w:p>
    <w:p>
      <w:pPr>
        <w:pStyle w:val="Heading3"/>
      </w:pPr>
      <w:r>
        <w:t>Cenário 1 — visualizar eventos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o aplicativo foi aberto sem dados de rede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acessa a tela inicial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lista local mostra os eventos disponíveis com nome, data, preço e ação de selecionar</w:t>
      </w:r>
    </w:p>
    <w:p>
      <w:pPr>
        <w:pStyle w:val="Heading3"/>
      </w:pPr>
      <w:r>
        <w:t>Cenário 2 — definir quantidade válida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 evento possui 10 ingressos disponíveis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aumenta a seleção de 1 para 3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resumo mostra quantidade 3 e o total correspondente</w:t>
      </w:r>
    </w:p>
    <w:p>
      <w:pPr>
        <w:pStyle w:val="Heading3"/>
      </w:pPr>
      <w:r>
        <w:t>Cenário 3 — impedir quantidade inválida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a seleção já alcançou a disponibilidade do evento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tenta aumentar novamente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quantidade não ultrapassa o limite e a interface comunica o limite</w:t>
      </w:r>
    </w:p>
    <w:p>
      <w:pPr>
        <w:pStyle w:val="Heading3"/>
      </w:pPr>
      <w:r>
        <w:t>Cenário 4 — concluir pagamento aprovado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há uma seleção válida e o gateway local retorna aprovação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confirma o pagamento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interface bloqueia nova confirmação enquanto processa, registra a compra e exibe comprovante aprovado</w:t>
      </w:r>
    </w:p>
    <w:p>
      <w:pPr>
        <w:pStyle w:val="Heading3"/>
      </w:pPr>
      <w:r>
        <w:t>Cenário 5 — registrar resultado não aprovado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há uma seleção válida e o gateway retorna negação ou cancelamento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confirma o pagamento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resultado é registrado localmente, a causa é apresentada de forma compreensível e nenhuma segunda cobrança é enviada para a mesma tentativa</w:t>
      </w:r>
    </w:p>
    <w:p>
      <w:pPr>
        <w:pStyle w:val="Heading1"/>
      </w:pPr>
      <w:r>
        <w:t>4. Arquitetura proposta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A proposta usa MVVM com fluxo de dados unidirecional. A UI Compose emite eventos; a ViewModel coordena casos de uso; o domínio contém regras independentes de Android; a camada de dados entrega repositórios locais e o adaptador de pagamento. A estrutura é simples, sem módulos extras e sem abstrações que não tragam valor para o escopo de um dia.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00"/>
        <w:gridCol w:w="3860"/>
      </w:tblGrid>
      <w:tr>
        <w:trPr>
          <w:cantSplit/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Camada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Responsabilidade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Principais tipos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presentation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Renderizar UiState e traduzir ações da tela em intents.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EventListScreen, CheckoutScreen, ReceiptScreen, TicketViewModel, TicketUiState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domain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Aplicar regras de quantidade, total, compra e idempotência.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Event, CartItem, Purchase, PaymentOutcome, use cases e interfaces de repositório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Ler dados locais, persistir compras e adaptar a Cielo/simulação.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LocalEventRepository, RoomPurchaseRepository, LocalPaymentGateway, CieloLioPaymentGateway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Montar dependências uma única vez, de modo explícito e local.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AppContainer; sem Service Locator e sem dependência de rede</w:t>
            </w:r>
          </w:p>
        </w:tc>
      </w:tr>
    </w:tbl>
    <w:p>
      <w:pPr>
        <w:pStyle w:val="Heading2"/>
      </w:pPr>
      <w:r>
        <w:t>Padrões e decisões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MVVM: ViewModel expõe StateFlow&lt;TicketUiState&gt;; Composables observam estado e emitem eventos sem acessar dados diretamente.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Repository: o domínio conhece contratos; a origem local de eventos e a persistência Room são detalhes substituíveis.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Use Case: CalculateOrderTotal, CreateOrGetPurchaseAttempt, ProcessPayment e GetPurchaseReceipt concentram regras e são simples de testar.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Adapter + Strategy: PaymentGateway é a porta; LocalPaymentGateway e CieloLioPaymentGateway são estratégias intercambiáveis. A UI não conhece o SDK Cielo.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State: PaymentStatus modela Idle, Processing, Approved, Declined, Canceled e TechnicalError para eliminar booleanos ambíguos.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Injeção manual: AppContainer cria o grafo. Para este tamanho, evita configuração de framework de DI e melhora a leitura em estudo.</w:t>
      </w:r>
    </w:p>
    <w:p>
      <w:pPr>
        <w:pStyle w:val="Heading2"/>
      </w:pPr>
      <w:r>
        <w:t>Contrato de estado e prevenção de duplicidade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INVARIANTE: </w:t>
            </w:r>
            <w:r>
              <w:rPr>
                <w:rFonts w:ascii="Calibri" w:hAnsi="Calibri"/>
                <w:color w:val="000000"/>
                <w:sz w:val="21"/>
              </w:rPr>
              <w:t>uma PurchaseAttempt nasce com purchaseId UUID antes do pagamento. Enquanto estiver Processing, a ViewModel ignora nova confirmação; o caso de uso também consulta o registro local pelo mesmo purchaseId. Se já houver resultado, ele é devolvido sem chamar o gateway novamente.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Fluxo: Compose Event → ViewModel → ProcessPayment(purchaseId) → PurchaseRepository cria/obtém tentativa → PaymentGateway → PurchaseRepository grava resultado → StateFlow → Compose Receipt.</w:t>
      </w:r>
    </w:p>
    <w:p>
      <w:pPr>
        <w:pStyle w:val="Heading2"/>
      </w:pPr>
      <w:r>
        <w:t>Modelo local mínimo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850"/>
        <w:gridCol w:w="4210"/>
      </w:tblGrid>
      <w:tr>
        <w:trPr>
          <w:cantSplit/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Entidade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Campos essenciais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Regra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id, title, date, priceInCents, availableTickets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Somente leitura; carregado localmente.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CartItem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eventId, quantity, unitPriceInCents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Quantidade 1..availableTickets; total calculado em centavos.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PurchaseAttempt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purchaseId, eventId, quantity, totalInCents, status, createdAt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purchaseId é a chave de idempotência e cada resultado final é persistido.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PaymentOutcome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Approved, Declined, Canceled, TechnicalError; message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Traduz a resposta do gateway para linguagem da interface.</w:t>
            </w:r>
          </w:p>
        </w:tc>
      </w:tr>
    </w:tbl>
    <w:p>
      <w:pPr>
        <w:pStyle w:val="Heading1"/>
      </w:pPr>
      <w:r>
        <w:t>5. Tecnologias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2700"/>
        <w:gridCol w:w="4410"/>
      </w:tblGrid>
      <w:tr>
        <w:trPr>
          <w:cantSplit/>
          <w:tblHeader w:val="true"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Tecnologia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Uso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Justificativa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Kotlin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Linguagem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Obrigatória pelo case; null safety e corrotinas adequadas ao Android.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Android Studio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IDE e emulador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Único ambiente de código e execução, sempre local.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Jetpack Compose + Material 3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UI declarativa, estados observáveis e testes de semântica Compose.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ViewModel + StateFlow + Coroutines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Estado e assíncrono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MVVM explícito, ciclo de vida seguro e processamento de pagamento sem bloquear UI.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Room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Persistência SQLite local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Registra tentativas e comprovantes no dispositivo, incluindo negação e cancelamento.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kotlinx.serialization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Dados de eventos locais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Lê fixture JSON local, sem chamadas HTTP.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Cielo Smart/Lio SDK ou emulador local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 opcional na entrega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Conectado apenas pelo adaptador após confirmar versão e disponibilidade local.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JUnit, kotlinx-coroutines-test e Compose UI Test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Qualidade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Cobrem regras de negócio, estados da ViewModel e jornadas visuais críticas.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9B1C1C"/>
                <w:sz w:val="21"/>
              </w:rPr>
              <w:t xml:space="preserve">MODO OFFLINE: </w:t>
            </w:r>
            <w:r>
              <w:rPr>
                <w:rFonts w:ascii="Calibri" w:hAnsi="Calibri"/>
                <w:color w:val="000000"/>
                <w:sz w:val="21"/>
              </w:rPr>
              <w:t>o Android Studio deve operar em modo offline com SDKs, Gradle e dependências previamente disponíveis no computador. Se uma biblioteca não estiver no cache local, ela não entra no escopo até ser disponibilizada localmente pela pessoa responsável.</w:t>
            </w:r>
          </w:p>
        </w:tc>
      </w:tr>
    </w:tbl>
    <w:p>
      <w:pPr>
        <w:spacing w:after="40"/>
      </w:pPr>
    </w:p>
    <w:p>
      <w:pPr>
        <w:pStyle w:val="Heading1"/>
      </w:pPr>
      <w:r>
        <w:t>6. Plano SDD e uso controlado de IA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Specification-Driven Development (SDD) guia a implementação: cada alteração nasce de uma especificação curta, passa por critérios de aceite e testes, e só então é implementada. A IA é uma ferramenta de apoio local para rascunho, revisão e geração assistida; não recebe credenciais, dados pessoais, código publicado ou dados de pagamento reais.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750"/>
        <w:gridCol w:w="381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Etapa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Artefato local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Regra de saída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documentacao-local/specs/US-001.md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História, regras, cenários e escopo fora da entrega aprovados.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Task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documentacao-local/tasks/T1..T3.md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Definição, arquivos previstos, riscos, aceite e prompt específico.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Implementação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Projeto aberto somente no Android Studio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Código compila localmente e cada task mantém comportamento anterior.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Verificação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Relatório local de testes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Unitários e UI Compose da task passam antes da próxima task.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Registro IA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documentacao-local/ia/prompts-e-resultados.md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Prompt, objetivo, resultado aproveitado e revisão humana registrados.</w:t>
            </w:r>
          </w:p>
        </w:tc>
      </w:tr>
    </w:tbl>
    <w:p>
      <w:pPr>
        <w:pStyle w:val="Heading2"/>
      </w:pPr>
      <w:r>
        <w:t>Regras para prompts de IA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Um prompt por task; não combinar tarefas nem pedir mudanças fora do escopo da especificação atual.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Anexar ao prompt os critérios de aceite, contratos de estado e restrições locais; pedir uma resposta verificável e a lista de testes alterados.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Nunca incluir chaves, tokens, números de cartão, dados pessoais, logs sensíveis ou material para publicação.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Revisar toda sugestão antes de aplicar e manter apenas código Kotlin/Compose que compile no ambiente local.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Registrar decisão humana quando a sugestão for aceita, ajustada ou recusada. IA não é fonte de verdade para regras de pagamento.</w:t>
      </w:r>
    </w:p>
    <w:p>
      <w:pPr>
        <w:pStyle w:val="Heading1"/>
      </w:pPr>
      <w:r>
        <w:t>7. Tasks de implementação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As três tasks abaixo são sequenciais e independentes o suficiente para serem realizadas e validadas uma por vez. Cada task tem uma entrega fechada, um prompt próprio e uma barreira de testes antes da próxima.</w:t>
      </w:r>
    </w:p>
    <w:p>
      <w:pPr>
        <w:pStyle w:val="Heading1"/>
      </w:pPr>
      <w:r>
        <w:t>T1 — Catálogo de eventos e seleção de ingressos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Objetivo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Permitir que o atendente veja eventos locais, escolha uma quantidade válida e avance com um resumo correto.</w:t>
            </w:r>
          </w:p>
        </w:tc>
      </w:tr>
    </w:tbl>
    <w:p>
      <w:pPr>
        <w:pStyle w:val="Heading2"/>
      </w:pPr>
      <w:r>
        <w:t>O que fazer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Event, CartItem e o contrato EventRepository no domínio; usar uma fixture JSON local com três eventos de exemplo.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Implementar LocalEventRepository e CalculateOrderTotal, mantendo valores monetários em centavos (Long) e formatando moeda somente na UI.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EventListScreen e TicketViewModel com TicketUiState; usar contentDescription e testTag estáveis para testes Compose.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Adicionar controles + e −; limitar a seleção entre 1 e availableTickets; exibir total e ação de continuar somente com seleção válida.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testes unitários do cálculo e dos limites, e testes Compose do catálogo, incremento, decremento e limite máximo.</w:t>
      </w:r>
    </w:p>
    <w:p>
      <w:pPr>
        <w:pStyle w:val="Heading2"/>
      </w:pPr>
      <w:r>
        <w:t>Cenários de aceite da task</w:t>
      </w:r>
    </w:p>
    <w:p>
      <w:pPr>
        <w:pStyle w:val="Heading3"/>
      </w:pPr>
      <w:r>
        <w:t>T1.A — dados locais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a fixture local contém três eventos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a tela é aberta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os três eventos são renderizados sem requisição de rede</w:t>
      </w:r>
    </w:p>
    <w:p>
      <w:pPr>
        <w:pStyle w:val="Heading3"/>
      </w:pPr>
      <w:r>
        <w:t>T1.B — total correto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o preço unitário é R$ 25,00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a quantidade muda para 2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resumo mostra R$ 50,00 e quantidade 2</w:t>
      </w:r>
    </w:p>
    <w:p>
      <w:pPr>
        <w:pStyle w:val="Heading3"/>
      </w:pPr>
      <w:r>
        <w:t>T1.C — limite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a disponibilidade do evento é 2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usuário tenta aumentar de 2 para 3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quantidade continua 2 e o botão de aumento fica indisponível</w:t>
      </w:r>
    </w:p>
    <w:p>
      <w:pPr>
        <w:pStyle w:val="Heading2"/>
      </w:pPr>
      <w:r>
        <w:t>Testes obrigatórios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CalculateOrderTotal calcula em centavos, inclusive quantidade mínima e limite permitido.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TicketViewModel emite o estado de seleção sem alterar outros eventos.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UI Compose: catálogo exibe texto e preço; botões atualizam o resumo; botão + não permite superar a disponibilidade.</w:t>
      </w:r>
    </w:p>
    <w:p>
      <w:pPr>
        <w:pStyle w:val="Heading3"/>
      </w:pPr>
      <w:r>
        <w:t>Prompt T1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AFA" w:val="clear"/>
          </w:tcPr>
          <w:p>
            <w:pPr>
              <w:spacing w:before="0" w:after="0" w:line="269" w:lineRule="auto"/>
            </w:pPr>
            <w:r/>
            <w:r>
              <w:rPr>
                <w:rFonts w:ascii="Courier New" w:hAnsi="Courier New"/>
                <w:color w:val="222222"/>
                <w:sz w:val="17"/>
              </w:rPr>
              <w:t>Você é especialista Android Kotlin e Jetpack Compose. Implemente somente a T1 descrita na spec local US-001: catálogo 100% local, seleção de quantidade e total em centavos. Use MVVM, StateFlow, Repository e use case; não use rede, Git, backend, Hilt, dados remotos ou bibliotecas não aprovadas. Crie testes unitários com fakes e testes Compose com tags semânticas. Preserve a compilação e responda com: arquivos alterados, decisões, testes criados e riscos. Não implemente pagamento, recibo ou QR Code.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Dúvida técnica / decisão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Onde ficam os eventos? Decisão: fixture JSON em assets e LocalEventRepository. Isso demonstra separação de dados sem aumentar o escopo com API ou banco para catálogo.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PRONTO PARA T2 QUANDO: </w:t>
            </w:r>
            <w:r>
              <w:rPr>
                <w:rFonts w:ascii="Calibri" w:hAnsi="Calibri"/>
                <w:color w:val="000000"/>
                <w:sz w:val="21"/>
              </w:rPr>
              <w:t>a seleção é navegável, os três cenários T1 passam e não existe dependência de rede.</w:t>
            </w:r>
          </w:p>
        </w:tc>
      </w:tr>
    </w:tbl>
    <w:p>
      <w:pPr>
        <w:spacing w:after="40"/>
      </w:pPr>
    </w:p>
    <w:p>
      <w:pPr>
        <w:pStyle w:val="Heading1"/>
      </w:pPr>
      <w:r>
        <w:t>T2 — Tentativa de pagamento Cielo isolada e idempotente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Objetivo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Iniciar um pagamento local, mapear seu retorno e impedir cobrança duplicada por reenvio da mesma ação.</w:t>
            </w:r>
          </w:p>
        </w:tc>
      </w:tr>
    </w:tbl>
    <w:p>
      <w:pPr>
        <w:pStyle w:val="Heading2"/>
      </w:pPr>
      <w:r>
        <w:t>O que fazer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Definir PaymentGateway e PaymentRequest(purchaseId, totalInCents), além de PaymentOutcome tipado; a UI não referencia classes do SDK Cielo.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PurchaseAttempt e CreateOrGetPurchaseAttempt; gerar UUID antes do envio e persistir/consultar a tentativa pelo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Implementar LocalPaymentGateway determinístico para emular aprovação, negação, cancelamento e erro técnico no ambiente offline.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CieloLioPaymentGateway como adaptador condicionado à confirmação do SDK/emulador instalado localmente; ele apenas converte a API Cielo em PaymentOutcome.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CheckoutScreen com estado Processing. Durante o processamento, desabilitar confirmar e voltar; no domínio, repetir o mesmo purchaseId devolve o resultado já conhecido.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Cobrir com fakes o número de invocações ao gateway e cada mapeamento de retorno. Nenhuma mensagem bruta da integração deve alcançar a UI.</w:t>
      </w:r>
    </w:p>
    <w:p>
      <w:pPr>
        <w:pStyle w:val="Heading2"/>
      </w:pPr>
      <w:r>
        <w:t>Cenários de aceite da task</w:t>
      </w:r>
    </w:p>
    <w:p>
      <w:pPr>
        <w:pStyle w:val="Heading3"/>
      </w:pPr>
      <w:r>
        <w:t>T2.A — processamento visível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há uma seleção válida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confirma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tela mostra processando e a ação de confirmar fica desabilitada até o resultado</w:t>
      </w:r>
    </w:p>
    <w:p>
      <w:pPr>
        <w:pStyle w:val="Heading3"/>
      </w:pPr>
      <w:r>
        <w:t>T2.B — uma chamada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com purchaseId P está processando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toca confirmar novamente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gateway recebe somente uma chamada para P</w:t>
      </w:r>
    </w:p>
    <w:p>
      <w:pPr>
        <w:pStyle w:val="Heading3"/>
      </w:pPr>
      <w:r>
        <w:t>T2.C — resultado mapeado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o gateway local retorna Declined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a tentativa termina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domínio grava Declined e a UI informa que o pagamento não foi aprovado sem revelar erro técnico interno</w:t>
      </w:r>
    </w:p>
    <w:p>
      <w:pPr>
        <w:pStyle w:val="Heading3"/>
      </w:pPr>
      <w:r>
        <w:t>T2.D — reentrada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P já possui resultado final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caso de uso ProcessPayment(P) é chamado outra vez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resultado previamente persistido é devolvido sem nova chamada ao gateway</w:t>
      </w:r>
    </w:p>
    <w:p>
      <w:pPr>
        <w:pStyle w:val="Heading2"/>
      </w:pPr>
      <w:r>
        <w:t>Testes obrigatórios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ProcessPayment chama o gateway uma vez por purchaseId e reutiliza resultado de tentativa finalizada.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cada retorno do gateway é convertido para Approved, Declined, Canceled ou TechnicalError corretamente.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UI Compose: confirmação fica desabilitada em Processing e a tela apresenta a mensagem de erro tratada.</w:t>
      </w:r>
    </w:p>
    <w:p>
      <w:pPr>
        <w:pStyle w:val="Heading3"/>
      </w:pPr>
      <w:r>
        <w:t>Prompt T2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AFA" w:val="clear"/>
          </w:tcPr>
          <w:p>
            <w:pPr>
              <w:spacing w:before="0" w:after="0" w:line="269" w:lineRule="auto"/>
            </w:pPr>
            <w:r/>
            <w:r>
              <w:rPr>
                <w:rFonts w:ascii="Courier New" w:hAnsi="Courier New"/>
                <w:color w:val="222222"/>
                <w:sz w:val="17"/>
              </w:rPr>
              <w:t>Você é especialista Android Kotlin. Implemente somente a T2 da spec US-001 sobre pagamento idempotente. Preserve T1. Modele PaymentGateway, PaymentRequest, PaymentOutcome e PurchaseAttempt com MVVM, casos de uso e repositórios locais. O gateway padrão deve ser local e determinístico; não faça HTTP, não use credenciais, não inicie transação externa e não integre UI diretamente ao SDK Cielo. Garanta uma única execução por purchaseId, estados Compose Idle/Processing/resultado e testes unitários e Compose que provem a idempotência. Responda com arquivos, testes e limitações para o adaptador Cielo.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Dúvida técnica / decisão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 versão do SDK Cielo Smart/Lio e qual mecanismo de retorno a maquininha exige? A decisão é não inventar a API. A task cria a porta e o adaptador; a chamada concreta só será codificada após a documentação/artefato local do SDK ser confirmado no Android Studio.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PRONTO PARA T3 QUANDO: </w:t>
            </w:r>
            <w:r>
              <w:rPr>
                <w:rFonts w:ascii="Calibri" w:hAnsi="Calibri"/>
                <w:color w:val="000000"/>
                <w:sz w:val="21"/>
              </w:rPr>
              <w:t>todos os quatro outcomes podem ser reproduzidos localmente, a UI não duplica chamadas e a integração real permanece encapsulada.</w:t>
            </w:r>
          </w:p>
        </w:tc>
      </w:tr>
    </w:tbl>
    <w:p>
      <w:pPr>
        <w:spacing w:after="40"/>
      </w:pPr>
    </w:p>
    <w:p>
      <w:pPr>
        <w:pStyle w:val="Heading1"/>
      </w:pPr>
      <w:r>
        <w:t>T3 — Registro local, comprovante e bateria final de testes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Objetivo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Persistir o resultado final e apresentar um comprovante claro de compra, concluindo a jornada sem rede.</w:t>
            </w:r>
          </w:p>
        </w:tc>
      </w:tr>
    </w:tbl>
    <w:p>
      <w:pPr>
        <w:pStyle w:val="Heading2"/>
      </w:pPr>
      <w:r>
        <w:t>O que fazer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RoomPurchaseRepository e a tabela de PurchaseAttempt com purchaseId único, valores em centavos, status e data local.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Implementar GetPurchaseReceipt e ReceiptScreen. O comprovante apresenta evento, quantidade, total, status, data e referência curta derivada do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Para Approved, apresentar confirmação; para Declined, Canceled e TechnicalError, apresentar estado explícito e ação segura de voltar ao catálogo. Uma nova tentativa gera novo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Executar o fluxo ponta a ponta em emulador Android local e consolidar resultados em documento de evidências local.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os testes finais de persistência, renderização de cada status e jornada UI catálogo → checkout → comprovante.</w:t>
      </w:r>
    </w:p>
    <w:p>
      <w:pPr>
        <w:pStyle w:val="Heading2"/>
      </w:pPr>
      <w:r>
        <w:t>Cenários de aceite da task</w:t>
      </w:r>
    </w:p>
    <w:p>
      <w:pPr>
        <w:pStyle w:val="Heading3"/>
      </w:pPr>
      <w:r>
        <w:t>T3.A — comprovante aprovado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foi aprovada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resultado é persistido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tela exibe evento, quantidade, total, data, referência e o status Aprovado</w:t>
      </w:r>
    </w:p>
    <w:p>
      <w:pPr>
        <w:pStyle w:val="Heading3"/>
      </w:pPr>
      <w:r>
        <w:t>T3.B — resultado preservado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foi negada ou cancelada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aplicativo recria a tela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repositório local recupera o resultado sem chamar o gateway</w:t>
      </w:r>
    </w:p>
    <w:p>
      <w:pPr>
        <w:pStyle w:val="Heading3"/>
      </w:pPr>
      <w:r>
        <w:t>T3.C — nova tentativa segura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 comprovante de negação é exibido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volta ao catálogo e inicia nova compra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nova compra recebe outro purchaseId e não reprocessa a tentativa anterior</w:t>
      </w:r>
    </w:p>
    <w:p>
      <w:pPr>
        <w:pStyle w:val="Heading2"/>
      </w:pPr>
      <w:r>
        <w:t>Testes obrigatórios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Unitário/instrumentado: RoomPurchaseRepository grava e recupera cada status pelo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GetPurchaseReceipt formata referência e valores sem lógica de formatação espalhada nas Composables.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UI Compose: comprovante aprovado contém todos os campos; estados negado/cancelado exibem orientação; jornada ponta a ponta mantém uma única cobrança simulada.</w:t>
      </w:r>
    </w:p>
    <w:p>
      <w:pPr>
        <w:pStyle w:val="Heading3"/>
      </w:pPr>
      <w:r>
        <w:t>Prompt T3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AFA" w:val="clear"/>
          </w:tcPr>
          <w:p>
            <w:pPr>
              <w:spacing w:before="0" w:after="0" w:line="269" w:lineRule="auto"/>
            </w:pPr>
            <w:r/>
            <w:r>
              <w:rPr>
                <w:rFonts w:ascii="Courier New" w:hAnsi="Courier New"/>
                <w:color w:val="222222"/>
                <w:sz w:val="17"/>
              </w:rPr>
              <w:t>Você é especialista Android Kotlin e testes Compose. Implemente somente a T3 da spec US-001. Preserve T1 e T2. Persista PurchaseAttempt localmente com Room e purchaseId único; crie ReceiptScreen para Approved, Declined, Canceled e TechnicalError. Não use rede, QR Code, autenticação, Git, publicação ou bibliotecas não aprovadas. Escreva testes de repositório, use case e UI Compose para o comprovante e a jornada completa. Garanta que retornar ao catálogo cria uma nova tentativa e que reabrir um resultado final não chama o gateway. Responda com arquivos, testes, evidências locais e pendências.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Dúvida técnica / decisão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É necessário guardar histórico completo? Para um dia, Room armazena as tentativas do exercício e a UI foca no último comprovante; uma tela de histórico não entra no MVP.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DEFINIÇÃO DE PRONTO DA HISTÓRIA: </w:t>
            </w:r>
            <w:r>
              <w:rPr>
                <w:rFonts w:ascii="Calibri" w:hAnsi="Calibri"/>
                <w:color w:val="000000"/>
                <w:sz w:val="21"/>
              </w:rPr>
              <w:t>as três tasks passaram em sequência; o app funciona offline no emulador; os resultados de pagamento são claros e idempotentes; os testes críticos unitários e Compose passam; a documentação local foi atualizada.</w:t>
            </w:r>
          </w:p>
        </w:tc>
      </w:tr>
    </w:tbl>
    <w:p>
      <w:pPr>
        <w:spacing w:after="40"/>
      </w:pPr>
    </w:p>
    <w:p>
      <w:pPr>
        <w:pStyle w:val="Heading1"/>
      </w:pPr>
      <w:r>
        <w:t>8. Estratégia de testes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4000"/>
        <w:gridCol w:w="3310"/>
      </w:tblGrid>
      <w:tr>
        <w:trPr>
          <w:cantSplit/>
          <w:tblHeader w:val="true"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Nível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Foco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Exemplos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Unitário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Domínio e ViewModel com fakes; sem Android/SDK Cielo real.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Total em centavos, limites, transição de estado, idempotência, mapeamento de erro e recibo.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Instrumentado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Room em banco de teste local.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Chave purchaseId única, leitura do resultado e dados persistidos.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UI Compose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Semântica e jornada visível no emulador.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Lista, quantidade, botão bloqueado, estado processando, comprovante e retorno seguro.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local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Emulador Cielo, se SDK local confirmado.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Uma execução por outcome, log local sanitizado e verificação visual do fluxo.</w:t>
            </w:r>
          </w:p>
        </w:tc>
      </w:tr>
    </w:tbl>
    <w:p>
      <w:pPr>
        <w:pStyle w:val="Heading2"/>
      </w:pPr>
      <w:r>
        <w:t>Convenções de teste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Usar fakes em vez de mocks para repositórios e gateway, deixando cada cenário legível e sem acesso externo.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Nomes de teste descrevem comportamento: processPayment_whenSamePurchaseIdIsRetried_doesNotCallGatewayAgain.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Composables recebem estado e callbacks ou ViewModel injetável; elementos críticos possuem testTag estável.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Não depender de tempo real: o gateway fake controla o término do processamento; corrotinas usam dispatcher de teste.</w:t>
      </w:r>
    </w:p>
    <w:p>
      <w:pPr>
        <w:pStyle w:val="Heading1"/>
      </w:pPr>
      <w:r>
        <w:t>9. Cronograma de um dia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650"/>
        <w:gridCol w:w="4100"/>
        <w:gridCol w:w="1560"/>
      </w:tblGrid>
      <w:tr>
        <w:trPr>
          <w:cantSplit/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Tempo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Marco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Resultado local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Gate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08:30–09:10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SDD inicial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US-001, restrições, arquitetura, prompts e plano de teste revisados.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Spec fechada.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09:10–11:00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T1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Catálogo e seleção local; unitários e Compose T1.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T1 verde.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11:00–11:20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Revisão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Verificação manual da navegação e ajuste pequeno se necessário.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Sem regressão.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11:20–13:10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T2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Gateway local, idempotência e estados de checkout; testes T2.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T2 verde.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13:10–14:00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Pausa / revisão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Leitura de logs locais sanitizados e confirmação do contrato do gateway.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Risco Cielo registrado.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14:00–15:40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T3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Room, comprovante e testes finais de UI.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T3 verde.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15:40–16:30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Qualidade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Execução integral de testes e jornada manual local.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Evidências registradas.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16:30–17:00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Documentação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Specs, prompts, decisões, limites e instruções de execução local atualizados.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Entrega local pronta.</w:t>
            </w:r>
          </w:p>
        </w:tc>
      </w:tr>
    </w:tbl>
    <w:p>
      <w:pPr>
        <w:pStyle w:val="Heading1"/>
      </w:pPr>
      <w:r>
        <w:t>10. Riscos, trade-offs e perguntas técnicas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2900"/>
        <w:gridCol w:w="2350"/>
        <w:gridCol w:w="1760"/>
      </w:tblGrid>
      <w:tr>
        <w:trPr>
          <w:cantSplit/>
          <w:tblHeader w:val="true"/>
        </w:trP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Ponto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Decisão / impacto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Mitigação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Situação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SDK Cielo não confirmado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Não é seguro supor APIs ou callbacks.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Adapter isolado + gateway local; validar artefato/documentação local antes de codar adaptador.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Pendente de confirmação.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Modo offline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Dependências podem não estar disponíveis no cache.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Usar apenas AndroidX/Kotlin e artefatos já instalados; Android Studio em modo offline.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Restrição ativa.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Sem backend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Não há estoque compartilhado ou conciliação real.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Disponibilidade e dados são fixtures locais; explicitar que é estudo.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Aceito para MVP.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Um dia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Room e recibo consomem tempo, mas aumentam solidez.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Sem QR, login, histórico visual e modularização excessiva.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Escopo controlado.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Pagamento duplicado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Pode causar prejuízo em integração real.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purchaseId, bloqueio UI e consulta de resultado local antes do gateway.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Coberto por testes.</w:t>
            </w:r>
          </w:p>
        </w:tc>
      </w:tr>
    </w:tbl>
    <w:p>
      <w:pPr>
        <w:pStyle w:val="Heading2"/>
      </w:pPr>
      <w:r>
        <w:t>Perguntas que devem ser respondidas antes da integração Cielo real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Qual versão do SDK Cielo Smart/Lio já está disponível localmente e qual é a documentação compatível com ela?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O emulador Cielo será usado apenas localmente e quais permissões/configurações Android ele exige?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 API devolve o resultado por callback, Activity Result ou outro mecanismo? O adaptador deve converter exatamente esse mecanismo para PaymentOutcome.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Qual é a política local para logs de diagnóstico? A proposta recomenda somente códigos técnicos sanitizados, sem dados de pagamento.</w:t>
      </w:r>
    </w:p>
    <w:p>
      <w:pPr>
        <w:pStyle w:val="Heading1"/>
      </w:pPr>
      <w:r>
        <w:t>11. Entregáveis locais planejados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50"/>
        <w:gridCol w:w="6110"/>
      </w:tblGrid>
      <w:tr>
        <w:trPr>
          <w:cantSplit/>
          <w:tblHeader w:val="true"/>
        </w:trPr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Local</w:t>
            </w:r>
          </w:p>
        </w:tc>
        <w:tc>
          <w:tcPr>
            <w:tcW w:type="dxa" w:w="6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Conteúdo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documentacao-local/Proposta_Produto_App_Ingressos_Android.docx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Esta proposta: produto, arquitetura, SDD, prompts, tasks, testes, riscos e cronograma.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documentacao-local/specs/US-001.md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História, regras e cenários de aceite que comandam o desenvolvimento.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documentacao-local/tasks/T1..T3.md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Task individual, prompt, Definition of Done, evidências e dúvidas resolvidas.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documentacao-local/ia/prompts-e-resultados.md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Registro local do uso de IA e revisão humana.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README.md local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Como abrir e executar exclusivamente pelo Android Studio, decisões e trade-offs. Não será publicado.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Projeto Android local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Código Kotlin/Compose, fixtures, testes e eventual SDK/emulador instalado localmente.</w:t>
            </w:r>
          </w:p>
        </w:tc>
      </w:tr>
    </w:tbl>
    <w:p>
      <w:pPr>
        <w:pStyle w:val="Heading1"/>
      </w:pPr>
      <w:r>
        <w:t>12. Próximo passo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NENHUMA IMPLEMENTAÇÃO FOI INICIADA: </w:t>
            </w:r>
            <w:r>
              <w:rPr>
                <w:rFonts w:ascii="Calibri" w:hAnsi="Calibri"/>
                <w:color w:val="000000"/>
                <w:sz w:val="21"/>
              </w:rPr>
              <w:t>a proposta está pronta para começar pela criação local da especificação US-001. A implementação só deve avançar após a confirmação do SDK/emulador Cielo disponível e com cada task executada, testada e documentada separadamente no Android Studio.</w:t>
            </w:r>
          </w:p>
        </w:tc>
      </w:tr>
    </w:tbl>
    <w:p>
      <w:pPr>
        <w:spacing w:after="40"/>
      </w:pPr>
    </w:p>
    <w:p>
      <w:pPr>
        <w:pStyle w:val="Heading1"/>
      </w:pPr>
      <w:r>
        <w:t>13. T4 — Integrações remotas controladas</w:t>
      </w:r>
    </w:p>
    <w:p>
      <w:r>
        <w:t>Após a conclusão local de T1–T3, a T4 habilita integrações remotas somente mediante autorização explícita, SDK/API Cielo compatível, credenciais sandbox configuradas fora do código e destino de publicação definido pela pessoa responsável.</w:t>
      </w:r>
    </w:p>
    <w:p>
      <w:r>
        <w:t>Aceite: o adaptador remoto permanece atrás de PaymentGateway; respostas são sanitizadas e mapeadas; purchaseId impede nova cobrança; falhas preservam o comprovante local; segredos não entram no Git; e a publicação ocorre somente após build, testes unitários, instrumentados, UI e sandbox aprovados.</w:t>
      </w:r>
    </w:p>
    <w:p>
      <w:r>
        <w:t>A T4 não autoriza criar contas, credenciais, cartões, repositórios ou publicar dados por conta própria. Produção exige backend e controles PCI DSS; o APK não deve conter MerchantKey.</w:t>
      </w:r>
    </w:p>
    <w:p>
      <w:r>
        <w:t>Especificação completa: documentacao-local/tasks/T4.md.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66666"/>
        <w:sz w:val="17"/>
      </w:rPr>
      <w:t xml:space="preserve">Uso local para estudo  |  Página </w:t>
    </w:r>
    <w:r>
      <w:fldChar w:fldCharType="begin"/>
      <w:instrText xml:space="preserve">PAGE</w:instrText>
      <w:fldChar w:fldCharType="separate">
        <w:t>1</w:t>
      </w:fldCha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66666"/>
        <w:sz w:val="17"/>
      </w:rPr>
      <w:t>PLANEJAMENTO LOCAL  |  APP DE INGRESSOS ANDROID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</w:abstractNum>
  <w:num w:numId="90">
    <w:abstractNumId w:val="90"/>
  </w:num>
  <w:abstractNum w:abstractNumId="91">
    <w:multiLevelType w:val="singleLevel"/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de Produto — App de Venda de Ingressos Android</dc:title>
  <dc:subject>Planejamento local SDD para estudo Android Kotlin Compose</dc:subject>
  <dc:creator>Codex — proposta local</dc:creator>
  <cp:keywords/>
  <dc:description>Documento de planejamento. Nenhum projeto ou código foi criado.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