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81C6" w14:textId="52851760" w:rsidR="001173F2" w:rsidRDefault="001173F2" w:rsidP="00963152">
      <w:pPr>
        <w:jc w:val="center"/>
        <w:rPr>
          <w:b/>
          <w:bCs/>
          <w:sz w:val="36"/>
          <w:szCs w:val="36"/>
          <w:lang w:val="en-US"/>
        </w:rPr>
      </w:pPr>
      <w:r>
        <w:rPr>
          <w:b/>
          <w:bCs/>
          <w:sz w:val="36"/>
          <w:szCs w:val="36"/>
          <w:lang w:val="en-US"/>
        </w:rPr>
        <w:t>DATA 1030</w:t>
      </w:r>
      <w:r w:rsidRPr="001173F2">
        <w:rPr>
          <w:b/>
          <w:bCs/>
          <w:sz w:val="36"/>
          <w:szCs w:val="36"/>
          <w:lang w:val="en-US"/>
        </w:rPr>
        <w:t xml:space="preserve"> </w:t>
      </w:r>
      <w:r>
        <w:rPr>
          <w:b/>
          <w:bCs/>
          <w:sz w:val="36"/>
          <w:szCs w:val="36"/>
          <w:lang w:val="en-US"/>
        </w:rPr>
        <w:t>Midterm</w:t>
      </w:r>
      <w:r w:rsidRPr="001173F2">
        <w:rPr>
          <w:b/>
          <w:bCs/>
          <w:sz w:val="36"/>
          <w:szCs w:val="36"/>
          <w:lang w:val="en-US"/>
        </w:rPr>
        <w:t xml:space="preserve"> </w:t>
      </w:r>
      <w:r>
        <w:rPr>
          <w:b/>
          <w:bCs/>
          <w:sz w:val="36"/>
          <w:szCs w:val="36"/>
          <w:lang w:val="en-US"/>
        </w:rPr>
        <w:t>Report</w:t>
      </w:r>
    </w:p>
    <w:p w14:paraId="34E05F40" w14:textId="4E2BF77D" w:rsidR="001173F2" w:rsidRPr="001173F2" w:rsidRDefault="001173F2" w:rsidP="00963152">
      <w:pPr>
        <w:jc w:val="center"/>
        <w:rPr>
          <w:b/>
          <w:bCs/>
          <w:sz w:val="36"/>
          <w:szCs w:val="36"/>
          <w:lang w:val="en-US"/>
        </w:rPr>
      </w:pPr>
      <w:r w:rsidRPr="001173F2">
        <w:rPr>
          <w:sz w:val="28"/>
          <w:szCs w:val="28"/>
        </w:rPr>
        <w:t>Manlin Li</w:t>
      </w:r>
    </w:p>
    <w:p w14:paraId="3727C56C" w14:textId="4FF1DC29" w:rsidR="0099002F" w:rsidRDefault="00C65706" w:rsidP="00C65706">
      <w:pPr>
        <w:jc w:val="center"/>
      </w:pPr>
      <w:hyperlink r:id="rId5" w:history="1">
        <w:r w:rsidRPr="00C65706">
          <w:rPr>
            <w:rStyle w:val="Hyperlink"/>
          </w:rPr>
          <w:t>https://github.com/Marlenahaslee/DATA1030_Project</w:t>
        </w:r>
      </w:hyperlink>
    </w:p>
    <w:p w14:paraId="0C97F8C0" w14:textId="77777777" w:rsidR="00C65706" w:rsidRDefault="00C65706" w:rsidP="00C65706">
      <w:pPr>
        <w:jc w:val="center"/>
      </w:pPr>
    </w:p>
    <w:p w14:paraId="41B6DDC8" w14:textId="77777777" w:rsidR="001173F2" w:rsidRPr="001173F2" w:rsidRDefault="001173F2" w:rsidP="00963152">
      <w:pPr>
        <w:jc w:val="both"/>
        <w:rPr>
          <w:b/>
          <w:bCs/>
          <w:sz w:val="34"/>
          <w:szCs w:val="34"/>
          <w:lang w:val="en-US"/>
        </w:rPr>
      </w:pPr>
      <w:r w:rsidRPr="001173F2">
        <w:rPr>
          <w:b/>
          <w:bCs/>
          <w:sz w:val="34"/>
          <w:szCs w:val="34"/>
          <w:lang w:val="en-US"/>
        </w:rPr>
        <w:t>1</w:t>
      </w:r>
      <w:r w:rsidRPr="001173F2">
        <w:rPr>
          <w:b/>
          <w:bCs/>
          <w:sz w:val="34"/>
          <w:szCs w:val="34"/>
          <w:lang w:val="en-US"/>
        </w:rPr>
        <w:tab/>
        <w:t>INTRODUCTION</w:t>
      </w:r>
    </w:p>
    <w:p w14:paraId="71BCE32A" w14:textId="77777777" w:rsidR="009B1220" w:rsidRDefault="009B1220" w:rsidP="00963152">
      <w:pPr>
        <w:jc w:val="both"/>
        <w:rPr>
          <w:lang w:val="en-US"/>
        </w:rPr>
      </w:pPr>
    </w:p>
    <w:p w14:paraId="0096672B" w14:textId="31FFE188" w:rsidR="0099002F" w:rsidRDefault="009B1220" w:rsidP="00963152">
      <w:pPr>
        <w:jc w:val="both"/>
        <w:rPr>
          <w:lang w:val="en-US"/>
        </w:rPr>
      </w:pPr>
      <w:r>
        <w:rPr>
          <w:lang w:val="en-US"/>
        </w:rPr>
        <w:t>Customer chur</w:t>
      </w:r>
      <w:r w:rsidR="006C19FE">
        <w:rPr>
          <w:lang w:val="en-US"/>
        </w:rPr>
        <w:t xml:space="preserve">n is when a </w:t>
      </w:r>
      <w:proofErr w:type="gramStart"/>
      <w:r w:rsidR="006C19FE">
        <w:rPr>
          <w:lang w:val="en-US"/>
        </w:rPr>
        <w:t>customer stops</w:t>
      </w:r>
      <w:proofErr w:type="gramEnd"/>
      <w:r w:rsidR="006C19FE">
        <w:rPr>
          <w:lang w:val="en-US"/>
        </w:rPr>
        <w:t xml:space="preserve"> using the service of a company’s product, and in this </w:t>
      </w:r>
      <w:r w:rsidR="00CE1706">
        <w:rPr>
          <w:lang w:val="en-US"/>
        </w:rPr>
        <w:t>case,</w:t>
      </w:r>
      <w:r w:rsidR="006C19FE">
        <w:rPr>
          <w:lang w:val="en-US"/>
        </w:rPr>
        <w:t xml:space="preserve"> stop being a paying client for a particular business. T</w:t>
      </w:r>
      <w:r w:rsidR="001173F2">
        <w:rPr>
          <w:lang w:val="en-US"/>
        </w:rPr>
        <w:t xml:space="preserve">his </w:t>
      </w:r>
      <w:r>
        <w:rPr>
          <w:lang w:val="en-US"/>
        </w:rPr>
        <w:t>problem</w:t>
      </w:r>
      <w:r w:rsidR="001173F2">
        <w:rPr>
          <w:lang w:val="en-US"/>
        </w:rPr>
        <w:t xml:space="preserve"> </w:t>
      </w:r>
      <w:r w:rsidR="006C19FE">
        <w:rPr>
          <w:lang w:val="en-US"/>
        </w:rPr>
        <w:t xml:space="preserve">is </w:t>
      </w:r>
      <w:r w:rsidR="001173F2">
        <w:rPr>
          <w:lang w:val="en-US"/>
        </w:rPr>
        <w:t xml:space="preserve">very important, especially for the audience of banks and credit card companies. </w:t>
      </w:r>
      <w:r w:rsidR="00CA2365">
        <w:rPr>
          <w:lang w:val="en-US"/>
        </w:rPr>
        <w:t xml:space="preserve">For credit card companies to be profitable, they need to prevent </w:t>
      </w:r>
      <w:r w:rsidR="00CE1706">
        <w:rPr>
          <w:lang w:val="en-US"/>
        </w:rPr>
        <w:t>their</w:t>
      </w:r>
      <w:r w:rsidR="00CA2365">
        <w:rPr>
          <w:lang w:val="en-US"/>
        </w:rPr>
        <w:t xml:space="preserve"> clients from gaming the system by churning. </w:t>
      </w:r>
      <w:r w:rsidR="001239B1">
        <w:rPr>
          <w:lang w:val="en-US"/>
        </w:rPr>
        <w:t>This project aims</w:t>
      </w:r>
      <w:r w:rsidR="00CE1706">
        <w:rPr>
          <w:lang w:val="en-US"/>
        </w:rPr>
        <w:t xml:space="preserve"> to</w:t>
      </w:r>
      <w:r w:rsidR="001239B1">
        <w:rPr>
          <w:lang w:val="en-US"/>
        </w:rPr>
        <w:t xml:space="preserve"> build a classification tool for banks and credit card companies to help them predict whether a costumer will churn or not based on his/her demographical information as well as the record of how they have used the credit card. As an early warning of whether the existing customers are going to churn, this tool is useful in helping the bank and credit card companies in taking some action to maintain </w:t>
      </w:r>
      <w:r w:rsidR="00CE1706">
        <w:rPr>
          <w:lang w:val="en-US"/>
        </w:rPr>
        <w:t xml:space="preserve">their </w:t>
      </w:r>
      <w:r w:rsidR="001239B1">
        <w:rPr>
          <w:lang w:val="en-US"/>
        </w:rPr>
        <w:t>customer retention.</w:t>
      </w:r>
    </w:p>
    <w:p w14:paraId="45FDCD5D" w14:textId="44EE1566" w:rsidR="0099002F" w:rsidRDefault="0099002F" w:rsidP="00963152">
      <w:pPr>
        <w:jc w:val="both"/>
        <w:rPr>
          <w:lang w:val="en-US"/>
        </w:rPr>
      </w:pPr>
    </w:p>
    <w:p w14:paraId="635ACD87" w14:textId="6BB0C3FE" w:rsidR="001239B1" w:rsidRPr="002813C7" w:rsidRDefault="001239B1" w:rsidP="00963152">
      <w:pPr>
        <w:jc w:val="both"/>
        <w:rPr>
          <w:lang w:val="en-US"/>
        </w:rPr>
      </w:pPr>
      <w:r>
        <w:rPr>
          <w:lang w:val="en-US"/>
        </w:rPr>
        <w:t>The dataset obtained consists of a total of 10127 data with 21 valid columns. (</w:t>
      </w:r>
      <w:r w:rsidR="0099002F" w:rsidRPr="002813C7">
        <w:rPr>
          <w:lang w:val="en-US"/>
        </w:rPr>
        <w:t xml:space="preserve">There were originally 23 columns, but the author of the dataset suggested the last two columns </w:t>
      </w:r>
      <w:r w:rsidR="00486923">
        <w:rPr>
          <w:lang w:val="en-US"/>
        </w:rPr>
        <w:t xml:space="preserve">containing data from Naïve Bayes Classifier Level </w:t>
      </w:r>
      <w:r w:rsidR="0099002F" w:rsidRPr="002813C7">
        <w:rPr>
          <w:lang w:val="en-US"/>
        </w:rPr>
        <w:t>to be removed</w:t>
      </w:r>
      <w:r w:rsidR="00486923">
        <w:rPr>
          <w:lang w:val="en-US"/>
        </w:rPr>
        <w:t>.) The target variable `</w:t>
      </w:r>
      <w:proofErr w:type="spellStart"/>
      <w:r w:rsidR="00486923">
        <w:rPr>
          <w:lang w:val="en-US"/>
        </w:rPr>
        <w:t>Attrition_Flag</w:t>
      </w:r>
      <w:proofErr w:type="spellEnd"/>
      <w:r w:rsidR="00486923">
        <w:rPr>
          <w:lang w:val="en-US"/>
        </w:rPr>
        <w:t>` is marked as either “Existing Customer” or “</w:t>
      </w:r>
      <w:proofErr w:type="spellStart"/>
      <w:r w:rsidR="00486923">
        <w:rPr>
          <w:lang w:val="en-US"/>
        </w:rPr>
        <w:t>Attri</w:t>
      </w:r>
      <w:r w:rsidR="00D6222E">
        <w:rPr>
          <w:lang w:val="en-US"/>
        </w:rPr>
        <w:t>t</w:t>
      </w:r>
      <w:r w:rsidR="00486923">
        <w:rPr>
          <w:lang w:val="en-US"/>
        </w:rPr>
        <w:t>ed</w:t>
      </w:r>
      <w:proofErr w:type="spellEnd"/>
      <w:r w:rsidR="00486923">
        <w:rPr>
          <w:lang w:val="en-US"/>
        </w:rPr>
        <w:t xml:space="preserve"> Customer”.</w:t>
      </w:r>
    </w:p>
    <w:p w14:paraId="7B4C8AB6" w14:textId="6FB9779F" w:rsidR="0099002F" w:rsidRDefault="0099002F" w:rsidP="00963152">
      <w:pPr>
        <w:jc w:val="both"/>
        <w:rPr>
          <w:lang w:val="en-US"/>
        </w:rPr>
      </w:pPr>
    </w:p>
    <w:p w14:paraId="4FDF483E" w14:textId="407BF074" w:rsidR="002813C7" w:rsidRDefault="00741BF4" w:rsidP="00963152">
      <w:pPr>
        <w:jc w:val="both"/>
        <w:rPr>
          <w:lang w:val="en-US"/>
        </w:rPr>
      </w:pPr>
      <w:r>
        <w:rPr>
          <w:lang w:val="en-US"/>
        </w:rPr>
        <w:t xml:space="preserve">Based on the literature research, all publications have the same goal of classification given the emphasis of this dataset on whether customers churned or not. Luc </w:t>
      </w:r>
      <w:proofErr w:type="spellStart"/>
      <w:r>
        <w:rPr>
          <w:lang w:val="en-US"/>
        </w:rPr>
        <w:t>Chetboun</w:t>
      </w:r>
      <w:proofErr w:type="spellEnd"/>
      <w:r>
        <w:rPr>
          <w:lang w:val="en-US"/>
        </w:rPr>
        <w:t xml:space="preserve"> and Thomas Konstantin were </w:t>
      </w:r>
      <w:r w:rsidR="001C12E0">
        <w:rPr>
          <w:lang w:val="en-US"/>
        </w:rPr>
        <w:t>both</w:t>
      </w:r>
      <w:r>
        <w:rPr>
          <w:lang w:val="en-US"/>
        </w:rPr>
        <w:t xml:space="preserve"> interested in building a classifier to predict the `</w:t>
      </w:r>
      <w:proofErr w:type="spellStart"/>
      <w:r>
        <w:rPr>
          <w:lang w:val="en-US"/>
        </w:rPr>
        <w:t>Attrition_Flag</w:t>
      </w:r>
      <w:proofErr w:type="spellEnd"/>
      <w:r>
        <w:rPr>
          <w:lang w:val="en-US"/>
        </w:rPr>
        <w:t xml:space="preserve">` for users (whether they churned or not). Moreover, they </w:t>
      </w:r>
      <w:r w:rsidR="001C12E0">
        <w:rPr>
          <w:lang w:val="en-US"/>
        </w:rPr>
        <w:t>both</w:t>
      </w:r>
      <w:r>
        <w:rPr>
          <w:lang w:val="en-US"/>
        </w:rPr>
        <w:t xml:space="preserve"> chose SVM as one of their machine learning models, given that the mechanism of SVM is to find the best hyperplane that separates all data points into two classes. Luc </w:t>
      </w:r>
      <w:proofErr w:type="spellStart"/>
      <w:r>
        <w:rPr>
          <w:lang w:val="en-US"/>
        </w:rPr>
        <w:t>Chetboun</w:t>
      </w:r>
      <w:proofErr w:type="spellEnd"/>
      <w:r>
        <w:rPr>
          <w:lang w:val="en-US"/>
        </w:rPr>
        <w:t xml:space="preserve"> found in his project that AdaBoost achieved the best performance with precision of 0.88 and recall of 0.82</w:t>
      </w:r>
      <w:r w:rsidR="001C12E0">
        <w:rPr>
          <w:lang w:val="en-US"/>
        </w:rPr>
        <w:t xml:space="preserve"> [1]</w:t>
      </w:r>
      <w:r>
        <w:rPr>
          <w:lang w:val="en-US"/>
        </w:rPr>
        <w:t>, and Thomas Konstantin in his project had random forest as the most robust model among all. Thomas Konstantin solves the class imbalance problem by SMOTE (</w:t>
      </w:r>
      <w:r w:rsidRPr="00AA4ACC">
        <w:rPr>
          <w:lang w:val="en-US"/>
        </w:rPr>
        <w:t>Synthetic Minority Over-sampling Technique)</w:t>
      </w:r>
      <w:r>
        <w:rPr>
          <w:lang w:val="en-US"/>
        </w:rPr>
        <w:t>, and he also applied a PCA after the one-hot encoding to compress the dimensionality of the dataset</w:t>
      </w:r>
      <w:r w:rsidR="001C12E0">
        <w:rPr>
          <w:lang w:val="en-US"/>
        </w:rPr>
        <w:t xml:space="preserve"> [2]</w:t>
      </w:r>
      <w:r>
        <w:rPr>
          <w:lang w:val="en-US"/>
        </w:rPr>
        <w:t>.</w:t>
      </w:r>
    </w:p>
    <w:p w14:paraId="052B7879" w14:textId="77777777" w:rsidR="002813C7" w:rsidRDefault="002813C7" w:rsidP="00963152">
      <w:pPr>
        <w:jc w:val="both"/>
        <w:rPr>
          <w:lang w:val="en-US"/>
        </w:rPr>
      </w:pPr>
    </w:p>
    <w:p w14:paraId="07D91519" w14:textId="725B3F15" w:rsidR="001173F2" w:rsidRDefault="001173F2" w:rsidP="00963152">
      <w:pPr>
        <w:jc w:val="both"/>
        <w:rPr>
          <w:b/>
          <w:bCs/>
          <w:sz w:val="34"/>
          <w:szCs w:val="34"/>
          <w:lang w:val="en-US"/>
        </w:rPr>
      </w:pPr>
      <w:r w:rsidRPr="001173F2">
        <w:rPr>
          <w:b/>
          <w:bCs/>
          <w:sz w:val="34"/>
          <w:szCs w:val="34"/>
          <w:lang w:val="en-US"/>
        </w:rPr>
        <w:t>2</w:t>
      </w:r>
      <w:r w:rsidRPr="001173F2">
        <w:rPr>
          <w:b/>
          <w:bCs/>
          <w:sz w:val="34"/>
          <w:szCs w:val="34"/>
          <w:lang w:val="en-US"/>
        </w:rPr>
        <w:tab/>
        <w:t>Exploratory Data Analysis</w:t>
      </w:r>
    </w:p>
    <w:p w14:paraId="5E270792" w14:textId="546EC1E9" w:rsidR="006D2850" w:rsidRDefault="006D2850" w:rsidP="00963152">
      <w:pPr>
        <w:jc w:val="both"/>
        <w:rPr>
          <w:b/>
          <w:bCs/>
          <w:sz w:val="34"/>
          <w:szCs w:val="34"/>
          <w:lang w:val="en-US"/>
        </w:rPr>
      </w:pPr>
    </w:p>
    <w:p w14:paraId="662CF4D7" w14:textId="06F58BE7" w:rsidR="006D2850" w:rsidRDefault="006D2850" w:rsidP="00963152">
      <w:pPr>
        <w:jc w:val="both"/>
        <w:rPr>
          <w:lang w:val="en-US"/>
        </w:rPr>
      </w:pPr>
      <w:r>
        <w:rPr>
          <w:lang w:val="en-US"/>
        </w:rPr>
        <w:t>During exploratory data analysis, the distribution, existence of null values, and unique values for each variable is explored by printing out the summary statistics and visualization. Bivariate visualizations between the target variable and the predictor variables are also conducted.</w:t>
      </w:r>
    </w:p>
    <w:p w14:paraId="1504CFB9" w14:textId="77777777" w:rsidR="006D2850" w:rsidRDefault="006D2850" w:rsidP="00963152">
      <w:pPr>
        <w:jc w:val="both"/>
        <w:rPr>
          <w:lang w:val="en-US"/>
        </w:rPr>
      </w:pPr>
    </w:p>
    <w:p w14:paraId="58002C41" w14:textId="3ABF2898" w:rsidR="00CA3772" w:rsidRDefault="00963152" w:rsidP="00963152">
      <w:pPr>
        <w:jc w:val="center"/>
        <w:rPr>
          <w:lang w:val="en-US"/>
        </w:rPr>
      </w:pPr>
      <w:r>
        <w:rPr>
          <w:noProof/>
          <w:lang w:val="en-US"/>
        </w:rPr>
        <w:lastRenderedPageBreak/>
        <w:drawing>
          <wp:inline distT="0" distB="0" distL="0" distR="0" wp14:anchorId="0D85A786" wp14:editId="1C747527">
            <wp:extent cx="4237892" cy="246485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47849" cy="2470650"/>
                    </a:xfrm>
                    <a:prstGeom prst="rect">
                      <a:avLst/>
                    </a:prstGeom>
                  </pic:spPr>
                </pic:pic>
              </a:graphicData>
            </a:graphic>
          </wp:inline>
        </w:drawing>
      </w:r>
    </w:p>
    <w:p w14:paraId="4E5D7CB2" w14:textId="224CFE8D" w:rsidR="00CA3772" w:rsidRDefault="00A14EE3" w:rsidP="00963152">
      <w:pPr>
        <w:jc w:val="both"/>
        <w:rPr>
          <w:lang w:val="en-US"/>
        </w:rPr>
      </w:pPr>
      <w:r w:rsidRPr="00A14EE3">
        <w:rPr>
          <w:b/>
          <w:bCs/>
          <w:lang w:val="en-US"/>
        </w:rPr>
        <w:t>Figure 1</w:t>
      </w:r>
      <w:r>
        <w:rPr>
          <w:b/>
          <w:bCs/>
          <w:lang w:val="en-US"/>
        </w:rPr>
        <w:t xml:space="preserve"> </w:t>
      </w:r>
      <w:r>
        <w:rPr>
          <w:lang w:val="en-US"/>
        </w:rPr>
        <w:t xml:space="preserve">This category-specific histogram demonstrates the distribution of total transaction amount during the last 12 months by the churn flag of the customer: </w:t>
      </w:r>
      <w:r w:rsidR="00266D2A">
        <w:rPr>
          <w:lang w:val="en-US"/>
        </w:rPr>
        <w:t>“</w:t>
      </w:r>
      <w:proofErr w:type="spellStart"/>
      <w:r>
        <w:rPr>
          <w:lang w:val="en-US"/>
        </w:rPr>
        <w:t>Attrited</w:t>
      </w:r>
      <w:proofErr w:type="spellEnd"/>
      <w:r>
        <w:rPr>
          <w:lang w:val="en-US"/>
        </w:rPr>
        <w:t xml:space="preserve"> Customer</w:t>
      </w:r>
      <w:r w:rsidR="00266D2A">
        <w:rPr>
          <w:lang w:val="en-US"/>
        </w:rPr>
        <w:t>”</w:t>
      </w:r>
      <w:r>
        <w:rPr>
          <w:lang w:val="en-US"/>
        </w:rPr>
        <w:t xml:space="preserve"> or </w:t>
      </w:r>
      <w:r w:rsidR="00266D2A">
        <w:rPr>
          <w:lang w:val="en-US"/>
        </w:rPr>
        <w:t>“</w:t>
      </w:r>
      <w:r>
        <w:rPr>
          <w:lang w:val="en-US"/>
        </w:rPr>
        <w:t>Existing Customer</w:t>
      </w:r>
      <w:r w:rsidR="00266D2A">
        <w:rPr>
          <w:lang w:val="en-US"/>
        </w:rPr>
        <w:t>”</w:t>
      </w:r>
      <w:r>
        <w:rPr>
          <w:lang w:val="en-US"/>
        </w:rPr>
        <w:t xml:space="preserve">. The bell-shaped pattern for </w:t>
      </w:r>
      <w:r w:rsidR="007E2E22">
        <w:rPr>
          <w:lang w:val="en-US"/>
        </w:rPr>
        <w:t>each</w:t>
      </w:r>
      <w:r>
        <w:rPr>
          <w:lang w:val="en-US"/>
        </w:rPr>
        <w:t xml:space="preserve"> category indicates th</w:t>
      </w:r>
      <w:r w:rsidR="007E2E22">
        <w:rPr>
          <w:lang w:val="en-US"/>
        </w:rPr>
        <w:t>at they both approximate a Gaussian distribution.</w:t>
      </w:r>
      <w:r w:rsidR="00FD710A">
        <w:rPr>
          <w:lang w:val="en-US"/>
        </w:rPr>
        <w:t xml:space="preserve"> However, it can be easily seen that the distribution of total transaction amount for </w:t>
      </w:r>
      <w:proofErr w:type="spellStart"/>
      <w:r w:rsidR="00FD710A">
        <w:rPr>
          <w:lang w:val="en-US"/>
        </w:rPr>
        <w:t>attrited</w:t>
      </w:r>
      <w:proofErr w:type="spellEnd"/>
      <w:r w:rsidR="00FD710A">
        <w:rPr>
          <w:lang w:val="en-US"/>
        </w:rPr>
        <w:t xml:space="preserve"> customers is centered around 40 while that for existing customer is centered around 70. At the meantime, the former category has a smaller variance. </w:t>
      </w:r>
      <w:r w:rsidR="007E2E22">
        <w:rPr>
          <w:lang w:val="en-US"/>
        </w:rPr>
        <w:t>This</w:t>
      </w:r>
      <w:r w:rsidR="00FD710A">
        <w:rPr>
          <w:lang w:val="en-US"/>
        </w:rPr>
        <w:t xml:space="preserve"> obvious</w:t>
      </w:r>
      <w:r w:rsidR="007E2E22">
        <w:rPr>
          <w:lang w:val="en-US"/>
        </w:rPr>
        <w:t xml:space="preserve"> difference in the distribution of transaction amount indicates</w:t>
      </w:r>
      <w:r w:rsidR="00FD710A">
        <w:rPr>
          <w:lang w:val="en-US"/>
        </w:rPr>
        <w:t xml:space="preserve"> that this variable is very likely to be a</w:t>
      </w:r>
      <w:r w:rsidR="002813C7">
        <w:rPr>
          <w:lang w:val="en-US"/>
        </w:rPr>
        <w:t>n influencing factor in the classification model.</w:t>
      </w:r>
    </w:p>
    <w:p w14:paraId="22EAB905" w14:textId="77777777" w:rsidR="00963152" w:rsidRDefault="00963152" w:rsidP="00963152">
      <w:pPr>
        <w:jc w:val="both"/>
        <w:rPr>
          <w:lang w:val="en-US"/>
        </w:rPr>
      </w:pPr>
    </w:p>
    <w:p w14:paraId="59A8AB4A" w14:textId="3DDCF621" w:rsidR="00741BF4" w:rsidRDefault="00963152" w:rsidP="00963152">
      <w:pPr>
        <w:jc w:val="center"/>
        <w:rPr>
          <w:lang w:val="en-US"/>
        </w:rPr>
      </w:pPr>
      <w:r>
        <w:rPr>
          <w:noProof/>
          <w:lang w:val="en-US"/>
        </w:rPr>
        <w:drawing>
          <wp:inline distT="0" distB="0" distL="0" distR="0" wp14:anchorId="60DB2CAC" wp14:editId="3E6063D6">
            <wp:extent cx="5055577" cy="3583735"/>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75572" cy="3597909"/>
                    </a:xfrm>
                    <a:prstGeom prst="rect">
                      <a:avLst/>
                    </a:prstGeom>
                  </pic:spPr>
                </pic:pic>
              </a:graphicData>
            </a:graphic>
          </wp:inline>
        </w:drawing>
      </w:r>
    </w:p>
    <w:p w14:paraId="33F93E75" w14:textId="77777777" w:rsidR="00963152" w:rsidRDefault="00963152" w:rsidP="00963152">
      <w:pPr>
        <w:jc w:val="both"/>
        <w:rPr>
          <w:lang w:val="en-US"/>
        </w:rPr>
      </w:pPr>
    </w:p>
    <w:p w14:paraId="04415A30" w14:textId="4BAB1040" w:rsidR="00741BF4" w:rsidRDefault="00741BF4" w:rsidP="00963152">
      <w:pPr>
        <w:jc w:val="both"/>
        <w:rPr>
          <w:lang w:val="en-US"/>
        </w:rPr>
      </w:pPr>
      <w:r w:rsidRPr="00A14EE3">
        <w:rPr>
          <w:b/>
          <w:bCs/>
          <w:lang w:val="en-US"/>
        </w:rPr>
        <w:t xml:space="preserve">Figure </w:t>
      </w:r>
      <w:r>
        <w:rPr>
          <w:b/>
          <w:bCs/>
          <w:lang w:val="en-US"/>
        </w:rPr>
        <w:t xml:space="preserve">2 </w:t>
      </w:r>
      <w:r w:rsidRPr="00741BF4">
        <w:rPr>
          <w:lang w:val="en-US"/>
        </w:rPr>
        <w:t>This</w:t>
      </w:r>
      <w:r w:rsidR="00937F23">
        <w:rPr>
          <w:lang w:val="en-US"/>
        </w:rPr>
        <w:t xml:space="preserve"> correlation matrix heat map gives an overview of the linear relationship between predictor variables that are of continuous type. It can be seen from the graph that a cell with dark </w:t>
      </w:r>
      <w:r w:rsidR="00937F23">
        <w:rPr>
          <w:lang w:val="en-US"/>
        </w:rPr>
        <w:lastRenderedPageBreak/>
        <w:t xml:space="preserve">green/red indicates a strong positive/negative correlation. For example, </w:t>
      </w:r>
      <w:r w:rsidR="00CB7320">
        <w:rPr>
          <w:lang w:val="en-US"/>
        </w:rPr>
        <w:t>the correlation coefficient between `</w:t>
      </w:r>
      <w:proofErr w:type="spellStart"/>
      <w:r w:rsidR="00CB7320">
        <w:rPr>
          <w:lang w:val="en-US"/>
        </w:rPr>
        <w:t>Months_on_book</w:t>
      </w:r>
      <w:proofErr w:type="spellEnd"/>
      <w:r w:rsidR="00CB7320">
        <w:rPr>
          <w:lang w:val="en-US"/>
        </w:rPr>
        <w:t>` and `</w:t>
      </w:r>
      <w:proofErr w:type="spellStart"/>
      <w:r w:rsidR="00CB7320">
        <w:rPr>
          <w:lang w:val="en-US"/>
        </w:rPr>
        <w:t>Customer_Age</w:t>
      </w:r>
      <w:proofErr w:type="spellEnd"/>
      <w:r w:rsidR="00CB7320">
        <w:rPr>
          <w:lang w:val="en-US"/>
        </w:rPr>
        <w:t>` is 0.79, indicating that the period of relationship with bank has a positive linear relationship with the age of the customer. This visualization is important to understand because it may indicate the multicollinearity issue between predictor variables, which requests future attention when constructing the models.</w:t>
      </w:r>
    </w:p>
    <w:p w14:paraId="7C9B3818" w14:textId="77777777" w:rsidR="001C12E0" w:rsidRDefault="001C12E0" w:rsidP="00963152">
      <w:pPr>
        <w:jc w:val="both"/>
        <w:rPr>
          <w:lang w:val="en-US"/>
        </w:rPr>
      </w:pPr>
    </w:p>
    <w:p w14:paraId="0EAEDAAE" w14:textId="7F041058" w:rsidR="00963152" w:rsidRDefault="001C12E0" w:rsidP="001C12E0">
      <w:pPr>
        <w:jc w:val="center"/>
        <w:rPr>
          <w:lang w:val="en-US"/>
        </w:rPr>
      </w:pPr>
      <w:r>
        <w:rPr>
          <w:noProof/>
          <w:lang w:val="en-US"/>
        </w:rPr>
        <w:drawing>
          <wp:inline distT="0" distB="0" distL="0" distR="0" wp14:anchorId="4B217F6F" wp14:editId="76DE5D37">
            <wp:extent cx="3376246" cy="247997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94380" cy="2493295"/>
                    </a:xfrm>
                    <a:prstGeom prst="rect">
                      <a:avLst/>
                    </a:prstGeom>
                  </pic:spPr>
                </pic:pic>
              </a:graphicData>
            </a:graphic>
          </wp:inline>
        </w:drawing>
      </w:r>
    </w:p>
    <w:p w14:paraId="7FF2F18D" w14:textId="3FCEFAAC" w:rsidR="00963152" w:rsidRDefault="001C12E0" w:rsidP="00963152">
      <w:pPr>
        <w:jc w:val="both"/>
        <w:rPr>
          <w:lang w:val="en-US"/>
        </w:rPr>
      </w:pPr>
      <w:r w:rsidRPr="00A14EE3">
        <w:rPr>
          <w:b/>
          <w:bCs/>
          <w:lang w:val="en-US"/>
        </w:rPr>
        <w:t xml:space="preserve">Figure </w:t>
      </w:r>
      <w:r>
        <w:rPr>
          <w:b/>
          <w:bCs/>
          <w:lang w:val="en-US"/>
        </w:rPr>
        <w:t xml:space="preserve">3 </w:t>
      </w:r>
      <w:r>
        <w:rPr>
          <w:lang w:val="en-US"/>
        </w:rPr>
        <w:t xml:space="preserve">The above box plot shows the distribution of </w:t>
      </w:r>
      <w:r w:rsidR="00266D2A">
        <w:rPr>
          <w:lang w:val="en-US"/>
        </w:rPr>
        <w:t>customers with different number of dependents on their credit cards. From the plot, the range of number of dependents for “</w:t>
      </w:r>
      <w:proofErr w:type="spellStart"/>
      <w:r w:rsidR="00266D2A">
        <w:rPr>
          <w:lang w:val="en-US"/>
        </w:rPr>
        <w:t>Attrited</w:t>
      </w:r>
      <w:proofErr w:type="spellEnd"/>
      <w:r w:rsidR="00266D2A">
        <w:rPr>
          <w:lang w:val="en-US"/>
        </w:rPr>
        <w:t xml:space="preserve"> Customer” is smaller than that for “Existing Customer”. Also, the overlapping </w:t>
      </w:r>
      <w:r w:rsidR="00760476">
        <w:rPr>
          <w:lang w:val="en-US"/>
        </w:rPr>
        <w:t xml:space="preserve">between the </w:t>
      </w:r>
      <w:r w:rsidR="00266D2A">
        <w:rPr>
          <w:lang w:val="en-US"/>
        </w:rPr>
        <w:t xml:space="preserve">mean and </w:t>
      </w:r>
      <w:r w:rsidR="00760476">
        <w:rPr>
          <w:lang w:val="en-US"/>
        </w:rPr>
        <w:t xml:space="preserve">the </w:t>
      </w:r>
      <w:r w:rsidR="00266D2A">
        <w:rPr>
          <w:lang w:val="en-US"/>
        </w:rPr>
        <w:t xml:space="preserve">25% quantile for “Attributed Customer” indicates the skewness for that category comparing to “Existing Customer” </w:t>
      </w:r>
      <w:r w:rsidR="00760476">
        <w:rPr>
          <w:lang w:val="en-US"/>
        </w:rPr>
        <w:t>which</w:t>
      </w:r>
      <w:r w:rsidR="00266D2A">
        <w:rPr>
          <w:lang w:val="en-US"/>
        </w:rPr>
        <w:t xml:space="preserve"> follows a more bell-shaped distribution. </w:t>
      </w:r>
    </w:p>
    <w:p w14:paraId="2820DCD4" w14:textId="77777777" w:rsidR="00963152" w:rsidRDefault="00963152" w:rsidP="00963152">
      <w:pPr>
        <w:jc w:val="both"/>
        <w:rPr>
          <w:lang w:val="en-US"/>
        </w:rPr>
      </w:pPr>
    </w:p>
    <w:p w14:paraId="2F04A5FF" w14:textId="39950CEE" w:rsidR="00963152" w:rsidRDefault="00CA3772" w:rsidP="00963152">
      <w:pPr>
        <w:jc w:val="both"/>
        <w:rPr>
          <w:b/>
          <w:bCs/>
          <w:sz w:val="34"/>
          <w:szCs w:val="34"/>
          <w:lang w:val="en-US"/>
        </w:rPr>
      </w:pPr>
      <w:r>
        <w:rPr>
          <w:b/>
          <w:bCs/>
          <w:sz w:val="34"/>
          <w:szCs w:val="34"/>
          <w:lang w:val="en-US"/>
        </w:rPr>
        <w:t>3</w:t>
      </w:r>
      <w:r w:rsidR="00741BF4">
        <w:rPr>
          <w:b/>
          <w:bCs/>
          <w:sz w:val="34"/>
          <w:szCs w:val="34"/>
          <w:lang w:val="en-US"/>
        </w:rPr>
        <w:tab/>
      </w:r>
      <w:r w:rsidRPr="001173F2">
        <w:rPr>
          <w:b/>
          <w:bCs/>
          <w:sz w:val="34"/>
          <w:szCs w:val="34"/>
          <w:lang w:val="en-US"/>
        </w:rPr>
        <w:t xml:space="preserve">Data </w:t>
      </w:r>
      <w:r>
        <w:rPr>
          <w:b/>
          <w:bCs/>
          <w:sz w:val="34"/>
          <w:szCs w:val="34"/>
          <w:lang w:val="en-US"/>
        </w:rPr>
        <w:t>Preprocessing</w:t>
      </w:r>
    </w:p>
    <w:p w14:paraId="261DEA31" w14:textId="77777777" w:rsidR="00266D2A" w:rsidRDefault="00266D2A" w:rsidP="00963152">
      <w:pPr>
        <w:jc w:val="both"/>
        <w:rPr>
          <w:b/>
          <w:bCs/>
          <w:sz w:val="34"/>
          <w:szCs w:val="34"/>
          <w:lang w:val="en-US"/>
        </w:rPr>
      </w:pPr>
    </w:p>
    <w:p w14:paraId="4E6B7B79" w14:textId="6724A8F4" w:rsidR="00486923" w:rsidRDefault="00486923" w:rsidP="00963152">
      <w:pPr>
        <w:jc w:val="both"/>
        <w:rPr>
          <w:lang w:val="en-US"/>
        </w:rPr>
      </w:pPr>
      <w:r>
        <w:rPr>
          <w:lang w:val="en-US"/>
        </w:rPr>
        <w:t>After EDA, the `CLIENTNUM` column is dropped since it is a unique identifier that is meaningless in our classification model. Given that the target variable is a binary variable, it is also encoded by 0</w:t>
      </w:r>
      <w:r w:rsidR="00963152">
        <w:rPr>
          <w:lang w:val="en-US"/>
        </w:rPr>
        <w:t>(Existing Customer)</w:t>
      </w:r>
      <w:r>
        <w:rPr>
          <w:lang w:val="en-US"/>
        </w:rPr>
        <w:t xml:space="preserve"> or 1</w:t>
      </w:r>
      <w:r w:rsidR="00963152">
        <w:rPr>
          <w:lang w:val="en-US"/>
        </w:rPr>
        <w:t>(</w:t>
      </w:r>
      <w:proofErr w:type="spellStart"/>
      <w:r w:rsidR="001C12E0">
        <w:rPr>
          <w:lang w:val="en-US"/>
        </w:rPr>
        <w:t>Attrited</w:t>
      </w:r>
      <w:proofErr w:type="spellEnd"/>
      <w:r w:rsidR="001C12E0">
        <w:rPr>
          <w:lang w:val="en-US"/>
        </w:rPr>
        <w:t xml:space="preserve"> Customer</w:t>
      </w:r>
      <w:r w:rsidR="00963152">
        <w:rPr>
          <w:lang w:val="en-US"/>
        </w:rPr>
        <w:t>)</w:t>
      </w:r>
      <w:r w:rsidR="001C12E0">
        <w:rPr>
          <w:lang w:val="en-US"/>
        </w:rPr>
        <w:t xml:space="preserve"> </w:t>
      </w:r>
      <w:r>
        <w:rPr>
          <w:lang w:val="en-US"/>
        </w:rPr>
        <w:t>before splitting the data.</w:t>
      </w:r>
    </w:p>
    <w:p w14:paraId="1B37A8ED" w14:textId="0C6CB54A" w:rsidR="00CA3772" w:rsidRDefault="00CA3772" w:rsidP="00963152">
      <w:pPr>
        <w:jc w:val="both"/>
        <w:rPr>
          <w:lang w:val="en-US"/>
        </w:rPr>
      </w:pPr>
    </w:p>
    <w:p w14:paraId="7CEB5E90" w14:textId="176E89FB" w:rsidR="00486923" w:rsidRDefault="00486923" w:rsidP="00963152">
      <w:pPr>
        <w:jc w:val="both"/>
        <w:rPr>
          <w:lang w:val="en-US"/>
        </w:rPr>
      </w:pPr>
      <w:r>
        <w:rPr>
          <w:lang w:val="en-US"/>
        </w:rPr>
        <w:t xml:space="preserve">The data is first split into a </w:t>
      </w:r>
      <w:r w:rsidR="000440DE">
        <w:rPr>
          <w:lang w:val="en-US"/>
        </w:rPr>
        <w:t xml:space="preserve">training set with 70% data, and the rest 30% data is then split into a validation set with 20% data and a test set with 10% data. </w:t>
      </w:r>
      <w:r w:rsidR="00D6222E">
        <w:rPr>
          <w:lang w:val="en-US"/>
        </w:rPr>
        <w:t>During splitting, stratified splitting is applied given the fact that this is an imbalanced dataset with 84% data in the category of “Existing Customer” in the target variable and only 16% data in the category of “</w:t>
      </w:r>
      <w:proofErr w:type="spellStart"/>
      <w:r w:rsidR="00D6222E">
        <w:rPr>
          <w:lang w:val="en-US"/>
        </w:rPr>
        <w:t>Attrited</w:t>
      </w:r>
      <w:proofErr w:type="spellEnd"/>
      <w:r w:rsidR="00D6222E">
        <w:rPr>
          <w:lang w:val="en-US"/>
        </w:rPr>
        <w:t xml:space="preserve"> Customer”. This step is important </w:t>
      </w:r>
      <w:r w:rsidR="00963152">
        <w:rPr>
          <w:lang w:val="en-US"/>
        </w:rPr>
        <w:t xml:space="preserve">to make sure that the splitting preserves the same proportions of data in both </w:t>
      </w:r>
      <w:proofErr w:type="gramStart"/>
      <w:r w:rsidR="00963152">
        <w:rPr>
          <w:lang w:val="en-US"/>
        </w:rPr>
        <w:t>class</w:t>
      </w:r>
      <w:proofErr w:type="gramEnd"/>
      <w:r w:rsidR="00963152">
        <w:rPr>
          <w:lang w:val="en-US"/>
        </w:rPr>
        <w:t xml:space="preserve"> as in the original dataset. </w:t>
      </w:r>
      <w:r w:rsidR="00D6222E">
        <w:rPr>
          <w:lang w:val="en-US"/>
        </w:rPr>
        <w:t>Therefore, the final train-validation-testing split is 70-20-10.</w:t>
      </w:r>
    </w:p>
    <w:p w14:paraId="345C22AB" w14:textId="77777777" w:rsidR="000440DE" w:rsidRDefault="000440DE" w:rsidP="00963152">
      <w:pPr>
        <w:jc w:val="both"/>
        <w:rPr>
          <w:lang w:val="en-US"/>
        </w:rPr>
      </w:pPr>
    </w:p>
    <w:p w14:paraId="74487A91" w14:textId="7CEA85A4" w:rsidR="00D028AF" w:rsidRPr="00D028AF" w:rsidRDefault="00D028AF" w:rsidP="00963152">
      <w:pPr>
        <w:jc w:val="both"/>
      </w:pPr>
      <w:r>
        <w:rPr>
          <w:lang w:val="en-US"/>
        </w:rPr>
        <w:t>The dataset is assumed to be</w:t>
      </w:r>
      <w:r w:rsidRPr="00D028AF">
        <w:rPr>
          <w:lang w:val="en-US"/>
        </w:rPr>
        <w:t> Independent and Identically Distributed</w:t>
      </w:r>
      <w:r>
        <w:rPr>
          <w:lang w:val="en-US"/>
        </w:rPr>
        <w:t xml:space="preserve"> (</w:t>
      </w:r>
      <w:proofErr w:type="spellStart"/>
      <w:r>
        <w:rPr>
          <w:lang w:val="en-US"/>
        </w:rPr>
        <w:t>iid</w:t>
      </w:r>
      <w:proofErr w:type="spellEnd"/>
      <w:r>
        <w:rPr>
          <w:lang w:val="en-US"/>
        </w:rPr>
        <w:t>). Each data entry represents the credit card usage pattern and personal information of an individual customer. Also, it was show</w:t>
      </w:r>
      <w:r w:rsidR="00760476">
        <w:rPr>
          <w:lang w:val="en-US"/>
        </w:rPr>
        <w:t>n</w:t>
      </w:r>
      <w:r>
        <w:rPr>
          <w:lang w:val="en-US"/>
        </w:rPr>
        <w:t xml:space="preserve"> during the previous EDA section that each customer only has one unique data entry in the dataset. Therefore, </w:t>
      </w:r>
      <w:r w:rsidR="0037674E">
        <w:rPr>
          <w:lang w:val="en-US"/>
        </w:rPr>
        <w:t>it is neither a group-structured data nor a time-series data.</w:t>
      </w:r>
    </w:p>
    <w:p w14:paraId="7208F500" w14:textId="77777777" w:rsidR="00D028AF" w:rsidRDefault="00D028AF" w:rsidP="00963152">
      <w:pPr>
        <w:jc w:val="both"/>
        <w:rPr>
          <w:lang w:val="en-US"/>
        </w:rPr>
      </w:pPr>
    </w:p>
    <w:p w14:paraId="5F9504B1" w14:textId="05572B6B" w:rsidR="00741BF4" w:rsidRDefault="0037674E" w:rsidP="001C12E0">
      <w:pPr>
        <w:jc w:val="both"/>
        <w:rPr>
          <w:lang w:val="en-US"/>
        </w:rPr>
      </w:pPr>
      <w:r>
        <w:rPr>
          <w:lang w:val="en-US"/>
        </w:rPr>
        <w:lastRenderedPageBreak/>
        <w:t xml:space="preserve">In the encoding step, a pipeline consisting of </w:t>
      </w:r>
      <w:proofErr w:type="spellStart"/>
      <w:r>
        <w:rPr>
          <w:lang w:val="en-US"/>
        </w:rPr>
        <w:t>StandardScaler</w:t>
      </w:r>
      <w:proofErr w:type="spellEnd"/>
      <w:r>
        <w:rPr>
          <w:lang w:val="en-US"/>
        </w:rPr>
        <w:t xml:space="preserve">, </w:t>
      </w:r>
      <w:proofErr w:type="spellStart"/>
      <w:r w:rsidRPr="0037674E">
        <w:rPr>
          <w:lang w:val="en-US"/>
        </w:rPr>
        <w:t>OneHotEncoder</w:t>
      </w:r>
      <w:proofErr w:type="spellEnd"/>
      <w:r w:rsidRPr="0037674E">
        <w:rPr>
          <w:lang w:val="en-US"/>
        </w:rPr>
        <w:t xml:space="preserve">, </w:t>
      </w:r>
      <w:proofErr w:type="spellStart"/>
      <w:r w:rsidRPr="0037674E">
        <w:rPr>
          <w:lang w:val="en-US"/>
        </w:rPr>
        <w:t>OrdinalEncoder</w:t>
      </w:r>
      <w:proofErr w:type="spellEnd"/>
      <w:r w:rsidRPr="0037674E">
        <w:rPr>
          <w:lang w:val="en-US"/>
        </w:rPr>
        <w:t>,</w:t>
      </w:r>
      <w:r>
        <w:rPr>
          <w:lang w:val="en-US"/>
        </w:rPr>
        <w:t xml:space="preserve"> and </w:t>
      </w:r>
      <w:proofErr w:type="spellStart"/>
      <w:r>
        <w:rPr>
          <w:lang w:val="en-US"/>
        </w:rPr>
        <w:t>MinMaxScaler</w:t>
      </w:r>
      <w:proofErr w:type="spellEnd"/>
      <w:r>
        <w:rPr>
          <w:lang w:val="en-US"/>
        </w:rPr>
        <w:t xml:space="preserve"> is implemented to avoid the leaking statistics. </w:t>
      </w:r>
      <w:proofErr w:type="spellStart"/>
      <w:r>
        <w:rPr>
          <w:lang w:val="en-US"/>
        </w:rPr>
        <w:t>StandardScaler</w:t>
      </w:r>
      <w:proofErr w:type="spellEnd"/>
      <w:r>
        <w:rPr>
          <w:lang w:val="en-US"/>
        </w:rPr>
        <w:t xml:space="preserve"> is applied to the continuous variables that have no clear pattern of being bounded </w:t>
      </w:r>
      <w:r w:rsidR="00760476">
        <w:rPr>
          <w:lang w:val="en-US"/>
        </w:rPr>
        <w:t>including `</w:t>
      </w:r>
      <w:proofErr w:type="spellStart"/>
      <w:r w:rsidR="00760476" w:rsidRPr="00760476">
        <w:rPr>
          <w:lang w:val="en-US"/>
        </w:rPr>
        <w:t>Dependent_count</w:t>
      </w:r>
      <w:proofErr w:type="spellEnd"/>
      <w:r w:rsidR="00760476">
        <w:rPr>
          <w:lang w:val="en-US"/>
        </w:rPr>
        <w:t>`</w:t>
      </w:r>
      <w:r w:rsidR="00760476" w:rsidRPr="00760476">
        <w:rPr>
          <w:lang w:val="en-US"/>
        </w:rPr>
        <w:t xml:space="preserve">, </w:t>
      </w:r>
      <w:r w:rsidR="00760476">
        <w:rPr>
          <w:lang w:val="en-US"/>
        </w:rPr>
        <w:t>`</w:t>
      </w:r>
      <w:proofErr w:type="spellStart"/>
      <w:r w:rsidR="00760476" w:rsidRPr="00760476">
        <w:rPr>
          <w:lang w:val="en-US"/>
        </w:rPr>
        <w:t>Months_on_book</w:t>
      </w:r>
      <w:proofErr w:type="spellEnd"/>
      <w:r w:rsidR="00760476">
        <w:rPr>
          <w:lang w:val="en-US"/>
        </w:rPr>
        <w:t xml:space="preserve">`, etc. </w:t>
      </w:r>
      <w:proofErr w:type="spellStart"/>
      <w:r>
        <w:rPr>
          <w:lang w:val="en-US"/>
        </w:rPr>
        <w:t>MinMaxScaler</w:t>
      </w:r>
      <w:proofErr w:type="spellEnd"/>
      <w:r>
        <w:rPr>
          <w:lang w:val="en-US"/>
        </w:rPr>
        <w:t xml:space="preserve"> is applied to variables such as `Age` and `</w:t>
      </w:r>
      <w:r w:rsidRPr="0037674E">
        <w:rPr>
          <w:lang w:val="en-US"/>
        </w:rPr>
        <w:t>No. of Contacts in the last 12 months</w:t>
      </w:r>
      <w:r>
        <w:rPr>
          <w:lang w:val="en-US"/>
        </w:rPr>
        <w:t xml:space="preserve">` which have </w:t>
      </w:r>
      <w:r w:rsidR="00486923">
        <w:rPr>
          <w:lang w:val="en-US"/>
        </w:rPr>
        <w:t xml:space="preserve">clear </w:t>
      </w:r>
      <w:r>
        <w:rPr>
          <w:lang w:val="en-US"/>
        </w:rPr>
        <w:t>bounds of 0 to 100 and 0 to 12, respectively.</w:t>
      </w:r>
      <w:r w:rsidR="00DA5277" w:rsidRPr="00DA5277">
        <w:rPr>
          <w:lang w:val="en-US"/>
        </w:rPr>
        <w:t xml:space="preserve"> </w:t>
      </w:r>
      <w:proofErr w:type="spellStart"/>
      <w:r w:rsidR="00760476">
        <w:rPr>
          <w:lang w:val="en-US"/>
        </w:rPr>
        <w:t>OrdinalEncoder</w:t>
      </w:r>
      <w:proofErr w:type="spellEnd"/>
      <w:r w:rsidR="00760476">
        <w:rPr>
          <w:lang w:val="en-US"/>
        </w:rPr>
        <w:t xml:space="preserve"> is applied to </w:t>
      </w:r>
      <w:proofErr w:type="spellStart"/>
      <w:r w:rsidR="00760476">
        <w:rPr>
          <w:lang w:val="en-US"/>
        </w:rPr>
        <w:t>orderd</w:t>
      </w:r>
      <w:proofErr w:type="spellEnd"/>
      <w:r w:rsidR="00760476">
        <w:rPr>
          <w:lang w:val="en-US"/>
        </w:rPr>
        <w:t xml:space="preserve"> categorical variables including `</w:t>
      </w:r>
      <w:proofErr w:type="spellStart"/>
      <w:r w:rsidR="00760476" w:rsidRPr="00760476">
        <w:rPr>
          <w:lang w:val="en-US"/>
        </w:rPr>
        <w:t>Income_Category</w:t>
      </w:r>
      <w:proofErr w:type="spellEnd"/>
      <w:r w:rsidR="00760476">
        <w:rPr>
          <w:lang w:val="en-US"/>
        </w:rPr>
        <w:t>`</w:t>
      </w:r>
      <w:r w:rsidR="00760476" w:rsidRPr="00760476">
        <w:rPr>
          <w:lang w:val="en-US"/>
        </w:rPr>
        <w:t xml:space="preserve">, </w:t>
      </w:r>
      <w:r w:rsidR="00760476">
        <w:rPr>
          <w:lang w:val="en-US"/>
        </w:rPr>
        <w:t>`</w:t>
      </w:r>
      <w:proofErr w:type="spellStart"/>
      <w:r w:rsidR="00760476" w:rsidRPr="00760476">
        <w:rPr>
          <w:lang w:val="en-US"/>
        </w:rPr>
        <w:t>Education_Level</w:t>
      </w:r>
      <w:proofErr w:type="spellEnd"/>
      <w:r w:rsidR="00760476">
        <w:rPr>
          <w:lang w:val="en-US"/>
        </w:rPr>
        <w:t>`</w:t>
      </w:r>
      <w:r w:rsidR="00760476" w:rsidRPr="00760476">
        <w:rPr>
          <w:lang w:val="en-US"/>
        </w:rPr>
        <w:t xml:space="preserve">, </w:t>
      </w:r>
      <w:r w:rsidR="00760476">
        <w:rPr>
          <w:lang w:val="en-US"/>
        </w:rPr>
        <w:t>`</w:t>
      </w:r>
      <w:proofErr w:type="spellStart"/>
      <w:r w:rsidR="00760476" w:rsidRPr="00760476">
        <w:rPr>
          <w:lang w:val="en-US"/>
        </w:rPr>
        <w:t>Card_Category</w:t>
      </w:r>
      <w:proofErr w:type="spellEnd"/>
      <w:r w:rsidR="00760476">
        <w:rPr>
          <w:lang w:val="en-US"/>
        </w:rPr>
        <w:t xml:space="preserve">`. </w:t>
      </w:r>
      <w:proofErr w:type="spellStart"/>
      <w:r w:rsidR="00760476">
        <w:rPr>
          <w:lang w:val="en-US"/>
        </w:rPr>
        <w:t>OneHotEncoder</w:t>
      </w:r>
      <w:proofErr w:type="spellEnd"/>
      <w:r w:rsidR="00760476">
        <w:rPr>
          <w:lang w:val="en-US"/>
        </w:rPr>
        <w:t xml:space="preserve"> is applied to categorical variables `</w:t>
      </w:r>
      <w:r w:rsidR="00760476" w:rsidRPr="00760476">
        <w:rPr>
          <w:lang w:val="en-US"/>
        </w:rPr>
        <w:t>Gender</w:t>
      </w:r>
      <w:r w:rsidR="00760476">
        <w:rPr>
          <w:lang w:val="en-US"/>
        </w:rPr>
        <w:t>` and</w:t>
      </w:r>
      <w:r w:rsidR="00760476" w:rsidRPr="00760476">
        <w:rPr>
          <w:lang w:val="en-US"/>
        </w:rPr>
        <w:t xml:space="preserve"> </w:t>
      </w:r>
      <w:r w:rsidR="00760476">
        <w:rPr>
          <w:lang w:val="en-US"/>
        </w:rPr>
        <w:t>`</w:t>
      </w:r>
      <w:proofErr w:type="spellStart"/>
      <w:r w:rsidR="00760476" w:rsidRPr="00760476">
        <w:rPr>
          <w:lang w:val="en-US"/>
        </w:rPr>
        <w:t>Marital_Status</w:t>
      </w:r>
      <w:proofErr w:type="spellEnd"/>
      <w:r w:rsidR="00760476">
        <w:rPr>
          <w:lang w:val="en-US"/>
        </w:rPr>
        <w:t xml:space="preserve">`. </w:t>
      </w:r>
      <w:r>
        <w:rPr>
          <w:lang w:val="en-US"/>
        </w:rPr>
        <w:t xml:space="preserve">As a result, there are </w:t>
      </w:r>
      <w:r w:rsidR="00283FC9">
        <w:rPr>
          <w:lang w:val="en-US"/>
        </w:rPr>
        <w:t>23</w:t>
      </w:r>
      <w:r>
        <w:rPr>
          <w:lang w:val="en-US"/>
        </w:rPr>
        <w:t xml:space="preserve"> features included in the preprocessed data.</w:t>
      </w:r>
      <w:r w:rsidR="002F31F8">
        <w:rPr>
          <w:lang w:val="en-US"/>
        </w:rPr>
        <w:t xml:space="preserve"> </w:t>
      </w:r>
    </w:p>
    <w:p w14:paraId="2474E39A" w14:textId="68C3947D" w:rsidR="001C12E0" w:rsidRDefault="001C12E0" w:rsidP="001C12E0">
      <w:pPr>
        <w:jc w:val="both"/>
        <w:rPr>
          <w:lang w:val="en-US"/>
        </w:rPr>
      </w:pPr>
    </w:p>
    <w:p w14:paraId="32245D5F" w14:textId="77777777" w:rsidR="001C12E0" w:rsidRDefault="001C12E0" w:rsidP="001C12E0">
      <w:pPr>
        <w:jc w:val="both"/>
        <w:rPr>
          <w:lang w:val="en-US"/>
        </w:rPr>
      </w:pPr>
    </w:p>
    <w:p w14:paraId="11032FE4" w14:textId="381ED6CF" w:rsidR="001C12E0" w:rsidRDefault="001C12E0" w:rsidP="001C12E0">
      <w:pPr>
        <w:jc w:val="center"/>
        <w:rPr>
          <w:b/>
          <w:bCs/>
          <w:sz w:val="34"/>
          <w:szCs w:val="34"/>
          <w:lang w:val="en-US"/>
        </w:rPr>
      </w:pPr>
      <w:r w:rsidRPr="001C12E0">
        <w:rPr>
          <w:b/>
          <w:bCs/>
          <w:sz w:val="34"/>
          <w:szCs w:val="34"/>
          <w:lang w:val="en-US"/>
        </w:rPr>
        <w:t>Reference</w:t>
      </w:r>
    </w:p>
    <w:p w14:paraId="10A6366D" w14:textId="156ACDB4" w:rsidR="001C12E0" w:rsidRPr="00C65706" w:rsidRDefault="001C12E0" w:rsidP="001C12E0">
      <w:r>
        <w:rPr>
          <w:lang w:val="en-US"/>
        </w:rPr>
        <w:t xml:space="preserve">[1]: </w:t>
      </w:r>
      <w:proofErr w:type="spellStart"/>
      <w:r>
        <w:rPr>
          <w:lang w:val="en-US"/>
        </w:rPr>
        <w:t>Chetboun</w:t>
      </w:r>
      <w:proofErr w:type="spellEnd"/>
      <w:r>
        <w:rPr>
          <w:lang w:val="en-US"/>
        </w:rPr>
        <w:t xml:space="preserve">, Luc. </w:t>
      </w:r>
      <w:r w:rsidRPr="001C12E0">
        <w:rPr>
          <w:lang w:val="en-US"/>
        </w:rPr>
        <w:t xml:space="preserve">Data Exploration, Model Evaluation on </w:t>
      </w:r>
      <w:proofErr w:type="spellStart"/>
      <w:r w:rsidRPr="001C12E0">
        <w:rPr>
          <w:lang w:val="en-US"/>
        </w:rPr>
        <w:t>BankChurners</w:t>
      </w:r>
      <w:proofErr w:type="spellEnd"/>
      <w:r>
        <w:rPr>
          <w:lang w:val="en-US"/>
        </w:rPr>
        <w:t xml:space="preserve">. </w:t>
      </w:r>
      <w:hyperlink r:id="rId9" w:history="1">
        <w:r w:rsidRPr="00C65706">
          <w:rPr>
            <w:rStyle w:val="Hyperlink"/>
          </w:rPr>
          <w:t>https://www.kaggle.com/chetbounl/data-exploration-model-evaluation-on-bankchurners</w:t>
        </w:r>
      </w:hyperlink>
    </w:p>
    <w:p w14:paraId="3D62287D" w14:textId="77777777" w:rsidR="001C12E0" w:rsidRPr="00C65706" w:rsidRDefault="001C12E0" w:rsidP="001C12E0"/>
    <w:p w14:paraId="1223A01D" w14:textId="03B6A35F" w:rsidR="001C12E0" w:rsidRPr="001C12E0" w:rsidRDefault="001C12E0" w:rsidP="001C12E0">
      <w:r>
        <w:rPr>
          <w:lang w:val="en-US"/>
        </w:rPr>
        <w:t>[2]: Konstantin, Thomas. B</w:t>
      </w:r>
      <w:r w:rsidRPr="001C12E0">
        <w:rPr>
          <w:lang w:val="en-US"/>
        </w:rPr>
        <w:t xml:space="preserve">ank Churn Data Exploration </w:t>
      </w:r>
      <w:proofErr w:type="gramStart"/>
      <w:r w:rsidRPr="001C12E0">
        <w:rPr>
          <w:lang w:val="en-US"/>
        </w:rPr>
        <w:t>And</w:t>
      </w:r>
      <w:proofErr w:type="gramEnd"/>
      <w:r w:rsidRPr="001C12E0">
        <w:rPr>
          <w:lang w:val="en-US"/>
        </w:rPr>
        <w:t xml:space="preserve"> Churn Prediction</w:t>
      </w:r>
      <w:r>
        <w:rPr>
          <w:lang w:val="en-US"/>
        </w:rPr>
        <w:t xml:space="preserve">. </w:t>
      </w:r>
      <w:hyperlink r:id="rId10" w:history="1">
        <w:r w:rsidRPr="00C65706">
          <w:rPr>
            <w:rStyle w:val="Hyperlink"/>
          </w:rPr>
          <w:t>https://www.kaggle.com/thomaskonstantin/bank-churn-data-exploration-and-churn-prediction/notebook</w:t>
        </w:r>
      </w:hyperlink>
    </w:p>
    <w:sectPr w:rsidR="001C12E0" w:rsidRPr="001C1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69E"/>
    <w:multiLevelType w:val="multilevel"/>
    <w:tmpl w:val="AF0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44324"/>
    <w:multiLevelType w:val="multilevel"/>
    <w:tmpl w:val="F4EE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D0"/>
    <w:rsid w:val="000440DE"/>
    <w:rsid w:val="001173F2"/>
    <w:rsid w:val="001239B1"/>
    <w:rsid w:val="001C12E0"/>
    <w:rsid w:val="00266D2A"/>
    <w:rsid w:val="002813C7"/>
    <w:rsid w:val="00283FC9"/>
    <w:rsid w:val="002A4DF2"/>
    <w:rsid w:val="002F31F8"/>
    <w:rsid w:val="0037674E"/>
    <w:rsid w:val="00452D13"/>
    <w:rsid w:val="00486923"/>
    <w:rsid w:val="004C3F27"/>
    <w:rsid w:val="004E0318"/>
    <w:rsid w:val="005A17D0"/>
    <w:rsid w:val="00645E22"/>
    <w:rsid w:val="006C19FE"/>
    <w:rsid w:val="006D2850"/>
    <w:rsid w:val="00741BF4"/>
    <w:rsid w:val="00760476"/>
    <w:rsid w:val="007E2E22"/>
    <w:rsid w:val="008C1B4B"/>
    <w:rsid w:val="00937F23"/>
    <w:rsid w:val="00963152"/>
    <w:rsid w:val="0099002F"/>
    <w:rsid w:val="009B1220"/>
    <w:rsid w:val="00A14EE3"/>
    <w:rsid w:val="00AA4ACC"/>
    <w:rsid w:val="00B86DBA"/>
    <w:rsid w:val="00C65706"/>
    <w:rsid w:val="00CA2365"/>
    <w:rsid w:val="00CA3772"/>
    <w:rsid w:val="00CB7320"/>
    <w:rsid w:val="00CE1706"/>
    <w:rsid w:val="00D028AF"/>
    <w:rsid w:val="00D6222E"/>
    <w:rsid w:val="00DA5277"/>
    <w:rsid w:val="00FD710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D99088"/>
  <w15:chartTrackingRefBased/>
  <w15:docId w15:val="{F32D4F80-8E86-EC42-8BCF-F37022E9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2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7D0"/>
    <w:pPr>
      <w:spacing w:before="100" w:beforeAutospacing="1" w:after="100" w:afterAutospacing="1"/>
    </w:pPr>
  </w:style>
  <w:style w:type="paragraph" w:styleId="ListParagraph">
    <w:name w:val="List Paragraph"/>
    <w:basedOn w:val="Normal"/>
    <w:uiPriority w:val="34"/>
    <w:qFormat/>
    <w:rsid w:val="00452D13"/>
    <w:pPr>
      <w:ind w:left="720"/>
      <w:contextualSpacing/>
    </w:pPr>
    <w:rPr>
      <w:rFonts w:asciiTheme="minorHAnsi" w:eastAsiaTheme="minorEastAsia" w:hAnsiTheme="minorHAnsi" w:cstheme="minorBidi"/>
    </w:rPr>
  </w:style>
  <w:style w:type="character" w:styleId="Strong">
    <w:name w:val="Strong"/>
    <w:basedOn w:val="DefaultParagraphFont"/>
    <w:uiPriority w:val="22"/>
    <w:qFormat/>
    <w:rsid w:val="00D028AF"/>
    <w:rPr>
      <w:b/>
      <w:bCs/>
    </w:rPr>
  </w:style>
  <w:style w:type="character" w:styleId="Hyperlink">
    <w:name w:val="Hyperlink"/>
    <w:basedOn w:val="DefaultParagraphFont"/>
    <w:uiPriority w:val="99"/>
    <w:unhideWhenUsed/>
    <w:rsid w:val="004E0318"/>
    <w:rPr>
      <w:color w:val="0563C1" w:themeColor="hyperlink"/>
      <w:u w:val="single"/>
    </w:rPr>
  </w:style>
  <w:style w:type="character" w:styleId="UnresolvedMention">
    <w:name w:val="Unresolved Mention"/>
    <w:basedOn w:val="DefaultParagraphFont"/>
    <w:uiPriority w:val="99"/>
    <w:semiHidden/>
    <w:unhideWhenUsed/>
    <w:rsid w:val="004E0318"/>
    <w:rPr>
      <w:color w:val="605E5C"/>
      <w:shd w:val="clear" w:color="auto" w:fill="E1DFDD"/>
    </w:rPr>
  </w:style>
  <w:style w:type="character" w:styleId="FollowedHyperlink">
    <w:name w:val="FollowedHyperlink"/>
    <w:basedOn w:val="DefaultParagraphFont"/>
    <w:uiPriority w:val="99"/>
    <w:semiHidden/>
    <w:unhideWhenUsed/>
    <w:rsid w:val="006C1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01">
      <w:bodyDiv w:val="1"/>
      <w:marLeft w:val="0"/>
      <w:marRight w:val="0"/>
      <w:marTop w:val="0"/>
      <w:marBottom w:val="0"/>
      <w:divBdr>
        <w:top w:val="none" w:sz="0" w:space="0" w:color="auto"/>
        <w:left w:val="none" w:sz="0" w:space="0" w:color="auto"/>
        <w:bottom w:val="none" w:sz="0" w:space="0" w:color="auto"/>
        <w:right w:val="none" w:sz="0" w:space="0" w:color="auto"/>
      </w:divBdr>
    </w:div>
    <w:div w:id="54549105">
      <w:bodyDiv w:val="1"/>
      <w:marLeft w:val="0"/>
      <w:marRight w:val="0"/>
      <w:marTop w:val="0"/>
      <w:marBottom w:val="0"/>
      <w:divBdr>
        <w:top w:val="none" w:sz="0" w:space="0" w:color="auto"/>
        <w:left w:val="none" w:sz="0" w:space="0" w:color="auto"/>
        <w:bottom w:val="none" w:sz="0" w:space="0" w:color="auto"/>
        <w:right w:val="none" w:sz="0" w:space="0" w:color="auto"/>
      </w:divBdr>
    </w:div>
    <w:div w:id="94637464">
      <w:bodyDiv w:val="1"/>
      <w:marLeft w:val="0"/>
      <w:marRight w:val="0"/>
      <w:marTop w:val="0"/>
      <w:marBottom w:val="0"/>
      <w:divBdr>
        <w:top w:val="none" w:sz="0" w:space="0" w:color="auto"/>
        <w:left w:val="none" w:sz="0" w:space="0" w:color="auto"/>
        <w:bottom w:val="none" w:sz="0" w:space="0" w:color="auto"/>
        <w:right w:val="none" w:sz="0" w:space="0" w:color="auto"/>
      </w:divBdr>
    </w:div>
    <w:div w:id="112409813">
      <w:bodyDiv w:val="1"/>
      <w:marLeft w:val="0"/>
      <w:marRight w:val="0"/>
      <w:marTop w:val="0"/>
      <w:marBottom w:val="0"/>
      <w:divBdr>
        <w:top w:val="none" w:sz="0" w:space="0" w:color="auto"/>
        <w:left w:val="none" w:sz="0" w:space="0" w:color="auto"/>
        <w:bottom w:val="none" w:sz="0" w:space="0" w:color="auto"/>
        <w:right w:val="none" w:sz="0" w:space="0" w:color="auto"/>
      </w:divBdr>
    </w:div>
    <w:div w:id="184563599">
      <w:bodyDiv w:val="1"/>
      <w:marLeft w:val="0"/>
      <w:marRight w:val="0"/>
      <w:marTop w:val="0"/>
      <w:marBottom w:val="0"/>
      <w:divBdr>
        <w:top w:val="none" w:sz="0" w:space="0" w:color="auto"/>
        <w:left w:val="none" w:sz="0" w:space="0" w:color="auto"/>
        <w:bottom w:val="none" w:sz="0" w:space="0" w:color="auto"/>
        <w:right w:val="none" w:sz="0" w:space="0" w:color="auto"/>
      </w:divBdr>
    </w:div>
    <w:div w:id="524371033">
      <w:bodyDiv w:val="1"/>
      <w:marLeft w:val="0"/>
      <w:marRight w:val="0"/>
      <w:marTop w:val="0"/>
      <w:marBottom w:val="0"/>
      <w:divBdr>
        <w:top w:val="none" w:sz="0" w:space="0" w:color="auto"/>
        <w:left w:val="none" w:sz="0" w:space="0" w:color="auto"/>
        <w:bottom w:val="none" w:sz="0" w:space="0" w:color="auto"/>
        <w:right w:val="none" w:sz="0" w:space="0" w:color="auto"/>
      </w:divBdr>
    </w:div>
    <w:div w:id="838276362">
      <w:bodyDiv w:val="1"/>
      <w:marLeft w:val="0"/>
      <w:marRight w:val="0"/>
      <w:marTop w:val="0"/>
      <w:marBottom w:val="0"/>
      <w:divBdr>
        <w:top w:val="none" w:sz="0" w:space="0" w:color="auto"/>
        <w:left w:val="none" w:sz="0" w:space="0" w:color="auto"/>
        <w:bottom w:val="none" w:sz="0" w:space="0" w:color="auto"/>
        <w:right w:val="none" w:sz="0" w:space="0" w:color="auto"/>
      </w:divBdr>
    </w:div>
    <w:div w:id="1016424896">
      <w:bodyDiv w:val="1"/>
      <w:marLeft w:val="0"/>
      <w:marRight w:val="0"/>
      <w:marTop w:val="0"/>
      <w:marBottom w:val="0"/>
      <w:divBdr>
        <w:top w:val="none" w:sz="0" w:space="0" w:color="auto"/>
        <w:left w:val="none" w:sz="0" w:space="0" w:color="auto"/>
        <w:bottom w:val="none" w:sz="0" w:space="0" w:color="auto"/>
        <w:right w:val="none" w:sz="0" w:space="0" w:color="auto"/>
      </w:divBdr>
    </w:div>
    <w:div w:id="1019894488">
      <w:bodyDiv w:val="1"/>
      <w:marLeft w:val="0"/>
      <w:marRight w:val="0"/>
      <w:marTop w:val="0"/>
      <w:marBottom w:val="0"/>
      <w:divBdr>
        <w:top w:val="none" w:sz="0" w:space="0" w:color="auto"/>
        <w:left w:val="none" w:sz="0" w:space="0" w:color="auto"/>
        <w:bottom w:val="none" w:sz="0" w:space="0" w:color="auto"/>
        <w:right w:val="none" w:sz="0" w:space="0" w:color="auto"/>
      </w:divBdr>
    </w:div>
    <w:div w:id="1114708187">
      <w:bodyDiv w:val="1"/>
      <w:marLeft w:val="0"/>
      <w:marRight w:val="0"/>
      <w:marTop w:val="0"/>
      <w:marBottom w:val="0"/>
      <w:divBdr>
        <w:top w:val="none" w:sz="0" w:space="0" w:color="auto"/>
        <w:left w:val="none" w:sz="0" w:space="0" w:color="auto"/>
        <w:bottom w:val="none" w:sz="0" w:space="0" w:color="auto"/>
        <w:right w:val="none" w:sz="0" w:space="0" w:color="auto"/>
      </w:divBdr>
    </w:div>
    <w:div w:id="1175458354">
      <w:bodyDiv w:val="1"/>
      <w:marLeft w:val="0"/>
      <w:marRight w:val="0"/>
      <w:marTop w:val="0"/>
      <w:marBottom w:val="0"/>
      <w:divBdr>
        <w:top w:val="none" w:sz="0" w:space="0" w:color="auto"/>
        <w:left w:val="none" w:sz="0" w:space="0" w:color="auto"/>
        <w:bottom w:val="none" w:sz="0" w:space="0" w:color="auto"/>
        <w:right w:val="none" w:sz="0" w:space="0" w:color="auto"/>
      </w:divBdr>
    </w:div>
    <w:div w:id="1455099620">
      <w:bodyDiv w:val="1"/>
      <w:marLeft w:val="0"/>
      <w:marRight w:val="0"/>
      <w:marTop w:val="0"/>
      <w:marBottom w:val="0"/>
      <w:divBdr>
        <w:top w:val="none" w:sz="0" w:space="0" w:color="auto"/>
        <w:left w:val="none" w:sz="0" w:space="0" w:color="auto"/>
        <w:bottom w:val="none" w:sz="0" w:space="0" w:color="auto"/>
        <w:right w:val="none" w:sz="0" w:space="0" w:color="auto"/>
      </w:divBdr>
    </w:div>
    <w:div w:id="1704558005">
      <w:bodyDiv w:val="1"/>
      <w:marLeft w:val="0"/>
      <w:marRight w:val="0"/>
      <w:marTop w:val="0"/>
      <w:marBottom w:val="0"/>
      <w:divBdr>
        <w:top w:val="none" w:sz="0" w:space="0" w:color="auto"/>
        <w:left w:val="none" w:sz="0" w:space="0" w:color="auto"/>
        <w:bottom w:val="none" w:sz="0" w:space="0" w:color="auto"/>
        <w:right w:val="none" w:sz="0" w:space="0" w:color="auto"/>
      </w:divBdr>
    </w:div>
    <w:div w:id="1788312362">
      <w:bodyDiv w:val="1"/>
      <w:marLeft w:val="0"/>
      <w:marRight w:val="0"/>
      <w:marTop w:val="0"/>
      <w:marBottom w:val="0"/>
      <w:divBdr>
        <w:top w:val="none" w:sz="0" w:space="0" w:color="auto"/>
        <w:left w:val="none" w:sz="0" w:space="0" w:color="auto"/>
        <w:bottom w:val="none" w:sz="0" w:space="0" w:color="auto"/>
        <w:right w:val="none" w:sz="0" w:space="0" w:color="auto"/>
      </w:divBdr>
    </w:div>
    <w:div w:id="1835610234">
      <w:bodyDiv w:val="1"/>
      <w:marLeft w:val="0"/>
      <w:marRight w:val="0"/>
      <w:marTop w:val="0"/>
      <w:marBottom w:val="0"/>
      <w:divBdr>
        <w:top w:val="none" w:sz="0" w:space="0" w:color="auto"/>
        <w:left w:val="none" w:sz="0" w:space="0" w:color="auto"/>
        <w:bottom w:val="none" w:sz="0" w:space="0" w:color="auto"/>
        <w:right w:val="none" w:sz="0" w:space="0" w:color="auto"/>
      </w:divBdr>
    </w:div>
    <w:div w:id="1998068389">
      <w:bodyDiv w:val="1"/>
      <w:marLeft w:val="0"/>
      <w:marRight w:val="0"/>
      <w:marTop w:val="0"/>
      <w:marBottom w:val="0"/>
      <w:divBdr>
        <w:top w:val="none" w:sz="0" w:space="0" w:color="auto"/>
        <w:left w:val="none" w:sz="0" w:space="0" w:color="auto"/>
        <w:bottom w:val="none" w:sz="0" w:space="0" w:color="auto"/>
        <w:right w:val="none" w:sz="0" w:space="0" w:color="auto"/>
      </w:divBdr>
    </w:div>
    <w:div w:id="209748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arlenahaslee/DATA1030_Project" TargetMode="External"/><Relationship Id="rId10" Type="http://schemas.openxmlformats.org/officeDocument/2006/relationships/hyperlink" Target="https://www.kaggle.com/thomaskonstantin/bank-churn-data-exploration-and-churn-prediction/notebook" TargetMode="External"/><Relationship Id="rId4" Type="http://schemas.openxmlformats.org/officeDocument/2006/relationships/webSettings" Target="webSettings.xml"/><Relationship Id="rId9" Type="http://schemas.openxmlformats.org/officeDocument/2006/relationships/hyperlink" Target="https://www.kaggle.com/chetbounl/data-exploration-model-evaluation-on-bankchur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Manlin</dc:creator>
  <cp:keywords/>
  <dc:description/>
  <cp:lastModifiedBy>Li, Manlin</cp:lastModifiedBy>
  <cp:revision>5</cp:revision>
  <dcterms:created xsi:type="dcterms:W3CDTF">2021-10-12T02:33:00Z</dcterms:created>
  <dcterms:modified xsi:type="dcterms:W3CDTF">2021-10-12T21:48:00Z</dcterms:modified>
</cp:coreProperties>
</file>