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61ADE9" w14:textId="77777777" w:rsidR="00B345BF" w:rsidRPr="007C1ABB" w:rsidRDefault="00B345BF" w:rsidP="00B345BF">
      <w:pPr>
        <w:pStyle w:val="Cabealho"/>
        <w:ind w:left="709"/>
        <w:rPr>
          <w:b/>
          <w:smallCaps/>
          <w:sz w:val="26"/>
          <w:szCs w:val="26"/>
        </w:rPr>
      </w:pPr>
      <w:r w:rsidRPr="007C1ABB">
        <w:rPr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2597882A" wp14:editId="414F77F8">
            <wp:simplePos x="0" y="0"/>
            <wp:positionH relativeFrom="margin">
              <wp:posOffset>7620</wp:posOffset>
            </wp:positionH>
            <wp:positionV relativeFrom="paragraph">
              <wp:posOffset>6985</wp:posOffset>
            </wp:positionV>
            <wp:extent cx="1051560" cy="965835"/>
            <wp:effectExtent l="0" t="0" r="0" b="5715"/>
            <wp:wrapSquare wrapText="bothSides"/>
            <wp:docPr id="1" name="Imagem 1" descr="Descrição: brasao_color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 descr="Descrição: brasao_colorP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1ABB">
        <w:rPr>
          <w:b/>
          <w:smallCaps/>
          <w:sz w:val="26"/>
          <w:szCs w:val="26"/>
        </w:rPr>
        <w:t>Pontifícia Universidade Católica de Minas Gerais</w:t>
      </w:r>
    </w:p>
    <w:p w14:paraId="4B59C259" w14:textId="77777777" w:rsidR="00B345BF" w:rsidRPr="007C1ABB" w:rsidRDefault="00B345BF" w:rsidP="00B345BF">
      <w:pPr>
        <w:pStyle w:val="Cabealho"/>
        <w:ind w:left="709"/>
        <w:rPr>
          <w:b/>
          <w:smallCaps/>
          <w:sz w:val="26"/>
          <w:szCs w:val="26"/>
        </w:rPr>
      </w:pPr>
      <w:r w:rsidRPr="007C1ABB">
        <w:rPr>
          <w:b/>
          <w:smallCaps/>
          <w:sz w:val="26"/>
          <w:szCs w:val="26"/>
        </w:rPr>
        <w:t>Sistemas de Informação – Noite</w:t>
      </w:r>
    </w:p>
    <w:p w14:paraId="4D81B02A" w14:textId="77777777" w:rsidR="00B345BF" w:rsidRPr="007C1ABB" w:rsidRDefault="00B345BF" w:rsidP="00B345BF">
      <w:pPr>
        <w:pStyle w:val="Cabealho"/>
        <w:ind w:left="709"/>
        <w:rPr>
          <w:b/>
          <w:smallCaps/>
          <w:sz w:val="26"/>
          <w:szCs w:val="26"/>
        </w:rPr>
      </w:pPr>
      <w:r>
        <w:rPr>
          <w:b/>
          <w:smallCaps/>
          <w:sz w:val="26"/>
          <w:szCs w:val="26"/>
        </w:rPr>
        <w:t>Cultura Religiosa</w:t>
      </w:r>
      <w:r w:rsidRPr="007C1ABB">
        <w:rPr>
          <w:b/>
          <w:smallCaps/>
          <w:sz w:val="26"/>
          <w:szCs w:val="26"/>
        </w:rPr>
        <w:t xml:space="preserve"> –</w:t>
      </w:r>
      <w:r>
        <w:rPr>
          <w:b/>
          <w:smallCaps/>
          <w:sz w:val="26"/>
          <w:szCs w:val="26"/>
        </w:rPr>
        <w:t xml:space="preserve"> Pessoa e Sociedade</w:t>
      </w:r>
    </w:p>
    <w:p w14:paraId="03502150" w14:textId="77777777" w:rsidR="00B345BF" w:rsidRDefault="00B345BF" w:rsidP="00B345BF">
      <w:pPr>
        <w:pStyle w:val="Cabealho"/>
        <w:ind w:left="709"/>
        <w:rPr>
          <w:b/>
          <w:smallCaps/>
          <w:sz w:val="26"/>
          <w:szCs w:val="26"/>
        </w:rPr>
      </w:pPr>
      <w:r>
        <w:rPr>
          <w:b/>
          <w:smallCaps/>
          <w:sz w:val="26"/>
          <w:szCs w:val="26"/>
        </w:rPr>
        <w:t>Docente</w:t>
      </w:r>
      <w:r w:rsidRPr="007C1ABB">
        <w:rPr>
          <w:b/>
          <w:smallCaps/>
          <w:sz w:val="26"/>
          <w:szCs w:val="26"/>
        </w:rPr>
        <w:t xml:space="preserve">: </w:t>
      </w:r>
      <w:r w:rsidRPr="00D919C8">
        <w:rPr>
          <w:b/>
          <w:smallCaps/>
          <w:sz w:val="26"/>
          <w:szCs w:val="26"/>
        </w:rPr>
        <w:t>Robson Savio Reis Souza</w:t>
      </w:r>
    </w:p>
    <w:p w14:paraId="341ABCAD" w14:textId="77777777" w:rsidR="00B345BF" w:rsidRPr="00594724" w:rsidRDefault="00B345BF" w:rsidP="00B345BF">
      <w:pPr>
        <w:pStyle w:val="Cabealho"/>
        <w:spacing w:after="240" w:line="480" w:lineRule="auto"/>
        <w:ind w:left="709"/>
        <w:rPr>
          <w:b/>
          <w:smallCaps/>
          <w:sz w:val="26"/>
          <w:szCs w:val="26"/>
        </w:rPr>
      </w:pPr>
      <w:r>
        <w:rPr>
          <w:b/>
          <w:smallCaps/>
          <w:sz w:val="26"/>
          <w:szCs w:val="26"/>
        </w:rPr>
        <w:t>Discente: Marlene Vasconcelos Moraes de Oliveira</w:t>
      </w:r>
    </w:p>
    <w:p w14:paraId="00C4FEB0" w14:textId="77777777" w:rsidR="00B345BF" w:rsidRPr="00F11F35" w:rsidRDefault="00B345BF" w:rsidP="00B345BF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O Paradoxo da Liberdade:</w:t>
      </w:r>
      <w:r w:rsidRPr="00F11F35">
        <w:rPr>
          <w:rFonts w:ascii="Arial" w:hAnsi="Arial" w:cs="Arial"/>
          <w:b/>
          <w:bCs/>
          <w:sz w:val="32"/>
          <w:szCs w:val="32"/>
        </w:rPr>
        <w:t xml:space="preserve"> </w:t>
      </w:r>
      <w:r>
        <w:rPr>
          <w:rFonts w:ascii="Arial" w:hAnsi="Arial" w:cs="Arial"/>
          <w:b/>
          <w:bCs/>
          <w:sz w:val="32"/>
          <w:szCs w:val="32"/>
        </w:rPr>
        <w:t>a c</w:t>
      </w:r>
      <w:r w:rsidRPr="00F11F35">
        <w:rPr>
          <w:rFonts w:ascii="Arial" w:hAnsi="Arial" w:cs="Arial"/>
          <w:b/>
          <w:bCs/>
          <w:sz w:val="32"/>
          <w:szCs w:val="32"/>
        </w:rPr>
        <w:t xml:space="preserve">omplexidade </w:t>
      </w:r>
      <w:r>
        <w:rPr>
          <w:rFonts w:ascii="Arial" w:hAnsi="Arial" w:cs="Arial"/>
          <w:b/>
          <w:bCs/>
          <w:sz w:val="32"/>
          <w:szCs w:val="32"/>
        </w:rPr>
        <w:t>h</w:t>
      </w:r>
      <w:r w:rsidRPr="00F11F35">
        <w:rPr>
          <w:rFonts w:ascii="Arial" w:hAnsi="Arial" w:cs="Arial"/>
          <w:b/>
          <w:bCs/>
          <w:sz w:val="32"/>
          <w:szCs w:val="32"/>
        </w:rPr>
        <w:t>umana</w:t>
      </w:r>
      <w:r>
        <w:rPr>
          <w:rFonts w:ascii="Arial" w:hAnsi="Arial" w:cs="Arial"/>
          <w:b/>
          <w:bCs/>
          <w:sz w:val="32"/>
          <w:szCs w:val="32"/>
        </w:rPr>
        <w:t xml:space="preserve"> em seu comportamento.</w:t>
      </w:r>
    </w:p>
    <w:p w14:paraId="206B5525" w14:textId="77777777" w:rsidR="00B345BF" w:rsidRPr="00F11F35" w:rsidRDefault="00B345BF" w:rsidP="00B345B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 w:line="480" w:lineRule="auto"/>
        <w:rPr>
          <w:rFonts w:ascii="Arial" w:hAnsi="Arial" w:cs="Arial"/>
          <w:b/>
          <w:color w:val="000000"/>
          <w:sz w:val="24"/>
          <w:szCs w:val="24"/>
        </w:rPr>
      </w:pPr>
      <w:r w:rsidRPr="00F11F35">
        <w:rPr>
          <w:rFonts w:ascii="Arial" w:hAnsi="Arial" w:cs="Arial"/>
          <w:b/>
          <w:color w:val="000000"/>
          <w:sz w:val="24"/>
          <w:szCs w:val="24"/>
        </w:rPr>
        <w:t>RESUMO</w:t>
      </w:r>
    </w:p>
    <w:p w14:paraId="50AE308D" w14:textId="77777777" w:rsidR="00B345BF" w:rsidRPr="00F11F35" w:rsidRDefault="00B345BF" w:rsidP="00B345B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rFonts w:ascii="Arial" w:hAnsi="Arial" w:cs="Arial"/>
          <w:sz w:val="24"/>
          <w:szCs w:val="24"/>
        </w:rPr>
      </w:pPr>
      <w:r w:rsidRPr="00F11F35">
        <w:rPr>
          <w:rFonts w:ascii="Arial" w:hAnsi="Arial" w:cs="Arial"/>
          <w:sz w:val="24"/>
          <w:szCs w:val="24"/>
        </w:rPr>
        <w:t xml:space="preserve">Apresenta-se uma análise da complexidade humana, com base dos conhecimentos adquiridos em sala de aula. O trabalho refere-se à disciplina de Cultura Religiosa – Pessoa e Sociedade, que trata a dimensão religiosa, com fundamentos da antropologia cristã, especialmente valores morais e éticos do indivíduo e da sociedade. </w:t>
      </w:r>
    </w:p>
    <w:p w14:paraId="45897AD6" w14:textId="77777777" w:rsidR="00B345BF" w:rsidRPr="00F11F35" w:rsidRDefault="00B345BF" w:rsidP="00B345B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F11F35">
        <w:rPr>
          <w:rFonts w:ascii="Arial" w:hAnsi="Arial" w:cs="Arial"/>
          <w:color w:val="000000"/>
          <w:sz w:val="24"/>
          <w:szCs w:val="24"/>
        </w:rPr>
        <w:t xml:space="preserve">PALAVRAS-CHAVE: </w:t>
      </w:r>
      <w:r w:rsidRPr="00F11F35">
        <w:rPr>
          <w:rFonts w:ascii="Arial" w:hAnsi="Arial" w:cs="Arial"/>
          <w:sz w:val="24"/>
          <w:szCs w:val="24"/>
        </w:rPr>
        <w:t>Cultura</w:t>
      </w:r>
      <w:r w:rsidRPr="00F11F35">
        <w:rPr>
          <w:rFonts w:ascii="Arial" w:hAnsi="Arial" w:cs="Arial"/>
          <w:color w:val="000000"/>
          <w:sz w:val="24"/>
          <w:szCs w:val="24"/>
        </w:rPr>
        <w:t xml:space="preserve">. </w:t>
      </w:r>
      <w:r w:rsidRPr="00F11F35">
        <w:rPr>
          <w:rFonts w:ascii="Arial" w:hAnsi="Arial" w:cs="Arial"/>
          <w:sz w:val="24"/>
          <w:szCs w:val="24"/>
        </w:rPr>
        <w:t xml:space="preserve">Sociedade. Complexidade Humana. Ser Humano. </w:t>
      </w:r>
    </w:p>
    <w:p w14:paraId="463A2B39" w14:textId="77777777" w:rsidR="00B345BF" w:rsidRDefault="00B345BF" w:rsidP="00B345BF">
      <w:pPr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br w:type="page"/>
      </w:r>
    </w:p>
    <w:p w14:paraId="40990E7C" w14:textId="77777777" w:rsidR="00B345BF" w:rsidRDefault="00B345BF" w:rsidP="00B345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10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O comportamento humano caracteriza-se pela influência comportamental do grupo social que ele está inserido, assim como sua identidade e cultura: as características humanas são dependentes do convívio social, pois precisa da educação de outro indivíduo para o ser humano adquiri-la. Logo, caso um ser humano esteja em um grupo de animais irracionais, principalmente se for criança, é altamente influenciado em seu comportamento. </w:t>
      </w:r>
    </w:p>
    <w:p w14:paraId="4ACD90A6" w14:textId="77777777" w:rsidR="00B345BF" w:rsidRPr="00C4140B" w:rsidRDefault="00B345BF" w:rsidP="00B345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10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Em vista disso, o ser humano é capaz de criar símbolos, linguagens e comportamentos em seus grupos e repassado para os demais, denominado de cultura. </w:t>
      </w:r>
      <w:r w:rsidRPr="00C4140B">
        <w:rPr>
          <w:rFonts w:ascii="Arial" w:hAnsi="Arial" w:cs="Arial"/>
          <w:sz w:val="24"/>
          <w:szCs w:val="24"/>
        </w:rPr>
        <w:t>White (2009) afirmava que a cultura foi construída e criada em cima do “</w:t>
      </w:r>
      <w:proofErr w:type="spellStart"/>
      <w:r w:rsidRPr="00C4140B">
        <w:rPr>
          <w:rFonts w:ascii="Arial" w:hAnsi="Arial" w:cs="Arial"/>
          <w:sz w:val="24"/>
          <w:szCs w:val="24"/>
        </w:rPr>
        <w:t>simbologizar</w:t>
      </w:r>
      <w:proofErr w:type="spellEnd"/>
      <w:r w:rsidRPr="00C4140B">
        <w:rPr>
          <w:rFonts w:ascii="Arial" w:hAnsi="Arial" w:cs="Arial"/>
          <w:sz w:val="24"/>
          <w:szCs w:val="24"/>
        </w:rPr>
        <w:t xml:space="preserve">”: civilizações passaram a ter culturas completas a sua maneira, criando discursos e crenças que influenciavam diretamente nos costumes, atitudes, ferramentas, utensílios, ornamentos e vestimentas. </w:t>
      </w:r>
    </w:p>
    <w:p w14:paraId="4B3315D5" w14:textId="77777777" w:rsidR="00B345BF" w:rsidRDefault="00B345BF" w:rsidP="00B345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10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 w:rsidRPr="00C4140B">
        <w:rPr>
          <w:rFonts w:ascii="Arial" w:hAnsi="Arial" w:cs="Arial"/>
          <w:sz w:val="24"/>
          <w:szCs w:val="24"/>
        </w:rPr>
        <w:t xml:space="preserve">Cultura é realizada pela </w:t>
      </w:r>
      <w:proofErr w:type="spellStart"/>
      <w:r w:rsidRPr="00C4140B">
        <w:rPr>
          <w:rFonts w:ascii="Arial" w:hAnsi="Arial" w:cs="Arial"/>
          <w:sz w:val="24"/>
          <w:szCs w:val="24"/>
        </w:rPr>
        <w:t>simbologização</w:t>
      </w:r>
      <w:proofErr w:type="spellEnd"/>
      <w:r w:rsidRPr="00C4140B">
        <w:rPr>
          <w:rFonts w:ascii="Arial" w:hAnsi="Arial" w:cs="Arial"/>
          <w:sz w:val="24"/>
          <w:szCs w:val="24"/>
        </w:rPr>
        <w:t xml:space="preserve"> dos hábitos, crenças, significados de cada objeto para aquele grupo, ideologias, costumes que afetam diretamente no comportamento. A </w:t>
      </w:r>
      <w:proofErr w:type="spellStart"/>
      <w:r w:rsidRPr="00C4140B">
        <w:rPr>
          <w:rFonts w:ascii="Arial" w:hAnsi="Arial" w:cs="Arial"/>
          <w:sz w:val="24"/>
          <w:szCs w:val="24"/>
        </w:rPr>
        <w:t>simbologização</w:t>
      </w:r>
      <w:proofErr w:type="spellEnd"/>
      <w:r w:rsidRPr="00C4140B">
        <w:rPr>
          <w:rFonts w:ascii="Arial" w:hAnsi="Arial" w:cs="Arial"/>
          <w:sz w:val="24"/>
          <w:szCs w:val="24"/>
        </w:rPr>
        <w:t xml:space="preserve"> também sofre transições, assim como a cultura, devido à mudança de comportamento desses indivíduos.</w:t>
      </w:r>
    </w:p>
    <w:p w14:paraId="01D96AF1" w14:textId="77777777" w:rsidR="00B345BF" w:rsidRDefault="00B345BF" w:rsidP="00B345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10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Apesar de tantas diferenças nas diversas culturas no mundo, os seres humanos tem comportamentos em comum: o andar, produzir uma linguagem em seu grupo e sentimentos que são aprendidos em seus grupos, mas, quando encontramos indivíduos de outros, percebemos semelhanças. De acordo com </w:t>
      </w:r>
      <w:proofErr w:type="spellStart"/>
      <w:r>
        <w:rPr>
          <w:rFonts w:ascii="Arial" w:hAnsi="Arial" w:cs="Arial"/>
          <w:sz w:val="24"/>
          <w:szCs w:val="24"/>
        </w:rPr>
        <w:t>Arduini</w:t>
      </w:r>
      <w:proofErr w:type="spellEnd"/>
      <w:r>
        <w:rPr>
          <w:rFonts w:ascii="Arial" w:hAnsi="Arial" w:cs="Arial"/>
          <w:sz w:val="24"/>
          <w:szCs w:val="24"/>
        </w:rPr>
        <w:t xml:space="preserve"> (2002): </w:t>
      </w:r>
      <w:r w:rsidRPr="00A13E9D">
        <w:rPr>
          <w:rFonts w:ascii="Arial" w:hAnsi="Arial" w:cs="Arial"/>
          <w:sz w:val="24"/>
          <w:szCs w:val="24"/>
        </w:rPr>
        <w:t>“O ser humano é projeto antropológico. Nasce iniciado, mas não concluído.</w:t>
      </w:r>
      <w:r>
        <w:rPr>
          <w:rFonts w:ascii="Arial" w:hAnsi="Arial" w:cs="Arial"/>
          <w:sz w:val="24"/>
          <w:szCs w:val="24"/>
        </w:rPr>
        <w:t>”. Esta conclusão é feita com a educação que indivíduos mais velhos instruem.</w:t>
      </w:r>
    </w:p>
    <w:p w14:paraId="0CE85BDF" w14:textId="77777777" w:rsidR="00B345BF" w:rsidRDefault="00B345BF" w:rsidP="00B345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10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Em vista disso, as sociedades são criadas para que dependamos do modelo dominante e que não sejamos autônomos, pois contrariar o modelo dominante é nocivo para o grupo. Um consenso, uma memória coletiva, em que os grupos utilizam para manter o controle de suas sociedades. Podemos ver claramente exemplos desses modelos em livros e filmes como Jogos Vorazes, O Doador de Memórias e Divergente. </w:t>
      </w:r>
    </w:p>
    <w:p w14:paraId="491935F5" w14:textId="77777777" w:rsidR="00B345BF" w:rsidRDefault="00B345BF" w:rsidP="00B345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10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Estes filmes demonstram sociedades muito diferentes das existentes, mas com questionamentos comuns que historiadores e sociólogos trazem: as </w:t>
      </w:r>
      <w:r>
        <w:rPr>
          <w:rFonts w:ascii="Arial" w:hAnsi="Arial" w:cs="Arial"/>
          <w:sz w:val="24"/>
          <w:szCs w:val="24"/>
        </w:rPr>
        <w:lastRenderedPageBreak/>
        <w:t xml:space="preserve">sociedades mudam ao longo dos séculos, mas existiu algum ser humano que pensou de maneira autônoma e agiu conforme pensava. </w:t>
      </w:r>
    </w:p>
    <w:p w14:paraId="6737CE76" w14:textId="77777777" w:rsidR="00B345BF" w:rsidRDefault="00B345BF" w:rsidP="00B345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10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Muitos dos estudiosos apenas criam as teorias, seres humanos pensantes, enquanto a prática é da sociedade. Esses estudos podem variar na observação das sociedades existentes ou no questionamento do modelo que essas possuem. Nem todo ser humano que pensa e pratica e vice-versa. O ser humano precisa do questionamento (do senso crítico) para viver em constante revolução para ser livre.</w:t>
      </w:r>
    </w:p>
    <w:p w14:paraId="62F866F2" w14:textId="77777777" w:rsidR="00B345BF" w:rsidRDefault="00B345BF" w:rsidP="00B345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10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Aí que entra o paradoxo: o ser humano é preso em um modelo social, carregada de cultura, comportamentos e linguagens pré-estabelecidos. Como ser livre, sendo que pensar diferente poderia ser considerado rebelde?</w:t>
      </w:r>
    </w:p>
    <w:p w14:paraId="6E924933" w14:textId="77777777" w:rsidR="00B345BF" w:rsidRDefault="00B345BF" w:rsidP="00B345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10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Os rebeldes são os que observam e afrontam com seus pensamentos o modelo das sociedades, o que contribuem para as Ciências Humanas avançarem e  trazerem o pensar, criticar para </w:t>
      </w:r>
      <w:proofErr w:type="spellStart"/>
      <w:r>
        <w:rPr>
          <w:rFonts w:ascii="Arial" w:hAnsi="Arial" w:cs="Arial"/>
          <w:sz w:val="24"/>
          <w:szCs w:val="24"/>
        </w:rPr>
        <w:t>por</w:t>
      </w:r>
      <w:proofErr w:type="spellEnd"/>
      <w:r>
        <w:rPr>
          <w:rFonts w:ascii="Arial" w:hAnsi="Arial" w:cs="Arial"/>
          <w:sz w:val="24"/>
          <w:szCs w:val="24"/>
        </w:rPr>
        <w:t xml:space="preserve"> fim agir contra comportamentos que retrocedem. É importante saber que estes podem acarretar pensamentos e outros interpretarem de uma outra forma, pois cada indivíduo tem suas vivências individuais, em grupos menores (como a família) e em sociedade.</w:t>
      </w:r>
    </w:p>
    <w:p w14:paraId="7D0F09F5" w14:textId="77777777" w:rsidR="00B345BF" w:rsidRDefault="00B345BF" w:rsidP="00B345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10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Então... por que viver em sociedade? </w:t>
      </w:r>
    </w:p>
    <w:p w14:paraId="44FDF384" w14:textId="77777777" w:rsidR="00B345BF" w:rsidRDefault="00B345BF" w:rsidP="00B345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10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Caso não tenha a ordem e o pensamento ético, as sociedades transformam-se em caos, pois muitos dos valores são medidos através de nossos sentimentos: caso tenha amor por algo, o ser humano tem ações diferentes das razões, e até contradiz seus próprios pensamentos. Por isso, existe o código ético dos grupos e o conjunto de regras da sociedade (a moral) para que esta não entre em colapso. </w:t>
      </w:r>
    </w:p>
    <w:p w14:paraId="5D73DE00" w14:textId="77777777" w:rsidR="00B345BF" w:rsidRDefault="00B345BF" w:rsidP="00B345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10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Os sentimentos são os que trazem a sabedoria e conhecimento para as pessoas. É a memória afetiva, a vivência que traz a descoberta para o ser humano. Perceba que o conhecimento não é informação: informação é o processamento de dados, fatos. O conhecimento é o processamento da informação com as vivências dos seres humanos.</w:t>
      </w:r>
    </w:p>
    <w:p w14:paraId="4118980B" w14:textId="77777777" w:rsidR="00B345BF" w:rsidRDefault="00B345BF" w:rsidP="00B345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10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Sem os sentimentos, não vivemos. O filme O Doador de Memórias traz uma sociedade sem sentimentos e as pessoas deixam de pensar por si próprias: apenas reproduzem o que o sistema manda. Entretanto, não há identidade, criticidade e pensar: são pessoas não-livres.</w:t>
      </w:r>
    </w:p>
    <w:p w14:paraId="678DA301" w14:textId="77777777" w:rsidR="00B345BF" w:rsidRDefault="00B345BF" w:rsidP="00B345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10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Em vista disso, a razão mantém os seres humanos em ordem, mas também trazem o ato de pensar; enquanto os sentimentos trazem memórias, vivências  e conhecimento. </w:t>
      </w:r>
    </w:p>
    <w:p w14:paraId="3FB3425E" w14:textId="77777777" w:rsidR="00B345BF" w:rsidRPr="00F11F35" w:rsidRDefault="00B345BF" w:rsidP="00B345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100" w:line="360" w:lineRule="auto"/>
        <w:jc w:val="both"/>
        <w:rPr>
          <w:rFonts w:ascii="Arial" w:hAnsi="Arial" w:cs="Arial"/>
          <w:b/>
          <w:color w:val="000000"/>
          <w:sz w:val="24"/>
          <w:szCs w:val="24"/>
        </w:rPr>
      </w:pPr>
      <w:r w:rsidRPr="00F11F35">
        <w:rPr>
          <w:rFonts w:ascii="Arial" w:hAnsi="Arial" w:cs="Arial"/>
          <w:b/>
          <w:color w:val="000000"/>
          <w:sz w:val="24"/>
          <w:szCs w:val="24"/>
        </w:rPr>
        <w:t>CONSIDERAÇÕES FINAIS</w:t>
      </w:r>
    </w:p>
    <w:p w14:paraId="5B05E44B" w14:textId="77777777" w:rsidR="00B345BF" w:rsidRDefault="00B345BF" w:rsidP="00B345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10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complexidade humana está aí: somos livres para ter os nossos pensamentos, mas limitados por comportamentos pré-estabelecidos pelas sociedades. As ações tem consequências limitadas por esse modelo social. </w:t>
      </w:r>
    </w:p>
    <w:p w14:paraId="0C13EA6A" w14:textId="77777777" w:rsidR="00B345BF" w:rsidRPr="00F11F35" w:rsidRDefault="00B345BF" w:rsidP="00B345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100" w:line="360" w:lineRule="auto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 ser humano tem a capacidade de questionar, agir e sentir que, dependendo da conduta em determinado local, pode ser ações construtivas ou destrutivas. A separação destas é uma linha tênue e, por isso, precisa que as sociedades tenham ordens para que não retirem a individualidade de cada ser humano, apesar de tirar sua autonomia. </w:t>
      </w:r>
    </w:p>
    <w:p w14:paraId="73149DD3" w14:textId="77777777" w:rsidR="00B345BF" w:rsidRPr="00F11F35" w:rsidRDefault="00B345BF" w:rsidP="00B345B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100"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F11F35">
        <w:rPr>
          <w:rFonts w:ascii="Arial" w:hAnsi="Arial" w:cs="Arial"/>
          <w:b/>
          <w:color w:val="000000"/>
          <w:sz w:val="24"/>
          <w:szCs w:val="24"/>
        </w:rPr>
        <w:t>REFERÊNCIAS</w:t>
      </w:r>
    </w:p>
    <w:p w14:paraId="78F7A621" w14:textId="77777777" w:rsidR="00B345BF" w:rsidRDefault="00B345BF" w:rsidP="00B345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11F35">
        <w:rPr>
          <w:rFonts w:ascii="Arial" w:hAnsi="Arial" w:cs="Arial"/>
          <w:sz w:val="24"/>
          <w:szCs w:val="24"/>
        </w:rPr>
        <w:t xml:space="preserve">ARDUINI, J. </w:t>
      </w:r>
      <w:r w:rsidRPr="00F11F35">
        <w:rPr>
          <w:rFonts w:ascii="Arial" w:hAnsi="Arial" w:cs="Arial"/>
          <w:b/>
          <w:bCs/>
          <w:sz w:val="24"/>
          <w:szCs w:val="24"/>
        </w:rPr>
        <w:t>Antropologia:</w:t>
      </w:r>
      <w:r w:rsidRPr="00F11F35">
        <w:rPr>
          <w:rFonts w:ascii="Arial" w:hAnsi="Arial" w:cs="Arial"/>
          <w:sz w:val="24"/>
          <w:szCs w:val="24"/>
        </w:rPr>
        <w:t xml:space="preserve"> Ousar para reinventar a humanidade. São Paulo: </w:t>
      </w:r>
      <w:proofErr w:type="spellStart"/>
      <w:r w:rsidRPr="00F11F35">
        <w:rPr>
          <w:rFonts w:ascii="Arial" w:hAnsi="Arial" w:cs="Arial"/>
          <w:sz w:val="24"/>
          <w:szCs w:val="24"/>
        </w:rPr>
        <w:t>Paulus</w:t>
      </w:r>
      <w:proofErr w:type="spellEnd"/>
      <w:r w:rsidRPr="00F11F35">
        <w:rPr>
          <w:rFonts w:ascii="Arial" w:hAnsi="Arial" w:cs="Arial"/>
          <w:sz w:val="24"/>
          <w:szCs w:val="24"/>
        </w:rPr>
        <w:t>, 2002.</w:t>
      </w:r>
    </w:p>
    <w:p w14:paraId="4FAD3134" w14:textId="77777777" w:rsidR="00B345BF" w:rsidRPr="005F331A" w:rsidRDefault="00B345BF" w:rsidP="00B345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F331A">
        <w:rPr>
          <w:rFonts w:ascii="Arial" w:hAnsi="Arial" w:cs="Arial"/>
          <w:sz w:val="24"/>
          <w:szCs w:val="24"/>
        </w:rPr>
        <w:t xml:space="preserve">CANDAU, </w:t>
      </w:r>
      <w:proofErr w:type="spellStart"/>
      <w:r w:rsidRPr="005F331A">
        <w:rPr>
          <w:rFonts w:ascii="Arial" w:hAnsi="Arial" w:cs="Arial"/>
          <w:sz w:val="24"/>
          <w:szCs w:val="24"/>
        </w:rPr>
        <w:t>Joël</w:t>
      </w:r>
      <w:proofErr w:type="spellEnd"/>
      <w:r w:rsidRPr="005F331A">
        <w:rPr>
          <w:rFonts w:ascii="Arial" w:hAnsi="Arial" w:cs="Arial"/>
          <w:sz w:val="24"/>
          <w:szCs w:val="24"/>
        </w:rPr>
        <w:t xml:space="preserve">. </w:t>
      </w:r>
      <w:r w:rsidRPr="0065031C">
        <w:rPr>
          <w:rFonts w:ascii="Arial" w:hAnsi="Arial" w:cs="Arial"/>
          <w:b/>
          <w:bCs/>
          <w:sz w:val="24"/>
          <w:szCs w:val="24"/>
        </w:rPr>
        <w:t>Antropologia da Memória.</w:t>
      </w:r>
      <w:r w:rsidRPr="005F331A">
        <w:rPr>
          <w:rFonts w:ascii="Arial" w:hAnsi="Arial" w:cs="Arial"/>
          <w:sz w:val="24"/>
          <w:szCs w:val="24"/>
        </w:rPr>
        <w:t xml:space="preserve"> Lisboa, Instituto Piaget, 2005.</w:t>
      </w:r>
    </w:p>
    <w:p w14:paraId="4245836A" w14:textId="77777777" w:rsidR="00B345BF" w:rsidRDefault="00B345BF" w:rsidP="00B345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F331A">
        <w:rPr>
          <w:rFonts w:ascii="Arial" w:hAnsi="Arial" w:cs="Arial"/>
          <w:sz w:val="24"/>
          <w:szCs w:val="24"/>
        </w:rPr>
        <w:t xml:space="preserve">CANDAU, </w:t>
      </w:r>
      <w:proofErr w:type="spellStart"/>
      <w:r w:rsidRPr="005F331A">
        <w:rPr>
          <w:rFonts w:ascii="Arial" w:hAnsi="Arial" w:cs="Arial"/>
          <w:sz w:val="24"/>
          <w:szCs w:val="24"/>
        </w:rPr>
        <w:t>Joël</w:t>
      </w:r>
      <w:proofErr w:type="spellEnd"/>
      <w:r w:rsidRPr="005F331A">
        <w:rPr>
          <w:rFonts w:ascii="Arial" w:hAnsi="Arial" w:cs="Arial"/>
          <w:sz w:val="24"/>
          <w:szCs w:val="24"/>
        </w:rPr>
        <w:t xml:space="preserve">. </w:t>
      </w:r>
      <w:r w:rsidRPr="0065031C">
        <w:rPr>
          <w:rFonts w:ascii="Arial" w:hAnsi="Arial" w:cs="Arial"/>
          <w:b/>
          <w:bCs/>
          <w:sz w:val="24"/>
          <w:szCs w:val="24"/>
        </w:rPr>
        <w:t>Memória e identidade.</w:t>
      </w:r>
      <w:r w:rsidRPr="005F331A">
        <w:rPr>
          <w:rFonts w:ascii="Arial" w:hAnsi="Arial" w:cs="Arial"/>
          <w:sz w:val="24"/>
          <w:szCs w:val="24"/>
        </w:rPr>
        <w:t xml:space="preserve"> São Paulo: Contexto, 2014.</w:t>
      </w:r>
    </w:p>
    <w:p w14:paraId="7FCF4615" w14:textId="77777777" w:rsidR="00B345BF" w:rsidRPr="00F11F35" w:rsidRDefault="00B345BF" w:rsidP="00B345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11F35">
        <w:rPr>
          <w:rFonts w:ascii="Arial" w:hAnsi="Arial" w:cs="Arial"/>
          <w:sz w:val="24"/>
          <w:szCs w:val="24"/>
        </w:rPr>
        <w:t xml:space="preserve">GUIMARÃES, E. N. M. B. </w:t>
      </w:r>
      <w:r w:rsidRPr="00F11F35">
        <w:rPr>
          <w:rFonts w:ascii="Arial" w:hAnsi="Arial" w:cs="Arial"/>
          <w:b/>
          <w:bCs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 xml:space="preserve"> Pessoa Humana</w:t>
      </w:r>
      <w:r w:rsidRPr="00F11F35">
        <w:rPr>
          <w:rFonts w:ascii="Arial" w:hAnsi="Arial" w:cs="Arial"/>
          <w:b/>
          <w:bCs/>
          <w:sz w:val="24"/>
          <w:szCs w:val="24"/>
        </w:rPr>
        <w:t>.</w:t>
      </w:r>
      <w:r w:rsidRPr="00F11F35">
        <w:rPr>
          <w:rFonts w:ascii="Arial" w:hAnsi="Arial" w:cs="Arial"/>
          <w:sz w:val="24"/>
          <w:szCs w:val="24"/>
        </w:rPr>
        <w:t xml:space="preserve"> </w:t>
      </w:r>
      <w:r w:rsidRPr="0066189C">
        <w:rPr>
          <w:rFonts w:ascii="Arial" w:hAnsi="Arial" w:cs="Arial"/>
          <w:sz w:val="24"/>
          <w:szCs w:val="24"/>
        </w:rPr>
        <w:t>Disponível em: &lt;</w:t>
      </w:r>
      <w:proofErr w:type="spellStart"/>
      <w:r w:rsidRPr="0066189C">
        <w:rPr>
          <w:rFonts w:ascii="Arial" w:hAnsi="Arial" w:cs="Arial"/>
          <w:sz w:val="24"/>
          <w:szCs w:val="24"/>
        </w:rPr>
        <w:t>Canvas</w:t>
      </w:r>
      <w:proofErr w:type="spellEnd"/>
      <w:r w:rsidRPr="0066189C">
        <w:rPr>
          <w:rFonts w:ascii="Arial" w:hAnsi="Arial" w:cs="Arial"/>
          <w:sz w:val="24"/>
          <w:szCs w:val="24"/>
        </w:rPr>
        <w:t>&gt;. Acesso em: 28 set. 2020.</w:t>
      </w:r>
    </w:p>
    <w:p w14:paraId="4DC085E5" w14:textId="77777777" w:rsidR="00B345BF" w:rsidRDefault="00B345BF" w:rsidP="00B345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11F35">
        <w:rPr>
          <w:rFonts w:ascii="Arial" w:hAnsi="Arial" w:cs="Arial"/>
          <w:sz w:val="24"/>
          <w:szCs w:val="24"/>
        </w:rPr>
        <w:t xml:space="preserve">GUIMARÃES, E. N. M. B. </w:t>
      </w:r>
      <w:r w:rsidRPr="00F11F35">
        <w:rPr>
          <w:rFonts w:ascii="Arial" w:hAnsi="Arial" w:cs="Arial"/>
          <w:b/>
          <w:bCs/>
          <w:sz w:val="24"/>
          <w:szCs w:val="24"/>
        </w:rPr>
        <w:t>Aproximação à Complexidade Humana.</w:t>
      </w:r>
      <w:r w:rsidRPr="00F11F35">
        <w:rPr>
          <w:rFonts w:ascii="Arial" w:hAnsi="Arial" w:cs="Arial"/>
          <w:sz w:val="24"/>
          <w:szCs w:val="24"/>
        </w:rPr>
        <w:t xml:space="preserve"> </w:t>
      </w:r>
      <w:r w:rsidRPr="0066189C">
        <w:rPr>
          <w:rFonts w:ascii="Arial" w:hAnsi="Arial" w:cs="Arial"/>
          <w:sz w:val="24"/>
          <w:szCs w:val="24"/>
        </w:rPr>
        <w:t>Disponível em: &lt;</w:t>
      </w:r>
      <w:proofErr w:type="spellStart"/>
      <w:r w:rsidRPr="0066189C">
        <w:rPr>
          <w:rFonts w:ascii="Arial" w:hAnsi="Arial" w:cs="Arial"/>
          <w:sz w:val="24"/>
          <w:szCs w:val="24"/>
        </w:rPr>
        <w:t>Canvas</w:t>
      </w:r>
      <w:proofErr w:type="spellEnd"/>
      <w:r w:rsidRPr="0066189C">
        <w:rPr>
          <w:rFonts w:ascii="Arial" w:hAnsi="Arial" w:cs="Arial"/>
          <w:sz w:val="24"/>
          <w:szCs w:val="24"/>
        </w:rPr>
        <w:t>&gt;. Acesso em: 28 set. 2020.</w:t>
      </w:r>
    </w:p>
    <w:p w14:paraId="6DDD7C2E" w14:textId="77777777" w:rsidR="00B345BF" w:rsidRPr="00F11F35" w:rsidRDefault="00B345BF" w:rsidP="00B345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C0B30">
        <w:rPr>
          <w:rFonts w:ascii="Arial" w:hAnsi="Arial" w:cs="Arial"/>
          <w:sz w:val="24"/>
          <w:szCs w:val="24"/>
        </w:rPr>
        <w:t xml:space="preserve">POLLAK, Michael. Memória e Identidade Social. </w:t>
      </w:r>
      <w:r w:rsidRPr="00CC0B30">
        <w:rPr>
          <w:rFonts w:ascii="Arial" w:hAnsi="Arial" w:cs="Arial"/>
          <w:b/>
          <w:bCs/>
          <w:sz w:val="24"/>
          <w:szCs w:val="24"/>
        </w:rPr>
        <w:t>Estudos Históricos</w:t>
      </w:r>
      <w:r w:rsidRPr="00CC0B30">
        <w:rPr>
          <w:rFonts w:ascii="Arial" w:hAnsi="Arial" w:cs="Arial"/>
          <w:sz w:val="24"/>
          <w:szCs w:val="24"/>
        </w:rPr>
        <w:t>, Rio de Janeiro, vol. 5, n. 10, 1992, p. 200-212.</w:t>
      </w:r>
    </w:p>
    <w:p w14:paraId="64F1D051" w14:textId="77777777" w:rsidR="00B345BF" w:rsidRPr="00F97A2C" w:rsidRDefault="00B345BF" w:rsidP="00B345BF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F11F35">
        <w:rPr>
          <w:rFonts w:ascii="Arial" w:hAnsi="Arial" w:cs="Arial"/>
          <w:sz w:val="24"/>
          <w:szCs w:val="24"/>
        </w:rPr>
        <w:lastRenderedPageBreak/>
        <w:t>SILVA, W. A. da. Educação, Uma Proposta de “</w:t>
      </w:r>
      <w:proofErr w:type="spellStart"/>
      <w:r w:rsidRPr="00F11F35">
        <w:rPr>
          <w:rFonts w:ascii="Arial" w:hAnsi="Arial" w:cs="Arial"/>
          <w:sz w:val="24"/>
          <w:szCs w:val="24"/>
        </w:rPr>
        <w:t>Re-destinação</w:t>
      </w:r>
      <w:proofErr w:type="spellEnd"/>
      <w:r w:rsidRPr="00F11F35">
        <w:rPr>
          <w:rFonts w:ascii="Arial" w:hAnsi="Arial" w:cs="Arial"/>
          <w:sz w:val="24"/>
          <w:szCs w:val="24"/>
        </w:rPr>
        <w:t>” Antropológica</w:t>
      </w:r>
      <w:r w:rsidRPr="00F11F35">
        <w:rPr>
          <w:rFonts w:ascii="Arial" w:hAnsi="Arial" w:cs="Arial"/>
          <w:b/>
          <w:bCs/>
          <w:sz w:val="24"/>
          <w:szCs w:val="24"/>
        </w:rPr>
        <w:t>:</w:t>
      </w:r>
      <w:r w:rsidRPr="00F11F35">
        <w:rPr>
          <w:rFonts w:ascii="Arial" w:hAnsi="Arial" w:cs="Arial"/>
          <w:sz w:val="24"/>
          <w:szCs w:val="24"/>
        </w:rPr>
        <w:t xml:space="preserve"> Notas acerca do pensamento existencialista cristão de Juvenal </w:t>
      </w:r>
      <w:proofErr w:type="spellStart"/>
      <w:r w:rsidRPr="00F11F35">
        <w:rPr>
          <w:rFonts w:ascii="Arial" w:hAnsi="Arial" w:cs="Arial"/>
          <w:sz w:val="24"/>
          <w:szCs w:val="24"/>
        </w:rPr>
        <w:t>Arduini</w:t>
      </w:r>
      <w:proofErr w:type="spellEnd"/>
      <w:r w:rsidRPr="00F11F35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F97A2C">
        <w:rPr>
          <w:rFonts w:ascii="Arial" w:hAnsi="Arial" w:cs="Arial"/>
          <w:b/>
          <w:bCs/>
          <w:sz w:val="24"/>
          <w:szCs w:val="24"/>
          <w:lang w:val="en-US"/>
        </w:rPr>
        <w:t>Revista</w:t>
      </w:r>
      <w:proofErr w:type="spellEnd"/>
      <w:r w:rsidRPr="00F97A2C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F97A2C">
        <w:rPr>
          <w:rFonts w:ascii="Arial" w:hAnsi="Arial" w:cs="Arial"/>
          <w:b/>
          <w:bCs/>
          <w:sz w:val="24"/>
          <w:szCs w:val="24"/>
          <w:lang w:val="en-US"/>
        </w:rPr>
        <w:t>Triângulo</w:t>
      </w:r>
      <w:proofErr w:type="spellEnd"/>
      <w:r w:rsidRPr="00F97A2C">
        <w:rPr>
          <w:rFonts w:ascii="Arial" w:hAnsi="Arial" w:cs="Arial"/>
          <w:sz w:val="24"/>
          <w:szCs w:val="24"/>
          <w:lang w:val="en-US"/>
        </w:rPr>
        <w:t xml:space="preserve">, v.2., n.1, p. 53-68, </w:t>
      </w:r>
      <w:proofErr w:type="spellStart"/>
      <w:r w:rsidRPr="00F97A2C">
        <w:rPr>
          <w:rFonts w:ascii="Arial" w:hAnsi="Arial" w:cs="Arial"/>
          <w:sz w:val="24"/>
          <w:szCs w:val="24"/>
          <w:lang w:val="en-US"/>
        </w:rPr>
        <w:t>jan.</w:t>
      </w:r>
      <w:proofErr w:type="spellEnd"/>
      <w:r w:rsidRPr="00F97A2C">
        <w:rPr>
          <w:rFonts w:ascii="Arial" w:hAnsi="Arial" w:cs="Arial"/>
          <w:sz w:val="24"/>
          <w:szCs w:val="24"/>
          <w:lang w:val="en-US"/>
        </w:rPr>
        <w:t>/jun. 2009.</w:t>
      </w:r>
    </w:p>
    <w:p w14:paraId="2BD1AAF0" w14:textId="77777777" w:rsidR="00B345BF" w:rsidRPr="00C259EF" w:rsidRDefault="00B345BF" w:rsidP="00B345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F4F1F">
        <w:rPr>
          <w:rFonts w:ascii="Arial" w:hAnsi="Arial" w:cs="Arial"/>
          <w:sz w:val="24"/>
          <w:szCs w:val="24"/>
          <w:lang w:val="en-US"/>
        </w:rPr>
        <w:t xml:space="preserve">WHITE, Leslie A.; DILLINGHAM, Beth. </w:t>
      </w:r>
      <w:r w:rsidRPr="004F4F1F">
        <w:rPr>
          <w:rFonts w:ascii="Arial" w:hAnsi="Arial" w:cs="Arial"/>
          <w:sz w:val="24"/>
          <w:szCs w:val="24"/>
        </w:rPr>
        <w:t xml:space="preserve">A Base da Cultura: O símbolo. </w:t>
      </w:r>
      <w:r w:rsidRPr="004F4F1F">
        <w:rPr>
          <w:rFonts w:ascii="Arial" w:hAnsi="Arial" w:cs="Arial"/>
          <w:i/>
          <w:iCs/>
          <w:sz w:val="24"/>
          <w:szCs w:val="24"/>
        </w:rPr>
        <w:t>In:</w:t>
      </w:r>
      <w:r w:rsidRPr="004F4F1F">
        <w:rPr>
          <w:rFonts w:ascii="Arial" w:hAnsi="Arial" w:cs="Arial"/>
          <w:sz w:val="24"/>
          <w:szCs w:val="24"/>
        </w:rPr>
        <w:t xml:space="preserve"> </w:t>
      </w:r>
      <w:r w:rsidRPr="004F4F1F">
        <w:rPr>
          <w:rFonts w:ascii="Arial" w:hAnsi="Arial" w:cs="Arial"/>
          <w:b/>
          <w:bCs/>
          <w:sz w:val="24"/>
          <w:szCs w:val="24"/>
        </w:rPr>
        <w:t>O Conceito de Cultura.</w:t>
      </w:r>
      <w:r w:rsidRPr="004F4F1F">
        <w:rPr>
          <w:rFonts w:ascii="Arial" w:hAnsi="Arial" w:cs="Arial"/>
          <w:sz w:val="24"/>
          <w:szCs w:val="24"/>
        </w:rPr>
        <w:t xml:space="preserve"> Rio de Janeiro: Contraponto, 2009.</w:t>
      </w:r>
    </w:p>
    <w:p w14:paraId="073F90D1" w14:textId="7E612F54" w:rsidR="00012BA0" w:rsidRPr="00B345BF" w:rsidRDefault="00012BA0" w:rsidP="00B345BF"/>
    <w:sectPr w:rsidR="00012BA0" w:rsidRPr="00B345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DC7"/>
    <w:rsid w:val="00012BA0"/>
    <w:rsid w:val="00014183"/>
    <w:rsid w:val="00083ADC"/>
    <w:rsid w:val="00127E81"/>
    <w:rsid w:val="003B1086"/>
    <w:rsid w:val="005217AC"/>
    <w:rsid w:val="0070494B"/>
    <w:rsid w:val="00827EEB"/>
    <w:rsid w:val="00A10DC7"/>
    <w:rsid w:val="00B345BF"/>
    <w:rsid w:val="00BB7DDC"/>
    <w:rsid w:val="00D877D6"/>
    <w:rsid w:val="00D9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213DE"/>
  <w15:chartTrackingRefBased/>
  <w15:docId w15:val="{CF64D631-3FF7-4C7F-A338-E47D25B3A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5B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10D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10D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996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1027</Words>
  <Characters>5549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Marlene Vasconcelos Moraes de Oliveira</dc:creator>
  <cp:keywords/>
  <dc:description/>
  <cp:lastModifiedBy>Marlene Vasconcelos Moraes De Oliveira</cp:lastModifiedBy>
  <cp:revision>2</cp:revision>
  <dcterms:created xsi:type="dcterms:W3CDTF">2020-10-23T22:09:00Z</dcterms:created>
  <dcterms:modified xsi:type="dcterms:W3CDTF">2020-10-23T22:09:00Z</dcterms:modified>
</cp:coreProperties>
</file>