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1278"/>
        <w:gridCol w:w="2076"/>
        <w:gridCol w:w="2714"/>
        <w:gridCol w:w="3191"/>
      </w:tblGrid>
      <w:tr w:rsidR="008B49FD" w:rsidRPr="0065275A" w:rsidTr="007E14D1">
        <w:tc>
          <w:tcPr>
            <w:tcW w:w="1278" w:type="dxa"/>
          </w:tcPr>
          <w:p w:rsidR="0065275A" w:rsidRPr="0065275A" w:rsidRDefault="0065275A" w:rsidP="0065275A">
            <w:pPr>
              <w:rPr>
                <w:lang w:val="en-US"/>
              </w:rPr>
            </w:pPr>
          </w:p>
        </w:tc>
        <w:tc>
          <w:tcPr>
            <w:tcW w:w="2076" w:type="dxa"/>
          </w:tcPr>
          <w:p w:rsidR="0065275A" w:rsidRPr="0065275A" w:rsidRDefault="0065275A">
            <w:pPr>
              <w:rPr>
                <w:lang w:val="en-US"/>
              </w:rPr>
            </w:pPr>
            <w:r w:rsidRPr="0065275A">
              <w:rPr>
                <w:rFonts w:ascii="Arial" w:hAnsi="Arial" w:cs="Arial"/>
                <w:b/>
                <w:color w:val="252525"/>
                <w:sz w:val="21"/>
                <w:szCs w:val="21"/>
                <w:shd w:val="clear" w:color="auto" w:fill="FFFFFF"/>
              </w:rPr>
              <w:t>CPM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 w:rsidRPr="0065275A">
              <w:rPr>
                <w:rFonts w:ascii="Arial" w:hAnsi="Arial" w:cs="Arial"/>
                <w:b/>
                <w:color w:val="252525"/>
                <w:sz w:val="21"/>
                <w:szCs w:val="21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ritical</w:t>
            </w:r>
            <w:proofErr w:type="spellEnd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5275A">
              <w:rPr>
                <w:rFonts w:ascii="Arial" w:hAnsi="Arial" w:cs="Arial"/>
                <w:b/>
                <w:color w:val="252525"/>
                <w:sz w:val="21"/>
                <w:szCs w:val="21"/>
                <w:shd w:val="clear" w:color="auto" w:fill="FFFFFF"/>
              </w:rPr>
              <w:t>P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ath</w:t>
            </w:r>
            <w:proofErr w:type="spellEnd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Method</w:t>
            </w:r>
            <w:proofErr w:type="spellEnd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714" w:type="dxa"/>
          </w:tcPr>
          <w:p w:rsidR="0065275A" w:rsidRPr="0065275A" w:rsidRDefault="0065275A">
            <w:pPr>
              <w:rPr>
                <w:lang w:val="en-US"/>
              </w:rPr>
            </w:pPr>
            <w:r w:rsidRPr="0065275A"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  <w:lang w:val="en-US"/>
              </w:rPr>
              <w:t>PERT</w:t>
            </w:r>
            <w:r w:rsidRPr="0065275A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  <w:lang w:val="en-US"/>
              </w:rPr>
              <w:t> </w:t>
            </w:r>
            <w:r w:rsidRPr="0065275A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lang w:val="en-US"/>
              </w:rPr>
              <w:t>(</w:t>
            </w:r>
            <w:r w:rsidRPr="0065275A">
              <w:rPr>
                <w:rFonts w:ascii="Arial" w:hAnsi="Arial" w:cs="Arial"/>
                <w:b/>
                <w:bCs/>
                <w:i/>
                <w:iCs/>
                <w:color w:val="252525"/>
                <w:sz w:val="21"/>
                <w:szCs w:val="21"/>
                <w:shd w:val="clear" w:color="auto" w:fill="FFFFFF"/>
                <w:lang w:val="en-US"/>
              </w:rPr>
              <w:t>P</w:t>
            </w:r>
            <w:r w:rsidRPr="0065275A">
              <w:rPr>
                <w:rFonts w:ascii="Arial" w:hAnsi="Arial" w:cs="Arial"/>
                <w:i/>
                <w:iCs/>
                <w:color w:val="252525"/>
                <w:sz w:val="21"/>
                <w:szCs w:val="21"/>
                <w:shd w:val="clear" w:color="auto" w:fill="FFFFFF"/>
                <w:lang w:val="en-US"/>
              </w:rPr>
              <w:t>roject</w:t>
            </w:r>
            <w:r w:rsidRPr="0065275A">
              <w:rPr>
                <w:rStyle w:val="apple-converted-space"/>
                <w:rFonts w:ascii="Arial" w:hAnsi="Arial" w:cs="Arial"/>
                <w:i/>
                <w:iCs/>
                <w:color w:val="252525"/>
                <w:sz w:val="21"/>
                <w:szCs w:val="21"/>
                <w:shd w:val="clear" w:color="auto" w:fill="FFFFFF"/>
                <w:lang w:val="en-US"/>
              </w:rPr>
              <w:t> </w:t>
            </w:r>
            <w:r w:rsidRPr="0065275A">
              <w:rPr>
                <w:rFonts w:ascii="Arial" w:hAnsi="Arial" w:cs="Arial"/>
                <w:b/>
                <w:bCs/>
                <w:i/>
                <w:iCs/>
                <w:color w:val="252525"/>
                <w:sz w:val="21"/>
                <w:szCs w:val="21"/>
                <w:shd w:val="clear" w:color="auto" w:fill="FFFFFF"/>
                <w:lang w:val="en-US"/>
              </w:rPr>
              <w:t>E</w:t>
            </w:r>
            <w:r w:rsidRPr="0065275A">
              <w:rPr>
                <w:rFonts w:ascii="Arial" w:hAnsi="Arial" w:cs="Arial"/>
                <w:i/>
                <w:iCs/>
                <w:color w:val="252525"/>
                <w:sz w:val="21"/>
                <w:szCs w:val="21"/>
                <w:shd w:val="clear" w:color="auto" w:fill="FFFFFF"/>
                <w:lang w:val="en-US"/>
              </w:rPr>
              <w:t>valuation and</w:t>
            </w:r>
            <w:r w:rsidRPr="0065275A">
              <w:rPr>
                <w:rStyle w:val="apple-converted-space"/>
                <w:rFonts w:ascii="Arial" w:hAnsi="Arial" w:cs="Arial"/>
                <w:i/>
                <w:iCs/>
                <w:color w:val="252525"/>
                <w:sz w:val="21"/>
                <w:szCs w:val="21"/>
                <w:shd w:val="clear" w:color="auto" w:fill="FFFFFF"/>
                <w:lang w:val="en-US"/>
              </w:rPr>
              <w:t> </w:t>
            </w:r>
            <w:r w:rsidRPr="0065275A">
              <w:rPr>
                <w:rFonts w:ascii="Arial" w:hAnsi="Arial" w:cs="Arial"/>
                <w:b/>
                <w:bCs/>
                <w:i/>
                <w:iCs/>
                <w:color w:val="252525"/>
                <w:sz w:val="21"/>
                <w:szCs w:val="21"/>
                <w:shd w:val="clear" w:color="auto" w:fill="FFFFFF"/>
                <w:lang w:val="en-US"/>
              </w:rPr>
              <w:t>R</w:t>
            </w:r>
            <w:r w:rsidRPr="0065275A">
              <w:rPr>
                <w:rFonts w:ascii="Arial" w:hAnsi="Arial" w:cs="Arial"/>
                <w:i/>
                <w:iCs/>
                <w:color w:val="252525"/>
                <w:sz w:val="21"/>
                <w:szCs w:val="21"/>
                <w:shd w:val="clear" w:color="auto" w:fill="FFFFFF"/>
                <w:lang w:val="en-US"/>
              </w:rPr>
              <w:t>eview</w:t>
            </w:r>
            <w:r w:rsidRPr="0065275A">
              <w:rPr>
                <w:rStyle w:val="apple-converted-space"/>
                <w:rFonts w:ascii="Arial" w:hAnsi="Arial" w:cs="Arial"/>
                <w:i/>
                <w:iCs/>
                <w:color w:val="252525"/>
                <w:sz w:val="21"/>
                <w:szCs w:val="21"/>
                <w:shd w:val="clear" w:color="auto" w:fill="FFFFFF"/>
                <w:lang w:val="en-US"/>
              </w:rPr>
              <w:t> </w:t>
            </w:r>
            <w:r w:rsidRPr="0065275A">
              <w:rPr>
                <w:rFonts w:ascii="Arial" w:hAnsi="Arial" w:cs="Arial"/>
                <w:b/>
                <w:bCs/>
                <w:i/>
                <w:iCs/>
                <w:color w:val="252525"/>
                <w:sz w:val="21"/>
                <w:szCs w:val="21"/>
                <w:shd w:val="clear" w:color="auto" w:fill="FFFFFF"/>
                <w:lang w:val="en-US"/>
              </w:rPr>
              <w:t>T</w:t>
            </w:r>
            <w:r w:rsidRPr="0065275A">
              <w:rPr>
                <w:rFonts w:ascii="Arial" w:hAnsi="Arial" w:cs="Arial"/>
                <w:i/>
                <w:iCs/>
                <w:color w:val="252525"/>
                <w:sz w:val="21"/>
                <w:szCs w:val="21"/>
                <w:shd w:val="clear" w:color="auto" w:fill="FFFFFF"/>
                <w:lang w:val="en-US"/>
              </w:rPr>
              <w:t>echniques</w:t>
            </w:r>
            <w:r w:rsidRPr="0065275A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lang w:val="en-US"/>
              </w:rPr>
              <w:t>)</w:t>
            </w:r>
          </w:p>
        </w:tc>
        <w:tc>
          <w:tcPr>
            <w:tcW w:w="3191" w:type="dxa"/>
          </w:tcPr>
          <w:p w:rsidR="0065275A" w:rsidRPr="0065275A" w:rsidRDefault="0065275A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  <w:lang w:val="en-US"/>
              </w:rPr>
              <w:t>Diagrama</w:t>
            </w:r>
            <w:proofErr w:type="spellEnd"/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  <w:lang w:val="en-US"/>
              </w:rPr>
              <w:t xml:space="preserve"> de Gantt</w:t>
            </w:r>
          </w:p>
        </w:tc>
      </w:tr>
      <w:tr w:rsidR="008B49FD" w:rsidRPr="0065275A" w:rsidTr="007E14D1">
        <w:tc>
          <w:tcPr>
            <w:tcW w:w="1278" w:type="dxa"/>
            <w:vMerge w:val="restart"/>
            <w:vAlign w:val="center"/>
          </w:tcPr>
          <w:p w:rsidR="0065275A" w:rsidRPr="0065275A" w:rsidRDefault="0065275A" w:rsidP="007E14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Similitudes</w:t>
            </w:r>
          </w:p>
        </w:tc>
        <w:tc>
          <w:tcPr>
            <w:tcW w:w="7981" w:type="dxa"/>
            <w:gridSpan w:val="3"/>
            <w:vAlign w:val="center"/>
          </w:tcPr>
          <w:p w:rsidR="0065275A" w:rsidRDefault="0065275A" w:rsidP="007E14D1">
            <w:pPr>
              <w:jc w:val="center"/>
            </w:pPr>
          </w:p>
          <w:p w:rsidR="0065275A" w:rsidRPr="0065275A" w:rsidRDefault="0065275A" w:rsidP="007E14D1">
            <w:pPr>
              <w:jc w:val="center"/>
            </w:pPr>
            <w:r>
              <w:t>Identifican</w:t>
            </w:r>
            <w:r>
              <w:t xml:space="preserve"> todas las actividades que involucra el proyecto, lo que significa,</w:t>
            </w:r>
          </w:p>
        </w:tc>
      </w:tr>
      <w:tr w:rsidR="007E14D1" w:rsidRPr="0065275A" w:rsidTr="007E14D1">
        <w:tc>
          <w:tcPr>
            <w:tcW w:w="1278" w:type="dxa"/>
            <w:vMerge/>
            <w:vAlign w:val="center"/>
          </w:tcPr>
          <w:p w:rsidR="007E14D1" w:rsidRDefault="007E14D1" w:rsidP="007E14D1">
            <w:pPr>
              <w:jc w:val="center"/>
              <w:rPr>
                <w:lang w:val="en-US"/>
              </w:rPr>
            </w:pPr>
          </w:p>
        </w:tc>
        <w:tc>
          <w:tcPr>
            <w:tcW w:w="7981" w:type="dxa"/>
            <w:gridSpan w:val="3"/>
            <w:vAlign w:val="center"/>
          </w:tcPr>
          <w:p w:rsidR="007E14D1" w:rsidRDefault="007E14D1" w:rsidP="007E14D1">
            <w:pPr>
              <w:jc w:val="center"/>
            </w:pPr>
            <w:r>
              <w:t xml:space="preserve">Determinan </w:t>
            </w:r>
            <w:r>
              <w:t>tiempos técnicos para cada una de las actividades.</w:t>
            </w:r>
          </w:p>
          <w:p w:rsidR="007E14D1" w:rsidRDefault="007E14D1" w:rsidP="007E14D1">
            <w:pPr>
              <w:jc w:val="center"/>
            </w:pPr>
          </w:p>
        </w:tc>
      </w:tr>
      <w:tr w:rsidR="007E14D1" w:rsidRPr="0065275A" w:rsidTr="007E14D1">
        <w:tc>
          <w:tcPr>
            <w:tcW w:w="1278" w:type="dxa"/>
            <w:vMerge/>
            <w:vAlign w:val="center"/>
          </w:tcPr>
          <w:p w:rsidR="007E14D1" w:rsidRPr="0065275A" w:rsidRDefault="007E14D1" w:rsidP="007E14D1">
            <w:pPr>
              <w:jc w:val="center"/>
            </w:pPr>
          </w:p>
        </w:tc>
        <w:tc>
          <w:tcPr>
            <w:tcW w:w="4790" w:type="dxa"/>
            <w:gridSpan w:val="2"/>
            <w:vAlign w:val="center"/>
          </w:tcPr>
          <w:p w:rsidR="007E14D1" w:rsidRDefault="007E14D1" w:rsidP="007E14D1">
            <w:pPr>
              <w:jc w:val="center"/>
            </w:pPr>
            <w:r>
              <w:t>Construyen</w:t>
            </w:r>
            <w:r>
              <w:t xml:space="preserve"> una red con base en nodos y actividades (o arcos, según el método más usado), que implican el proyecto.</w:t>
            </w:r>
          </w:p>
        </w:tc>
        <w:tc>
          <w:tcPr>
            <w:tcW w:w="3191" w:type="dxa"/>
          </w:tcPr>
          <w:p w:rsidR="007E14D1" w:rsidRPr="0065275A" w:rsidRDefault="007E14D1" w:rsidP="0065275A"/>
        </w:tc>
      </w:tr>
      <w:tr w:rsidR="007E14D1" w:rsidRPr="0065275A" w:rsidTr="007E14D1">
        <w:tc>
          <w:tcPr>
            <w:tcW w:w="1278" w:type="dxa"/>
            <w:vMerge/>
            <w:vAlign w:val="center"/>
          </w:tcPr>
          <w:p w:rsidR="007E14D1" w:rsidRPr="0065275A" w:rsidRDefault="007E14D1" w:rsidP="007E14D1">
            <w:pPr>
              <w:jc w:val="center"/>
            </w:pPr>
          </w:p>
        </w:tc>
        <w:tc>
          <w:tcPr>
            <w:tcW w:w="4790" w:type="dxa"/>
            <w:gridSpan w:val="2"/>
            <w:vAlign w:val="center"/>
          </w:tcPr>
          <w:p w:rsidR="007E14D1" w:rsidRPr="0065275A" w:rsidRDefault="007E14D1" w:rsidP="007E14D1">
            <w:pPr>
              <w:jc w:val="center"/>
            </w:pPr>
            <w:r>
              <w:t xml:space="preserve">Analizan </w:t>
            </w:r>
            <w:r>
              <w:t>los cálculos específicos, identificando la ruta crítica y las holguras de las actividades que componen el proyecto.</w:t>
            </w:r>
          </w:p>
        </w:tc>
        <w:tc>
          <w:tcPr>
            <w:tcW w:w="3191" w:type="dxa"/>
          </w:tcPr>
          <w:p w:rsidR="007E14D1" w:rsidRPr="0065275A" w:rsidRDefault="007E14D1"/>
        </w:tc>
      </w:tr>
      <w:tr w:rsidR="007E14D1" w:rsidRPr="0065275A" w:rsidTr="007E14D1">
        <w:tc>
          <w:tcPr>
            <w:tcW w:w="1278" w:type="dxa"/>
            <w:vMerge/>
            <w:vAlign w:val="center"/>
          </w:tcPr>
          <w:p w:rsidR="007E14D1" w:rsidRPr="0065275A" w:rsidRDefault="007E14D1" w:rsidP="007E14D1">
            <w:pPr>
              <w:jc w:val="center"/>
            </w:pPr>
          </w:p>
        </w:tc>
        <w:tc>
          <w:tcPr>
            <w:tcW w:w="4790" w:type="dxa"/>
            <w:gridSpan w:val="2"/>
            <w:vAlign w:val="center"/>
          </w:tcPr>
          <w:p w:rsidR="007E14D1" w:rsidRPr="0065275A" w:rsidRDefault="007E14D1" w:rsidP="007E14D1">
            <w:pPr>
              <w:jc w:val="center"/>
            </w:pPr>
            <w:r>
              <w:t>D</w:t>
            </w:r>
            <w:r>
              <w:t>eter</w:t>
            </w:r>
            <w:r>
              <w:t>minan relaciones de precedencia.</w:t>
            </w:r>
          </w:p>
        </w:tc>
        <w:tc>
          <w:tcPr>
            <w:tcW w:w="3191" w:type="dxa"/>
          </w:tcPr>
          <w:p w:rsidR="007E14D1" w:rsidRPr="0065275A" w:rsidRDefault="007E14D1"/>
        </w:tc>
      </w:tr>
      <w:tr w:rsidR="008B49FD" w:rsidRPr="00587CAF" w:rsidTr="007E14D1">
        <w:trPr>
          <w:trHeight w:val="826"/>
        </w:trPr>
        <w:tc>
          <w:tcPr>
            <w:tcW w:w="1278" w:type="dxa"/>
            <w:vMerge w:val="restart"/>
            <w:vAlign w:val="center"/>
          </w:tcPr>
          <w:p w:rsidR="00587CAF" w:rsidRPr="0065275A" w:rsidRDefault="00587CAF" w:rsidP="00587CA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Diferencias</w:t>
            </w:r>
            <w:proofErr w:type="spellEnd"/>
          </w:p>
        </w:tc>
        <w:tc>
          <w:tcPr>
            <w:tcW w:w="2076" w:type="dxa"/>
          </w:tcPr>
          <w:p w:rsidR="00587CAF" w:rsidRPr="00587CAF" w:rsidRDefault="008B49FD" w:rsidP="00587CAF">
            <w:r>
              <w:rPr>
                <w:noProof/>
                <w:lang w:eastAsia="es-MX"/>
              </w:rPr>
              <w:drawing>
                <wp:inline distT="0" distB="0" distL="0" distR="0">
                  <wp:extent cx="1175483" cy="881178"/>
                  <wp:effectExtent l="0" t="0" r="5715" b="0"/>
                  <wp:docPr id="3" name="Imagen 3" descr="http://www.oocities.org/mc_introtocomputers/Critical_Path_Char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oocities.org/mc_introtocomputers/Critical_Path_Char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139" cy="917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4" w:type="dxa"/>
          </w:tcPr>
          <w:p w:rsidR="00587CAF" w:rsidRPr="00587CAF" w:rsidRDefault="008B49FD" w:rsidP="00587CAF">
            <w:r>
              <w:rPr>
                <w:noProof/>
                <w:lang w:eastAsia="es-MX"/>
              </w:rPr>
              <w:drawing>
                <wp:inline distT="0" distB="0" distL="0" distR="0">
                  <wp:extent cx="1586397" cy="824546"/>
                  <wp:effectExtent l="0" t="0" r="0" b="0"/>
                  <wp:docPr id="2" name="Imagen 2" descr="http://2.bp.blogspot.com/-gBQ9n_Q7KTQ/T-nX9vlpFII/AAAAAAAAADo/qsDdNXFDwz4/s1600/diagrama+de+pe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2.bp.blogspot.com/-gBQ9n_Q7KTQ/T-nX9vlpFII/AAAAAAAAADo/qsDdNXFDwz4/s1600/diagrama+de+pe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349" cy="850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587CAF" w:rsidRPr="00587CAF" w:rsidRDefault="008B49FD" w:rsidP="00587CAF">
            <w:r>
              <w:rPr>
                <w:noProof/>
                <w:lang w:eastAsia="es-MX"/>
              </w:rPr>
              <w:drawing>
                <wp:inline distT="0" distB="0" distL="0" distR="0">
                  <wp:extent cx="1889433" cy="597267"/>
                  <wp:effectExtent l="0" t="0" r="0" b="0"/>
                  <wp:docPr id="1" name="Imagen 1" descr="http://www.monografias.com/trabajos56/conceptos-organizacion/Image143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onografias.com/trabajos56/conceptos-organizacion/Image143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1480" cy="607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9FD" w:rsidRPr="00587CAF" w:rsidTr="007E14D1">
        <w:trPr>
          <w:trHeight w:val="826"/>
        </w:trPr>
        <w:tc>
          <w:tcPr>
            <w:tcW w:w="1278" w:type="dxa"/>
            <w:vMerge/>
            <w:vAlign w:val="center"/>
          </w:tcPr>
          <w:p w:rsidR="00587CAF" w:rsidRPr="00587CAF" w:rsidRDefault="00587CAF" w:rsidP="00587CAF">
            <w:pPr>
              <w:jc w:val="center"/>
            </w:pPr>
          </w:p>
        </w:tc>
        <w:tc>
          <w:tcPr>
            <w:tcW w:w="2076" w:type="dxa"/>
          </w:tcPr>
          <w:p w:rsidR="00587CAF" w:rsidRPr="00587CAF" w:rsidRDefault="00587CAF" w:rsidP="00587CAF">
            <w:r w:rsidRPr="00587CAF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E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s un </w:t>
            </w:r>
            <w:r w:rsidRPr="00056B4C">
              <w:rPr>
                <w:rFonts w:ascii="Arial" w:hAnsi="Arial" w:cs="Arial"/>
                <w:b/>
                <w:color w:val="252525"/>
                <w:sz w:val="21"/>
                <w:szCs w:val="21"/>
                <w:shd w:val="clear" w:color="auto" w:fill="FFFFFF"/>
              </w:rPr>
              <w:t xml:space="preserve">algoritmo 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utilizado para el cálculo de tiempos y plazos en la planificación de proyectos.</w:t>
            </w:r>
          </w:p>
        </w:tc>
        <w:tc>
          <w:tcPr>
            <w:tcW w:w="2714" w:type="dxa"/>
          </w:tcPr>
          <w:p w:rsidR="00587CAF" w:rsidRDefault="00056B4C" w:rsidP="00587CAF">
            <w:r w:rsidRPr="00587CAF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E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s un </w:t>
            </w:r>
            <w:r w:rsidRPr="00056B4C">
              <w:rPr>
                <w:b/>
              </w:rPr>
              <w:t xml:space="preserve">modelo </w:t>
            </w:r>
            <w:r w:rsidRPr="00056B4C">
              <w:t>para la administración y gestión de proyectos</w:t>
            </w:r>
          </w:p>
          <w:p w:rsidR="0048355A" w:rsidRPr="00587CAF" w:rsidRDefault="0048355A" w:rsidP="00587CAF"/>
        </w:tc>
        <w:tc>
          <w:tcPr>
            <w:tcW w:w="3191" w:type="dxa"/>
          </w:tcPr>
          <w:p w:rsidR="007E14D1" w:rsidRDefault="007E14D1" w:rsidP="007E14D1">
            <w:r>
              <w:t>El diagrama de Gantt consiste en una representación gráfica sobre dos ejes; en el vertical se</w:t>
            </w:r>
          </w:p>
          <w:p w:rsidR="00587CAF" w:rsidRPr="00587CAF" w:rsidRDefault="007E14D1" w:rsidP="007E14D1">
            <w:proofErr w:type="gramStart"/>
            <w:r>
              <w:t>disponen</w:t>
            </w:r>
            <w:proofErr w:type="gramEnd"/>
            <w:r>
              <w:t xml:space="preserve"> las tareas del proyecto y en el horizontal se representa el tiempo. </w:t>
            </w:r>
          </w:p>
        </w:tc>
      </w:tr>
      <w:tr w:rsidR="008B49FD" w:rsidRPr="00587CAF" w:rsidTr="007E14D1">
        <w:trPr>
          <w:trHeight w:val="826"/>
        </w:trPr>
        <w:tc>
          <w:tcPr>
            <w:tcW w:w="1278" w:type="dxa"/>
            <w:vAlign w:val="center"/>
          </w:tcPr>
          <w:p w:rsidR="00056B4C" w:rsidRPr="00587CAF" w:rsidRDefault="00056B4C" w:rsidP="00587CAF">
            <w:pPr>
              <w:jc w:val="center"/>
            </w:pPr>
          </w:p>
        </w:tc>
        <w:tc>
          <w:tcPr>
            <w:tcW w:w="2076" w:type="dxa"/>
          </w:tcPr>
          <w:p w:rsidR="00056B4C" w:rsidRPr="00587CAF" w:rsidRDefault="00056B4C" w:rsidP="00587CAF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usca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el control y la optimización de los costos mediante la planificación y programación adecuadas de las actividades componentes del proyecto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2714" w:type="dxa"/>
          </w:tcPr>
          <w:p w:rsidR="00056B4C" w:rsidRPr="00587CAF" w:rsidRDefault="00056B4C" w:rsidP="0048355A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 w:rsidR="0048355A" w:rsidRPr="0048355A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Se trata de un método muy orientado al plazo de ejecución, con poca consideración hacia al coste.</w:t>
            </w:r>
          </w:p>
        </w:tc>
        <w:tc>
          <w:tcPr>
            <w:tcW w:w="3191" w:type="dxa"/>
          </w:tcPr>
          <w:p w:rsidR="008E4682" w:rsidRDefault="008E4682" w:rsidP="008E4682">
            <w:r>
              <w:t>El diagrama de Gantt es un diagrama representativo, que permite visualizar fácilmente la</w:t>
            </w:r>
          </w:p>
          <w:p w:rsidR="00056B4C" w:rsidRPr="00587CAF" w:rsidRDefault="008E4682" w:rsidP="008E4682">
            <w:proofErr w:type="gramStart"/>
            <w:r>
              <w:t>distribución</w:t>
            </w:r>
            <w:proofErr w:type="gramEnd"/>
            <w:r>
              <w:t xml:space="preserve"> temporal del proyecto, pero es poco adecuado para la realización de cálculos.</w:t>
            </w:r>
          </w:p>
        </w:tc>
      </w:tr>
      <w:tr w:rsidR="008E4682" w:rsidRPr="00587CAF" w:rsidTr="00627E7D">
        <w:trPr>
          <w:trHeight w:val="826"/>
        </w:trPr>
        <w:tc>
          <w:tcPr>
            <w:tcW w:w="1278" w:type="dxa"/>
            <w:vAlign w:val="center"/>
          </w:tcPr>
          <w:p w:rsidR="008E4682" w:rsidRPr="00587CAF" w:rsidRDefault="008E4682" w:rsidP="00587CAF">
            <w:pPr>
              <w:jc w:val="center"/>
            </w:pPr>
            <w:bookmarkStart w:id="0" w:name="_GoBack"/>
            <w:bookmarkEnd w:id="0"/>
          </w:p>
        </w:tc>
        <w:tc>
          <w:tcPr>
            <w:tcW w:w="4790" w:type="dxa"/>
            <w:gridSpan w:val="2"/>
          </w:tcPr>
          <w:p w:rsidR="008E4682" w:rsidRDefault="008E4682" w:rsidP="0048355A">
            <w:pP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Son útiles para la representación de sistemas complejos</w:t>
            </w:r>
          </w:p>
        </w:tc>
        <w:tc>
          <w:tcPr>
            <w:tcW w:w="3191" w:type="dxa"/>
          </w:tcPr>
          <w:p w:rsidR="008E4682" w:rsidRDefault="008E4682" w:rsidP="008E4682">
            <w:r>
              <w:t>P</w:t>
            </w:r>
            <w:r>
              <w:t>ara la planificación de actividades relativamente simples, el gráfico de Gantt</w:t>
            </w:r>
          </w:p>
          <w:p w:rsidR="008E4682" w:rsidRPr="00587CAF" w:rsidRDefault="008E4682" w:rsidP="008E4682">
            <w:proofErr w:type="gramStart"/>
            <w:r>
              <w:t>representa</w:t>
            </w:r>
            <w:proofErr w:type="gramEnd"/>
            <w:r>
              <w:t xml:space="preserve"> un instrumento de bajo costo y extrema simplicidad en su utilización.</w:t>
            </w:r>
          </w:p>
        </w:tc>
      </w:tr>
    </w:tbl>
    <w:p w:rsidR="00D77F1A" w:rsidRPr="00587CAF" w:rsidRDefault="00D77F1A"/>
    <w:sectPr w:rsidR="00D77F1A" w:rsidRPr="00587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5A"/>
    <w:rsid w:val="00056B4C"/>
    <w:rsid w:val="0048355A"/>
    <w:rsid w:val="00587CAF"/>
    <w:rsid w:val="0065275A"/>
    <w:rsid w:val="007E14D1"/>
    <w:rsid w:val="008B49FD"/>
    <w:rsid w:val="008E4682"/>
    <w:rsid w:val="00D77F1A"/>
    <w:rsid w:val="00EC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1614C-0897-4F99-88A9-148BC6D5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2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65275A"/>
  </w:style>
  <w:style w:type="character" w:styleId="Hipervnculo">
    <w:name w:val="Hyperlink"/>
    <w:basedOn w:val="Fuentedeprrafopredeter"/>
    <w:uiPriority w:val="99"/>
    <w:semiHidden/>
    <w:unhideWhenUsed/>
    <w:rsid w:val="006527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4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administrador1</cp:lastModifiedBy>
  <cp:revision>6</cp:revision>
  <dcterms:created xsi:type="dcterms:W3CDTF">2015-01-15T23:14:00Z</dcterms:created>
  <dcterms:modified xsi:type="dcterms:W3CDTF">2015-01-16T02:19:00Z</dcterms:modified>
</cp:coreProperties>
</file>