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Evaluation Package</w:t>
      </w:r>
    </w:p>
    <w:p>
      <w:pPr>
        <w:spacing w:after="240"/>
      </w:pPr>
      <w:r>
        <w:t xml:space="preserve">AI Meeting-to-CRM Operations System — Day 4: Evaluate, Break, and Harden</w:t>
      </w:r>
    </w:p>
    <w:p>
      <w:pPr>
        <w:pStyle w:val="Heading1"/>
        <w:spacing w:after="120" w:before="240"/>
      </w:pPr>
      <w:r>
        <w:t xml:space="preserve">Summary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17 real conversation transcripts were run through the live production workflow, covering representative, edge, and failure scenarios defined in the Day 1 test plan (plus additional cases discovered during testing). Every run was logged automatically to a Google Sheets execution log. Six rounds of hardening were performed in direct response to real failures surfaced by this testing — not hypothetical edge cases.</w:t>
      </w:r>
    </w:p>
    <w:p>
      <w:pPr>
        <w:pStyle w:val="Heading1"/>
        <w:spacing w:after="120" w:before="240"/>
      </w:pPr>
      <w:r>
        <w:t xml:space="preserve">Baseline vs. System Comparison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Manual baseline (Day 1 estimate)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This system (measured)</w:t>
            </w:r>
          </w:p>
        </w:tc>
      </w:tr>
      <w:tr>
        <w:tc>
          <w:tcPr>
            <w:tcW w:type="dxa" w:w="2400"/>
          </w:tcPr>
          <w:p>
            <w:r>
              <w:t xml:space="preserve">Time per record</w:t>
            </w:r>
          </w:p>
        </w:tc>
        <w:tc>
          <w:tcPr>
            <w:tcW w:type="dxa" w:w="3400"/>
          </w:tcPr>
          <w:p>
            <w:r>
              <w:t xml:space="preserve">~7 minutes average</w:t>
            </w:r>
          </w:p>
        </w:tc>
        <w:tc>
          <w:tcPr>
            <w:tcW w:type="dxa" w:w="3400"/>
          </w:tcPr>
          <w:p>
            <w:r>
              <w:t xml:space="preserve">Under 2 minutes end-to-end (transcription + extraction + validation + routing + CRM sync)</w:t>
            </w:r>
          </w:p>
        </w:tc>
      </w:tr>
      <w:tr>
        <w:tc>
          <w:tcPr>
            <w:tcW w:type="dxa" w:w="2400"/>
          </w:tcPr>
          <w:p>
            <w:r>
              <w:t xml:space="preserve">Records reliably captured</w:t>
            </w:r>
          </w:p>
        </w:tc>
        <w:tc>
          <w:tcPr>
            <w:tcW w:type="dxa" w:w="3400"/>
          </w:tcPr>
          <w:p>
            <w:r>
              <w:t xml:space="preserve">~60–70% (rest skipped or logged late/incomplete)</w:t>
            </w:r>
          </w:p>
        </w:tc>
        <w:tc>
          <w:tcPr>
            <w:tcW w:type="dxa" w:w="3400"/>
          </w:tcPr>
          <w:p>
            <w:r>
              <w:t xml:space="preserve">100% of 17 test runs were captured and routed — none silently dropped</w:t>
            </w:r>
          </w:p>
        </w:tc>
      </w:tr>
      <w:tr>
        <w:tc>
          <w:tcPr>
            <w:tcW w:type="dxa" w:w="2400"/>
          </w:tcPr>
          <w:p>
            <w:r>
              <w:t xml:space="preserve">Data completeness</w:t>
            </w:r>
          </w:p>
        </w:tc>
        <w:tc>
          <w:tcPr>
            <w:tcW w:type="dxa" w:w="3400"/>
          </w:tcPr>
          <w:p>
            <w:r>
              <w:t xml:space="preserve">Inconsistent — budget/contact info often missing or approximate</w:t>
            </w:r>
          </w:p>
        </w:tc>
        <w:tc>
          <w:tcPr>
            <w:tcW w:type="dxa" w:w="3400"/>
          </w:tcPr>
          <w:p>
            <w:r>
              <w:t xml:space="preserve">Deterministically flagged: every incomplete record routed to human REVIEW rather than being silently accepted or lost</w:t>
            </w:r>
          </w:p>
        </w:tc>
      </w:tr>
      <w:tr>
        <w:tc>
          <w:tcPr>
            <w:tcW w:type="dxa" w:w="2400"/>
          </w:tcPr>
          <w:p>
            <w:r>
              <w:t xml:space="preserve">Error visibility</w:t>
            </w:r>
          </w:p>
        </w:tc>
        <w:tc>
          <w:tcPr>
            <w:tcW w:type="dxa" w:w="3400"/>
          </w:tcPr>
          <w:p>
            <w:r>
              <w:t xml:space="preserve">None — errors invisible until discovered downstream (e.g. in CRM)</w:t>
            </w:r>
          </w:p>
        </w:tc>
        <w:tc>
          <w:tcPr>
            <w:tcW w:type="dxa" w:w="3400"/>
          </w:tcPr>
          <w:p>
            <w:r>
              <w:t xml:space="preserve">Explicit: every FAILED and REVIEW record generates an immediate Telegram alert with the specific reason</w:t>
            </w:r>
          </w:p>
        </w:tc>
      </w:tr>
    </w:tbl>
    <w:p>
      <w:pPr>
        <w:pStyle w:val="Heading1"/>
        <w:spacing w:after="120" w:before="240"/>
      </w:pPr>
      <w:r>
        <w:t xml:space="preserve">Test Case Results (17 runs)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2200"/>
        <w:gridCol w:w="3100"/>
      </w:tblGrid>
      <w:tr>
        <w:tc>
          <w:tcPr>
            <w:tcW w:type="dxa" w:w="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31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400"/>
          </w:tcPr>
          <w:p>
            <w:r>
              <w:t xml:space="preserve">Clean call, all fields present</w:t>
            </w:r>
          </w:p>
        </w:tc>
        <w:tc>
          <w:tcPr>
            <w:tcW w:type="dxa" w:w="2200"/>
          </w:tcPr>
          <w:p>
            <w:r>
              <w:t xml:space="preserve">PASSED or minor REVIEW</w:t>
            </w:r>
          </w:p>
        </w:tc>
        <w:tc>
          <w:tcPr>
            <w:tcW w:type="dxa" w:w="3100"/>
          </w:tcPr>
          <w:p>
            <w:r>
              <w:t xml:space="preserve">REVIEW (minor ambiguity) — correct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400"/>
          </w:tcPr>
          <w:p>
            <w:r>
              <w:t xml:space="preserve">Missing client email</w:t>
            </w:r>
          </w:p>
        </w:tc>
        <w:tc>
          <w:tcPr>
            <w:tcW w:type="dxa" w:w="2200"/>
          </w:tcPr>
          <w:p>
            <w:r>
              <w:t xml:space="preserve">REVIEW</w:t>
            </w:r>
          </w:p>
        </w:tc>
        <w:tc>
          <w:tcPr>
            <w:tcW w:type="dxa" w:w="3100"/>
          </w:tcPr>
          <w:p>
            <w:r>
              <w:t xml:space="preserve">REVIEW — correct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400"/>
          </w:tcPr>
          <w:p>
            <w:r>
              <w:t xml:space="preserve">Malformed client email</w:t>
            </w:r>
          </w:p>
        </w:tc>
        <w:tc>
          <w:tcPr>
            <w:tcW w:type="dxa" w:w="2200"/>
          </w:tcPr>
          <w:p>
            <w:r>
              <w:t xml:space="preserve">REVIEW</w:t>
            </w:r>
          </w:p>
        </w:tc>
        <w:tc>
          <w:tcPr>
            <w:tcW w:type="dxa" w:w="3100"/>
          </w:tcPr>
          <w:p>
            <w:r>
              <w:t xml:space="preserve">REVIEW — correct (after fix #1)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400"/>
          </w:tcPr>
          <w:p>
            <w:r>
              <w:t xml:space="preserve">Missing client name</w:t>
            </w:r>
          </w:p>
        </w:tc>
        <w:tc>
          <w:tcPr>
            <w:tcW w:type="dxa" w:w="2200"/>
          </w:tcPr>
          <w:p>
            <w:r>
              <w:t xml:space="preserve">REVIEW</w:t>
            </w:r>
          </w:p>
        </w:tc>
        <w:tc>
          <w:tcPr>
            <w:tcW w:type="dxa" w:w="3100"/>
          </w:tcPr>
          <w:p>
            <w:r>
              <w:t xml:space="preserve">REVIEW — correct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400"/>
          </w:tcPr>
          <w:p>
            <w:r>
              <w:t xml:space="preserve">Ambiguous follow-up date</w:t>
            </w:r>
          </w:p>
        </w:tc>
        <w:tc>
          <w:tcPr>
            <w:tcW w:type="dxa" w:w="2200"/>
          </w:tcPr>
          <w:p>
            <w:r>
              <w:t xml:space="preserve">REVIEW</w:t>
            </w:r>
          </w:p>
        </w:tc>
        <w:tc>
          <w:tcPr>
            <w:tcW w:type="dxa" w:w="3100"/>
          </w:tcPr>
          <w:p>
            <w:r>
              <w:t xml:space="preserve">REVIEW — correct</w:t>
            </w:r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3400"/>
          </w:tcPr>
          <w:p>
            <w:r>
              <w:t xml:space="preserve">Action item with no clear owner</w:t>
            </w:r>
          </w:p>
        </w:tc>
        <w:tc>
          <w:tcPr>
            <w:tcW w:type="dxa" w:w="2200"/>
          </w:tcPr>
          <w:p>
            <w:r>
              <w:t xml:space="preserve">REVIEW</w:t>
            </w:r>
          </w:p>
        </w:tc>
        <w:tc>
          <w:tcPr>
            <w:tcW w:type="dxa" w:w="3100"/>
          </w:tcPr>
          <w:p>
            <w:r>
              <w:t xml:space="preserve">REVIEW — correct (after fix #3)</w:t>
            </w:r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3400"/>
          </w:tcPr>
          <w:p>
            <w:r>
              <w:t xml:space="preserve">AI evidence not matching transcript</w:t>
            </w:r>
          </w:p>
        </w:tc>
        <w:tc>
          <w:tcPr>
            <w:tcW w:type="dxa" w:w="2200"/>
          </w:tcPr>
          <w:p>
            <w:r>
              <w:t xml:space="preserve">REVIEW (warning)</w:t>
            </w:r>
          </w:p>
        </w:tc>
        <w:tc>
          <w:tcPr>
            <w:tcW w:type="dxa" w:w="3100"/>
          </w:tcPr>
          <w:p>
            <w:r>
              <w:t xml:space="preserve">REVIEW — correct</w:t>
            </w:r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3400"/>
          </w:tcPr>
          <w:p>
            <w:r>
              <w:t xml:space="preserve">Malformed / non-JSON LLM output</w:t>
            </w:r>
          </w:p>
        </w:tc>
        <w:tc>
          <w:tcPr>
            <w:tcW w:type="dxa" w:w="2200"/>
          </w:tcPr>
          <w:p>
            <w:r>
              <w:t xml:space="preserve">FAILED</w:t>
            </w:r>
          </w:p>
        </w:tc>
        <w:tc>
          <w:tcPr>
            <w:tcW w:type="dxa" w:w="3100"/>
          </w:tcPr>
          <w:p>
            <w:r>
              <w:t xml:space="preserve">FAILED — correct</w:t>
            </w:r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3400"/>
          </w:tcPr>
          <w:p>
            <w:r>
              <w:t xml:space="preserve">Discovery call, no deal intent</w:t>
            </w:r>
          </w:p>
        </w:tc>
        <w:tc>
          <w:tcPr>
            <w:tcW w:type="dxa" w:w="2200"/>
          </w:tcPr>
          <w:p>
            <w:r>
              <w:t xml:space="preserve">PASSED (Contact only, no Deal)</w:t>
            </w:r>
          </w:p>
        </w:tc>
        <w:tc>
          <w:tcPr>
            <w:tcW w:type="dxa" w:w="3100"/>
          </w:tcPr>
          <w:p>
            <w:r>
              <w:t xml:space="preserve">REVIEW (missing email) — correct given input, not a system defect</w:t>
            </w:r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3400"/>
          </w:tcPr>
          <w:p>
            <w:r>
              <w:t xml:space="preserve">Unusual budget format</w:t>
            </w:r>
          </w:p>
        </w:tc>
        <w:tc>
          <w:tcPr>
            <w:tcW w:type="dxa" w:w="2200"/>
          </w:tcPr>
          <w:p>
            <w:r>
              <w:t xml:space="preserve">REVIEW</w:t>
            </w:r>
          </w:p>
        </w:tc>
        <w:tc>
          <w:tcPr>
            <w:tcW w:type="dxa" w:w="3100"/>
          </w:tcPr>
          <w:p>
            <w:r>
              <w:t xml:space="preserve">REVIEW — correct</w:t>
            </w:r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3400"/>
          </w:tcPr>
          <w:p>
            <w:r>
              <w:t xml:space="preserve">Very short / low-content call</w:t>
            </w:r>
          </w:p>
        </w:tc>
        <w:tc>
          <w:tcPr>
            <w:tcW w:type="dxa" w:w="2200"/>
          </w:tcPr>
          <w:p>
            <w:r>
              <w:t xml:space="preserve">REVIEW</w:t>
            </w:r>
          </w:p>
        </w:tc>
        <w:tc>
          <w:tcPr>
            <w:tcW w:type="dxa" w:w="3100"/>
          </w:tcPr>
          <w:p>
            <w:r>
              <w:t xml:space="preserve">REVIEW — correct</w:t>
            </w:r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3400"/>
          </w:tcPr>
          <w:p>
            <w:r>
              <w:t xml:space="preserve">Reviewer submits form with partial fields</w:t>
            </w:r>
          </w:p>
        </w:tc>
        <w:tc>
          <w:tcPr>
            <w:tcW w:type="dxa" w:w="2200"/>
          </w:tcPr>
          <w:p>
            <w:r>
              <w:t xml:space="preserve">Merge preserves original good data</w:t>
            </w:r>
          </w:p>
        </w:tc>
        <w:tc>
          <w:tcPr>
            <w:tcW w:type="dxa" w:w="3100"/>
          </w:tcPr>
          <w:p>
            <w:r>
              <w:t xml:space="preserve">Confirmed working — merge logic correct</w:t>
            </w:r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3400"/>
          </w:tcPr>
          <w:p>
            <w:r>
              <w:t xml:space="preserve">Clean call, duplex + alternate budget phrasing</w:t>
            </w:r>
          </w:p>
        </w:tc>
        <w:tc>
          <w:tcPr>
            <w:tcW w:type="dxa" w:w="2200"/>
          </w:tcPr>
          <w:p>
            <w:r>
              <w:t xml:space="preserve">PASSED</w:t>
            </w:r>
          </w:p>
        </w:tc>
        <w:tc>
          <w:tcPr>
            <w:tcW w:type="dxa" w:w="3100"/>
          </w:tcPr>
          <w:p>
            <w:r>
              <w:t xml:space="preserve">PASSED — correct</w:t>
            </w:r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3400"/>
          </w:tcPr>
          <w:p>
            <w:r>
              <w:t xml:space="preserve">Clean call, client self-assigns an action</w:t>
            </w:r>
          </w:p>
        </w:tc>
        <w:tc>
          <w:tcPr>
            <w:tcW w:type="dxa" w:w="2200"/>
          </w:tcPr>
          <w:p>
            <w:r>
              <w:t xml:space="preserve">PASSED</w:t>
            </w:r>
          </w:p>
        </w:tc>
        <w:tc>
          <w:tcPr>
            <w:tcW w:type="dxa" w:w="3100"/>
          </w:tcPr>
          <w:p>
            <w:r>
              <w:t xml:space="preserve">REVIEW (evidence overlap on Actions) — minor false positive, logged as known limitation</w:t>
            </w:r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3400"/>
          </w:tcPr>
          <w:p>
            <w:r>
              <w:t xml:space="preserve">Clean call, single unambiguous action</w:t>
            </w:r>
          </w:p>
        </w:tc>
        <w:tc>
          <w:tcPr>
            <w:tcW w:type="dxa" w:w="2200"/>
          </w:tcPr>
          <w:p>
            <w:r>
              <w:t xml:space="preserve">PASSED</w:t>
            </w:r>
          </w:p>
        </w:tc>
        <w:tc>
          <w:tcPr>
            <w:tcW w:type="dxa" w:w="3100"/>
          </w:tcPr>
          <w:p>
            <w:r>
              <w:t xml:space="preserve">PASSED — correct (after fix #6)</w:t>
            </w:r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3400"/>
          </w:tcPr>
          <w:p>
            <w:r>
              <w:t xml:space="preserve">Clean call, two locations</w:t>
            </w:r>
          </w:p>
        </w:tc>
        <w:tc>
          <w:tcPr>
            <w:tcW w:type="dxa" w:w="2200"/>
          </w:tcPr>
          <w:p>
            <w:r>
              <w:t xml:space="preserve">PASSED</w:t>
            </w:r>
          </w:p>
        </w:tc>
        <w:tc>
          <w:tcPr>
            <w:tcW w:type="dxa" w:w="3100"/>
          </w:tcPr>
          <w:p>
            <w:r>
              <w:t xml:space="preserve">PASSED — correct</w:t>
            </w:r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3400"/>
          </w:tcPr>
          <w:p>
            <w:r>
              <w:t xml:space="preserve">Off-topic / non-real-estate audio</w:t>
            </w:r>
          </w:p>
        </w:tc>
        <w:tc>
          <w:tcPr>
            <w:tcW w:type="dxa" w:w="2200"/>
          </w:tcPr>
          <w:p>
            <w:r>
              <w:t xml:space="preserve">FAILED</w:t>
            </w:r>
          </w:p>
        </w:tc>
        <w:tc>
          <w:tcPr>
            <w:tcW w:type="dxa" w:w="3100"/>
          </w:tcPr>
          <w:p>
            <w:r>
              <w:t xml:space="preserve">FAILED — correct (after fix #7)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Result totals: 4 PASSED (23.5%), 11 REVIEW (64.7%), 2 FAILED (11.8%). 15 of 17 runs (88%) matched expected behavior on the first or corrected pass; 1 case (#14) surfaced a known, documented limitation in evidence-matching sensitivity rather than a routing failure.</w:t>
      </w:r>
    </w:p>
    <w:p>
      <w:pPr>
        <w:pStyle w:val="Heading1"/>
        <w:spacing w:after="120" w:before="240"/>
      </w:pPr>
      <w:r>
        <w:t xml:space="preserve">Failure Cases and Root-Cause Analysis</w:t>
      </w:r>
    </w:p>
    <w:p>
      <w:pPr>
        <w:spacing w:after="120"/>
      </w:pPr>
      <w:r>
        <w:t xml:space="preserve">1. Malformed email passed silently. A missing "@" was only caught by the AI's own self-reported uncertainty, not a dedicated check. When a reviewer left the correction form blank, the bad email reached HubSpot's API and the Contact upsert failed. Root cause: validation relied on AI self-assessment instead of deterministic format checking. Fix: added a regex-based email format check independent of the AI's own confidence.</w:t>
      </w:r>
    </w:p>
    <w:p>
      <w:pPr>
        <w:spacing w:after="120"/>
      </w:pPr>
      <w:r>
        <w:t xml:space="preserve">2. Blank-form submission bypassed downstream validation. A reviewer could submit the correction form without filling the required email, and the merge step passed the still-empty value through to HubSpot, which failed. Root cause: no gate existed between the human-correction step and the CRM write. Fix: added an IF node requiring valid email + name before the shared Contact node, routing failures to a Telegram message requesting manual completion instead of crashing.</w:t>
      </w:r>
    </w:p>
    <w:p>
      <w:pPr>
        <w:spacing w:after="120"/>
      </w:pPr>
      <w:r>
        <w:t xml:space="preserve">3. Field-name mismatch between AI output and validator. The validator checked for an `Owner` key, but the AI consistently returned `"Action owner"`. Every action was flagged as ownerless regardless of whether one was actually present. Root cause: assumption about the AI's exact output schema was never verified against real output. Fix: corrected the key name after inspecting actual JSON output.</w:t>
      </w:r>
    </w:p>
    <w:p>
      <w:pPr>
        <w:spacing w:after="120"/>
      </w:pPr>
      <w:r>
        <w:t xml:space="preserve">4. Speech-to-text drops the "@" symbol. Spoken emails ("name at gmail dot com") were transcribed without the "@", producing a technically malformed but recoverable value. Root cause: transcription-layer limitation, not an extraction or validation bug. Fix: added a normalization step that reconstructs the "@" for a known set of common email domains before validation runs.</w:t>
      </w:r>
    </w:p>
    <w:p>
      <w:pPr>
        <w:spacing w:after="120"/>
      </w:pPr>
      <w:r>
        <w:t xml:space="preserve">5. Stale AI self-doubt after correction. The AI's own uncertainty notes about an email persisted even after the normalization fix made the field valid, producing a false-positive warning. Root cause: the AI's uncertainty output reflects the original extraction, not any downstream correction applied afterward. Fix: filter uncertainty items referencing a field once that field is independently confirmed valid.</w:t>
      </w:r>
    </w:p>
    <w:p>
      <w:pPr>
        <w:spacing w:after="120"/>
      </w:pPr>
      <w:r>
        <w:t xml:space="preserve">6. Evidence-matching was too strict. Exact substring matching against the transcript caused false positives whenever the AI paraphrased its evidence citation or wrapped it in extra text (e.g. "Transcript: '...'"). Root cause: assumed the AI would always quote verbatim, which proved inconsistent output-formatting behavior. Fix: replaced exact matching with a word-overlap score (60% threshold), trimming punctuation only from word edges to preserve internal characters needed for emails and numbers.</w:t>
      </w:r>
    </w:p>
    <w:p>
      <w:pPr>
        <w:spacing w:after="120"/>
      </w:pPr>
      <w:r>
        <w:t xml:space="preserve">7. Off-topic input misrouted to REVIEW instead of FAILED. A transcript with no real-estate content produced a record with every field either missing or the literal string "unknown" — which didn't trip the validator's missing-field checks (a non-empty string isn't falsy) — and the AI's own "not applicable" phrasing varied enough to miss the original detection regex. Root cause: validator assumed fields would be null/absent when data doesn't exist, and assumed one fixed phrasing for AI self-reported irrelevance. Fix: added an explicit non-actionable-transcript check treating "unknown" and empty arrays as empty, matched against a broader set of phrasing patterns, that routes to a hard FAILED rather than REVIEW.</w:t>
      </w:r>
    </w:p>
    <w:p>
      <w:pPr>
        <w:pStyle w:val="Heading1"/>
        <w:spacing w:after="120" w:before="240"/>
      </w:pPr>
      <w:r>
        <w:t xml:space="preserve">Known Limitation (not fixed, documented instead)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Test case #14 produced a REVIEW instead of the expected PASSED due to a residual evidence-overlap false positive on the "Actions" field. Given the fix already applied in case #6 resolved the majority of similar cases, and remaining time was limited, this was assessed as an acceptable edge case rather than pursued further — a deliberate scope decision, not an oversight.</w:t>
      </w:r>
    </w:p>
    <w:p>
      <w:pPr>
        <w:pStyle w:val="Heading1"/>
        <w:spacing w:after="120" w:before="240"/>
      </w:pPr>
      <w:r>
        <w:t xml:space="preserve">Human-in-the-Loop Design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system uses a three-way routing gate rather than a binary pass/fail: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PASSED — record is complete and confident; syncs to HubSpot automatically with no human involvement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— record has specific, correctable gaps; a human receives a Telegram alert naming the exact issue and a form link scoped only to the missing/flagged fields, then the workflow resumes and merges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FAILED — record is fundamentally unusable (malformed AI output, or input containing no real-estate content); alert only, no automated recovery attempted, by design — matches the project's decision to keep the failure path simple in v1 rather than build a full retry/fallback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2026-09-10T02:17:17.660Z</dcterms:created>
  <dcterms:modified xsi:type="dcterms:W3CDTF">2026-09-10T02:17:17.674Z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