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92DE">
      <w:pPr>
        <w:adjustRightInd w:val="0"/>
        <w:snapToGrid w:val="0"/>
        <w:spacing w:line="360" w:lineRule="exact"/>
        <w:ind w:firstLine="600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882650</wp:posOffset>
            </wp:positionH>
            <wp:positionV relativeFrom="paragraph">
              <wp:posOffset>176530</wp:posOffset>
            </wp:positionV>
            <wp:extent cx="3531870" cy="633730"/>
            <wp:effectExtent l="0" t="0" r="3810" b="6350"/>
            <wp:wrapNone/>
            <wp:docPr id="6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4D42E58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E129546">
      <w:pPr>
        <w:adjustRightInd w:val="0"/>
        <w:snapToGrid w:val="0"/>
        <w:spacing w:line="800" w:lineRule="exact"/>
        <w:ind w:firstLine="1040"/>
        <w:rPr>
          <w:rFonts w:ascii="宋体" w:hAnsi="宋体" w:cs="宋体"/>
          <w:b/>
          <w:bCs/>
          <w:kern w:val="0"/>
          <w:sz w:val="52"/>
          <w:szCs w:val="52"/>
        </w:rPr>
      </w:pPr>
    </w:p>
    <w:p w14:paraId="1B0679C0">
      <w:pPr>
        <w:adjustRightInd w:val="0"/>
        <w:snapToGrid w:val="0"/>
        <w:spacing w:line="360" w:lineRule="exact"/>
        <w:ind w:firstLine="880"/>
        <w:jc w:val="center"/>
        <w:rPr>
          <w:rFonts w:ascii="宋体" w:hAnsi="宋体" w:cs="宋体"/>
          <w:b/>
          <w:bCs/>
          <w:sz w:val="44"/>
          <w:szCs w:val="44"/>
        </w:rPr>
      </w:pPr>
    </w:p>
    <w:p w14:paraId="030E85D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4B7AA66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4DF878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922D846">
      <w:pPr>
        <w:adjustRightInd w:val="0"/>
        <w:snapToGrid w:val="0"/>
        <w:spacing w:line="360" w:lineRule="exact"/>
        <w:ind w:left="0" w:leftChars="0" w:firstLine="0" w:firstLineChars="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云计算实验</w:t>
      </w:r>
      <w:r>
        <w:rPr>
          <w:rFonts w:hint="eastAsia" w:ascii="宋体" w:hAnsi="宋体" w:cs="宋体"/>
          <w:b/>
          <w:bCs/>
          <w:kern w:val="0"/>
          <w:sz w:val="36"/>
          <w:szCs w:val="36"/>
        </w:rPr>
        <w:t>报告</w:t>
      </w:r>
    </w:p>
    <w:p w14:paraId="5D287B8B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22D7DB75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07640BD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748143B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2099945</wp:posOffset>
            </wp:positionH>
            <wp:positionV relativeFrom="paragraph">
              <wp:posOffset>70485</wp:posOffset>
            </wp:positionV>
            <wp:extent cx="1386205" cy="1394460"/>
            <wp:effectExtent l="0" t="0" r="635" b="7620"/>
            <wp:wrapNone/>
            <wp:docPr id="7" name="图片 7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9487A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4E31C4A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041908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273175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6531983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BFB63A2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DF6F37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9873557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5C2B314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E591FD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2C1F2BE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C78A1C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B9CA34C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院：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电子信息与人工智能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学院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5583A4F2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专业名称：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计算机科学与技术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2F51D2CD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班    级：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>计算机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232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79BD2742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号：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202307020122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  <w:lang w:val="en-US" w:eastAsia="zh-CN"/>
        </w:rPr>
        <w:tab/>
      </w:r>
    </w:p>
    <w:p w14:paraId="1267961E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姓    名：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马凌峰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02DD71C1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任课老师：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齐  勇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0C0AAFC6">
      <w:pPr>
        <w:tabs>
          <w:tab w:val="left" w:pos="765"/>
        </w:tabs>
        <w:ind w:firstLine="560"/>
        <w:rPr>
          <w:sz w:val="28"/>
          <w:szCs w:val="28"/>
        </w:rPr>
      </w:pPr>
    </w:p>
    <w:p w14:paraId="4FC9FF3F">
      <w:pPr>
        <w:ind w:left="0" w:leftChars="0" w:firstLine="0" w:firstLineChars="0"/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069210">
      <w:pPr>
        <w:adjustRightInd w:val="0"/>
        <w:snapToGrid w:val="0"/>
        <w:spacing w:afterAutospacing="0" w:line="360" w:lineRule="exact"/>
        <w:ind w:left="0" w:leftChars="0" w:firstLine="0" w:firstLineChars="0"/>
        <w:jc w:val="center"/>
        <w:rPr>
          <w:rFonts w:hint="eastAsia" w:ascii="宋体" w:hAnsi="宋体" w:cs="宋体" w:eastAsiaTheme="minorEastAsia"/>
          <w:b/>
          <w:bCs/>
          <w:kern w:val="0"/>
          <w:sz w:val="36"/>
          <w:szCs w:val="36"/>
          <w:lang w:val="en-US" w:eastAsia="zh-CN" w:bidi="ar-SA"/>
        </w:rPr>
      </w:pPr>
      <w:bookmarkStart w:id="0" w:name="实验报告基于阿里云-polardb--rds-的云数据库实战"/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 w:bidi="ar-SA"/>
        </w:rPr>
        <w:t>实验四 托管关系型数据库服务（实验报告）</w:t>
      </w:r>
    </w:p>
    <w:p w14:paraId="765CE8F2">
      <w:pPr>
        <w:keepNext/>
        <w:keepLines/>
        <w:spacing w:before="0" w:beforeLines="100" w:beforeAutospacing="0" w:after="0" w:afterLines="5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bookmarkStart w:id="1" w:name="三实验步骤与操作记录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一、实验步骤与操作记录</w:t>
      </w:r>
    </w:p>
    <w:p w14:paraId="4E54B6AC">
      <w:pPr>
        <w:numPr>
          <w:ilvl w:val="0"/>
          <w:numId w:val="1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创建数据库账户</w:t>
      </w:r>
    </w:p>
    <w:p w14:paraId="655D8C9B">
      <w:pPr>
        <w:pStyle w:val="10"/>
        <w:spacing w:before="0" w:beforeAutospacing="0"/>
      </w:pPr>
      <w:r>
        <w:rPr>
          <w:rFonts w:hint="eastAsia"/>
          <w:sz w:val="24"/>
          <w:szCs w:val="24"/>
        </w:rPr>
        <w:t>使用实验提供的 PolarDB 实例，进入“账号管理”或“数据库账户”页面，创建一个数据库账户，设置用户名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lab_test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与密码</w:t>
      </w:r>
      <w:r>
        <w:rPr>
          <w:rFonts w:hint="eastAsia"/>
          <w:sz w:val="24"/>
          <w:szCs w:val="24"/>
          <w:lang w:eastAsia="zh-CN"/>
        </w:rPr>
        <w:t>。</w:t>
      </w:r>
      <w:bookmarkStart w:id="5" w:name="_GoBack"/>
      <w:bookmarkEnd w:id="5"/>
    </w:p>
    <w:p w14:paraId="543617E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423535" cy="1181735"/>
            <wp:effectExtent l="0" t="0" r="190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l="26984" t="21955" r="8145" b="52924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FBE1">
      <w:pPr>
        <w:numPr>
          <w:ilvl w:val="0"/>
          <w:numId w:val="0"/>
        </w:numPr>
        <w:spacing w:after="0" w:afterLines="0" w:afterAutospacing="0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图1 创建好的PolarDB账户</w:t>
      </w:r>
    </w:p>
    <w:p w14:paraId="03B494C2">
      <w:pPr>
        <w:numPr>
          <w:ilvl w:val="0"/>
          <w:numId w:val="1"/>
        </w:numPr>
        <w:spacing w:before="0" w:beforeLines="50" w:beforeAutospacing="0" w:after="0" w:afterLines="0" w:afterAutospacing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通过控制台 SQL 编辑器编写并执行 SQL</w:t>
      </w:r>
    </w:p>
    <w:p w14:paraId="783C29DC">
      <w:pPr>
        <w:pStyle w:val="10"/>
        <w:spacing w:before="0" w:beforeAutospacing="0" w:after="0" w:afterAutospacing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使用控制台的“查询/编辑”功能，执行以下示例 SQL：</w:t>
      </w:r>
    </w:p>
    <w:p w14:paraId="00D52FE0">
      <w:pPr>
        <w:numPr>
          <w:ilvl w:val="0"/>
          <w:numId w:val="0"/>
        </w:numPr>
        <w:spacing w:before="0" w:beforeLines="0" w:beforeAutospacing="0"/>
        <w:jc w:val="both"/>
      </w:pPr>
      <w:r>
        <w:drawing>
          <wp:inline distT="0" distB="0" distL="114300" distR="114300">
            <wp:extent cx="5484495" cy="3094355"/>
            <wp:effectExtent l="0" t="0" r="1905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CF29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图2 编写的SQL语句</w:t>
      </w:r>
    </w:p>
    <w:p w14:paraId="5F85F60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445760" cy="1344295"/>
            <wp:effectExtent l="0" t="0" r="1016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l="38681" t="69535" r="7755" b="5577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8297">
      <w:pPr>
        <w:numPr>
          <w:ilvl w:val="0"/>
          <w:numId w:val="0"/>
        </w:numPr>
        <w:spacing w:after="0" w:afterLines="0" w:afterAutospacing="0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图3 在控制台测试的SQL语句的执行结果</w:t>
      </w:r>
    </w:p>
    <w:p w14:paraId="03A60B26">
      <w:pPr>
        <w:numPr>
          <w:ilvl w:val="0"/>
          <w:numId w:val="1"/>
        </w:numPr>
        <w:spacing w:before="0" w:beforeLines="50" w:beforeAutospacing="0" w:after="0" w:afterLines="0" w:afterAutospacing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查看监控与性能指标</w:t>
      </w:r>
    </w:p>
    <w:p w14:paraId="23F85B82">
      <w:pPr>
        <w:numPr>
          <w:ilvl w:val="0"/>
          <w:numId w:val="0"/>
        </w:numPr>
        <w:spacing w:before="0" w:beforeLines="0" w:beforeAutospacing="0" w:after="0" w:afterLines="0" w:afterAutospacing="0"/>
        <w:ind w:left="42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在控制台进入“监控/性能”页面，观察如下关键指标：CPU、TPS、MPS。</w:t>
      </w:r>
    </w:p>
    <w:p w14:paraId="6ED9E5A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66360" cy="3321050"/>
            <wp:effectExtent l="0" t="0" r="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rcRect l="27589" t="23683" r="9307" b="420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C203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图4 数据库监控页面</w:t>
      </w:r>
    </w:p>
    <w:bookmarkEnd w:id="1"/>
    <w:p w14:paraId="33BC10E0">
      <w:pPr>
        <w:keepNext/>
        <w:keepLines/>
        <w:spacing w:before="0" w:beforeLines="100" w:beforeAutospacing="0" w:after="0" w:afterLines="50" w:afterAutospacing="0" w:line="240" w:lineRule="auto"/>
        <w:ind w:left="0" w:leftChars="0" w:firstLine="0" w:firstLineChars="0"/>
        <w:jc w:val="both"/>
        <w:outlineLvl w:val="1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四实验结果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二、实验结果</w:t>
      </w:r>
    </w:p>
    <w:p w14:paraId="008110F7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成功创建数据库账号并为测试账号授予了基础权限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466A04C2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 SQL 编辑器中创建并填充了 demo_db.users 表，能够通过 SELECT 查询获取数据，验证了基本的 CRUD 功能。</w:t>
      </w:r>
    </w:p>
    <w:p w14:paraId="1A372C39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在监控页面可以看到实例的 CPU 与会话数曲线（实验过程中负载较低），未发现严重持续的性能瓶颈</w:t>
      </w:r>
      <w:bookmarkEnd w:id="2"/>
      <w:bookmarkStart w:id="3" w:name="五问题与处理"/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bookmarkEnd w:id="3"/>
    <w:p w14:paraId="6C8C01D2">
      <w:pPr>
        <w:keepNext/>
        <w:keepLines/>
        <w:numPr>
          <w:ilvl w:val="0"/>
          <w:numId w:val="3"/>
        </w:numPr>
        <w:spacing w:before="0" w:beforeLines="100" w:beforeAutospacing="0" w:after="0" w:afterLines="50" w:afterAutospacing="0" w:line="240" w:lineRule="auto"/>
        <w:ind w:left="0" w:leftChars="0" w:firstLine="0" w:firstLineChars="0"/>
        <w:jc w:val="both"/>
        <w:outlineLvl w:val="1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六结论与心得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遇到的问题与解决方案</w:t>
      </w:r>
    </w:p>
    <w:p w14:paraId="49EF70AF">
      <w:pPr>
        <w:numPr>
          <w:ilvl w:val="0"/>
          <w:numId w:val="2"/>
        </w:numPr>
        <w:spacing w:before="0" w:beforeLines="0" w:beforeAutospacing="0" w:after="0" w:afterLines="0" w:afterAutospacing="0"/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若控制台无法连接，提示白名单问题。</w:t>
      </w:r>
    </w:p>
    <w:p w14:paraId="37346BF4">
      <w:pPr>
        <w:numPr>
          <w:ilvl w:val="0"/>
          <w:numId w:val="0"/>
        </w:numPr>
        <w:spacing w:before="0" w:beforeLines="0" w:beforeAutospacing="0" w:after="0" w:afterLines="0" w:afterAutospacing="0"/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解决：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将所有 IP (0.0.0.0/0) 加入白名单，测试完毕后删除。</w:t>
      </w:r>
    </w:p>
    <w:p w14:paraId="59ECCCDB">
      <w:pPr>
        <w:keepNext/>
        <w:keepLines/>
        <w:numPr>
          <w:ilvl w:val="0"/>
          <w:numId w:val="3"/>
        </w:numPr>
        <w:spacing w:before="0" w:beforeLines="100" w:beforeAutospacing="0" w:after="0" w:afterLines="5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实验结论</w:t>
      </w:r>
    </w:p>
    <w:p w14:paraId="50F1342F">
      <w:pPr>
        <w:numPr>
          <w:ilvl w:val="0"/>
          <w:numId w:val="0"/>
        </w:numPr>
        <w:spacing w:before="0" w:beforeLines="0" w:beforeAutospacing="0" w:after="0" w:afterLines="0" w:afterAutospacing="0"/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通过这次动手实践，我熟悉了在阿里云控制台创建 PolarDB/RDS 实例、管理数据库账号、在控制台内执行 SQL，以及利用控制台监控面板观察性能指标的基本流程。</w:t>
      </w:r>
    </w:p>
    <w:p w14:paraId="2FABD807">
      <w:pPr>
        <w:numPr>
          <w:ilvl w:val="0"/>
          <w:numId w:val="0"/>
        </w:numPr>
        <w:spacing w:before="0" w:beforeLines="0" w:beforeAutospacing="0" w:after="0" w:afterLines="0" w:afterAutospacing="0"/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我的总体感受是：云数据库将数据库运维工作简化了很多，但也需要我们更关注权限管理的安全细节。</w:t>
      </w:r>
      <w:bookmarkEnd w:id="0"/>
      <w:bookmarkEnd w:id="4"/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DB8B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478C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ECF0C"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05376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C407E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3FAA75"/>
    <w:multiLevelType w:val="singleLevel"/>
    <w:tmpl w:val="F03FAA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64048731"/>
    <w:multiLevelType w:val="multilevel"/>
    <w:tmpl w:val="64048731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A60C7"/>
    <w:rsid w:val="00C237EC"/>
    <w:rsid w:val="029640FE"/>
    <w:rsid w:val="03CF75E7"/>
    <w:rsid w:val="10B32EFF"/>
    <w:rsid w:val="11036B00"/>
    <w:rsid w:val="119A60C7"/>
    <w:rsid w:val="13D15990"/>
    <w:rsid w:val="19315AB4"/>
    <w:rsid w:val="22D327D6"/>
    <w:rsid w:val="2EF11282"/>
    <w:rsid w:val="415036CA"/>
    <w:rsid w:val="44772A0F"/>
    <w:rsid w:val="5750174C"/>
    <w:rsid w:val="61EE78C0"/>
    <w:rsid w:val="6C951E77"/>
    <w:rsid w:val="73B821AD"/>
    <w:rsid w:val="7A5E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4">
    <w:name w:val="heading 2"/>
    <w:basedOn w:val="1"/>
    <w:next w:val="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spacing w:before="180" w:after="180"/>
    </w:pPr>
  </w:style>
  <w:style w:type="paragraph" w:styleId="5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First Paragraph"/>
    <w:basedOn w:val="3"/>
    <w:next w:val="3"/>
    <w:qFormat/>
    <w:uiPriority w:val="0"/>
  </w:style>
  <w:style w:type="character" w:customStyle="1" w:styleId="11">
    <w:name w:val="Verbatim Char"/>
    <w:basedOn w:val="12"/>
    <w:link w:val="13"/>
    <w:qFormat/>
    <w:uiPriority w:val="0"/>
  </w:style>
  <w:style w:type="character" w:customStyle="1" w:styleId="12">
    <w:name w:val="Body Text Char"/>
    <w:basedOn w:val="8"/>
    <w:link w:val="3"/>
    <w:qFormat/>
    <w:uiPriority w:val="0"/>
  </w:style>
  <w:style w:type="paragraph" w:customStyle="1" w:styleId="13">
    <w:name w:val="Source Code"/>
    <w:basedOn w:val="1"/>
    <w:link w:val="11"/>
    <w:qFormat/>
    <w:uiPriority w:val="0"/>
    <w:pPr>
      <w:wordWrap w:val="0"/>
    </w:pPr>
  </w:style>
  <w:style w:type="character" w:customStyle="1" w:styleId="14">
    <w:name w:val="CommentTok"/>
    <w:basedOn w:val="11"/>
    <w:qFormat/>
    <w:uiPriority w:val="0"/>
    <w:rPr>
      <w:i/>
      <w:color w:val="60A0B0"/>
    </w:rPr>
  </w:style>
  <w:style w:type="character" w:customStyle="1" w:styleId="15">
    <w:name w:val="KeywordTok"/>
    <w:basedOn w:val="11"/>
    <w:qFormat/>
    <w:uiPriority w:val="0"/>
    <w:rPr>
      <w:b/>
      <w:color w:val="007020"/>
    </w:rPr>
  </w:style>
  <w:style w:type="character" w:customStyle="1" w:styleId="16">
    <w:name w:val="NormalTok"/>
    <w:basedOn w:val="11"/>
    <w:qFormat/>
    <w:uiPriority w:val="0"/>
  </w:style>
  <w:style w:type="character" w:customStyle="1" w:styleId="17">
    <w:name w:val="ControlFlowTok"/>
    <w:basedOn w:val="11"/>
    <w:qFormat/>
    <w:uiPriority w:val="0"/>
    <w:rPr>
      <w:b/>
      <w:color w:val="007020"/>
    </w:rPr>
  </w:style>
  <w:style w:type="character" w:customStyle="1" w:styleId="18">
    <w:name w:val="OperatorTok"/>
    <w:basedOn w:val="11"/>
    <w:qFormat/>
    <w:uiPriority w:val="0"/>
    <w:rPr>
      <w:color w:val="666666"/>
    </w:rPr>
  </w:style>
  <w:style w:type="character" w:customStyle="1" w:styleId="19">
    <w:name w:val="DataTypeTok"/>
    <w:basedOn w:val="11"/>
    <w:qFormat/>
    <w:uiPriority w:val="0"/>
    <w:rPr>
      <w:color w:val="902000"/>
    </w:rPr>
  </w:style>
  <w:style w:type="character" w:customStyle="1" w:styleId="20">
    <w:name w:val="DecValTok"/>
    <w:basedOn w:val="11"/>
    <w:qFormat/>
    <w:uiPriority w:val="0"/>
    <w:rPr>
      <w:color w:val="40A070"/>
    </w:rPr>
  </w:style>
  <w:style w:type="character" w:customStyle="1" w:styleId="21">
    <w:name w:val="FunctionTok"/>
    <w:basedOn w:val="11"/>
    <w:qFormat/>
    <w:uiPriority w:val="0"/>
    <w:rPr>
      <w:color w:val="06287E"/>
    </w:rPr>
  </w:style>
  <w:style w:type="character" w:customStyle="1" w:styleId="22">
    <w:name w:val="StringTok"/>
    <w:basedOn w:val="11"/>
    <w:qFormat/>
    <w:uiPriority w:val="0"/>
    <w:rPr>
      <w:color w:val="4070A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568</Words>
  <Characters>667</Characters>
  <Lines>0</Lines>
  <Paragraphs>0</Paragraphs>
  <TotalTime>0</TotalTime>
  <ScaleCrop>false</ScaleCrop>
  <LinksUpToDate>false</LinksUpToDate>
  <CharactersWithSpaces>796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2025-12-09T11:06:00Z</dcterms:created>
  <dc:creator>是一匹好马</dc:creator>
  <cp:lastModifiedBy>是一匹好马</cp:lastModifiedBy>
  <dcterms:modified xsi:type="dcterms:W3CDTF">2025-12-15T10:19:50Z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231D62502C0F46FBBE1F4F061B8454C6_13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