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F255B">
      <w:pPr>
        <w:widowControl/>
        <w:spacing w:line="500" w:lineRule="atLeast"/>
        <w:rPr>
          <w:rFonts w:ascii="Times New Roman" w:hAnsi="Times New Roman" w:eastAsia="宋体" w:cs="Times New Roman"/>
          <w:color w:val="000000"/>
          <w:kern w:val="0"/>
          <w:sz w:val="24"/>
          <w:szCs w:val="24"/>
        </w:rPr>
      </w:pPr>
      <w:bookmarkStart w:id="0" w:name="_Toc70013716"/>
      <w:r>
        <w:rPr>
          <w:rFonts w:ascii="Times New Roman" w:hAnsi="Times New Roman" w:eastAsia="华文仿宋" w:cs="Times New Roman"/>
          <w:color w:val="00000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2" name="图片 6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学校文字徽标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572BA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0F841ED4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1C0142CF">
      <w:pPr>
        <w:spacing w:line="500" w:lineRule="atLeast"/>
        <w:jc w:val="center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63FB5FA5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</w:pPr>
      <w:r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425575" cy="1433830"/>
            <wp:effectExtent l="0" t="0" r="6985" b="13970"/>
            <wp:wrapNone/>
            <wp:docPr id="5" name="图片 5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校图形徽标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9B1CC7">
      <w:pPr>
        <w:spacing w:line="500" w:lineRule="atLeast"/>
        <w:rPr>
          <w:rFonts w:ascii="Times New Roman" w:hAnsi="Times New Roman" w:eastAsia="黑体" w:cs="Times New Roman"/>
          <w:b/>
          <w:bCs/>
          <w:color w:val="000000"/>
          <w:sz w:val="48"/>
          <w:szCs w:val="24"/>
        </w:rPr>
      </w:pPr>
    </w:p>
    <w:p w14:paraId="666E2E43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729097B3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13"/>
          <w:szCs w:val="24"/>
        </w:rPr>
      </w:pPr>
    </w:p>
    <w:p w14:paraId="4BFAFBEE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44"/>
          <w:szCs w:val="24"/>
        </w:rPr>
      </w:pPr>
    </w:p>
    <w:p w14:paraId="70EE7686">
      <w:pPr>
        <w:spacing w:line="500" w:lineRule="atLeast"/>
        <w:rPr>
          <w:rFonts w:ascii="Times New Roman" w:hAnsi="Times New Roman" w:eastAsia="宋体" w:cs="Times New Roman"/>
          <w:b/>
          <w:bCs/>
          <w:color w:val="000000"/>
          <w:sz w:val="44"/>
          <w:szCs w:val="24"/>
        </w:rPr>
      </w:pPr>
    </w:p>
    <w:p w14:paraId="333FAFC0">
      <w:pPr>
        <w:tabs>
          <w:tab w:val="left" w:pos="7848"/>
        </w:tabs>
        <w:spacing w:line="500" w:lineRule="atLeast"/>
        <w:ind w:firstLine="853" w:firstLineChars="193"/>
        <w:rPr>
          <w:rFonts w:ascii="Times New Roman" w:hAnsi="Times New Roman" w:eastAsia="黑体" w:cs="Times New Roman"/>
          <w:bCs/>
          <w:color w:val="000000"/>
          <w:sz w:val="30"/>
          <w:szCs w:val="30"/>
          <w:u w:val="single"/>
        </w:rPr>
      </w:pPr>
      <w:r>
        <w:rPr>
          <w:rFonts w:ascii="Times New Roman" w:hAnsi="Times New Roman" w:eastAsia="黑体" w:cs="Times New Roman"/>
          <w:b/>
          <w:bCs/>
          <w:color w:val="000000"/>
          <w:sz w:val="44"/>
          <w:szCs w:val="44"/>
        </w:rPr>
        <w:t xml:space="preserve">   数据库原理及应用实验报告</w:t>
      </w:r>
    </w:p>
    <w:p w14:paraId="04C21E5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73540605">
      <w:pPr>
        <w:spacing w:line="500" w:lineRule="atLeast"/>
        <w:rPr>
          <w:rFonts w:hint="eastAsia"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3A3F912A">
      <w:pPr>
        <w:spacing w:line="500" w:lineRule="atLeast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2F861C1A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686A6B68">
      <w:pPr>
        <w:spacing w:line="500" w:lineRule="atLeast"/>
        <w:jc w:val="center"/>
        <w:rPr>
          <w:rFonts w:ascii="Times New Roman" w:hAnsi="Times New Roman" w:eastAsia="黑体" w:cs="Times New Roman"/>
          <w:b/>
          <w:bCs/>
          <w:color w:val="000000"/>
          <w:sz w:val="52"/>
          <w:szCs w:val="24"/>
        </w:rPr>
      </w:pPr>
    </w:p>
    <w:p w14:paraId="083C9199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生：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马凌峰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      </w:t>
      </w:r>
    </w:p>
    <w:p w14:paraId="76E74954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号：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</w:t>
      </w:r>
    </w:p>
    <w:p w14:paraId="4855BE3B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学    院：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电子信息与人工智能学院</w:t>
      </w:r>
    </w:p>
    <w:p w14:paraId="54153CDF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专    业：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计算机科学与技术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</w:t>
      </w:r>
    </w:p>
    <w:p w14:paraId="0F73AEFD">
      <w:pPr>
        <w:spacing w:line="420" w:lineRule="auto"/>
        <w:ind w:firstLine="2119" w:firstLineChars="754"/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指导教师：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eastAsia="楷体_GB2312" w:cs="Times New Roman"/>
          <w:bCs/>
          <w:color w:val="000000"/>
          <w:sz w:val="28"/>
          <w:szCs w:val="28"/>
          <w:u w:val="single"/>
          <w:lang w:val="en-US" w:eastAsia="zh-CN"/>
        </w:rPr>
        <w:t>费蓉蓉</w:t>
      </w:r>
      <w:r>
        <w:rPr>
          <w:rFonts w:ascii="Times New Roman" w:hAnsi="Times New Roman" w:eastAsia="楷体_GB2312" w:cs="Times New Roman"/>
          <w:bCs/>
          <w:color w:val="000000"/>
          <w:sz w:val="28"/>
          <w:szCs w:val="28"/>
          <w:u w:val="single"/>
        </w:rPr>
        <w:t xml:space="preserve">              </w:t>
      </w:r>
    </w:p>
    <w:p w14:paraId="55D578E2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>20</w:t>
      </w:r>
      <w:r>
        <w:rPr>
          <w:rFonts w:hint="eastAsia" w:ascii="Times New Roman" w:hAnsi="Times New Roman" w:eastAsia="宋体" w:cs="Times New Roman"/>
          <w:bCs/>
          <w:color w:val="000000"/>
          <w:sz w:val="28"/>
          <w:szCs w:val="28"/>
          <w:lang w:val="en-US" w:eastAsia="zh-CN"/>
        </w:rPr>
        <w:t>25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年</w:t>
      </w: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 xml:space="preserve"> </w:t>
      </w:r>
      <w:r>
        <w:rPr>
          <w:rFonts w:hint="eastAsia" w:cs="Times New Roman"/>
          <w:bCs/>
          <w:color w:val="000000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月</w:t>
      </w:r>
      <w:r>
        <w:rPr>
          <w:rFonts w:ascii="Times New Roman" w:hAnsi="Times New Roman" w:eastAsia="宋体" w:cs="Times New Roman"/>
          <w:bCs/>
          <w:color w:val="000000"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Cs/>
          <w:color w:val="000000"/>
          <w:sz w:val="28"/>
          <w:szCs w:val="28"/>
          <w:lang w:val="en-US" w:eastAsia="zh-CN"/>
        </w:rPr>
        <w:t>2</w:t>
      </w:r>
      <w:r>
        <w:rPr>
          <w:rFonts w:hint="eastAsia" w:cs="Times New Roman"/>
          <w:bCs/>
          <w:color w:val="000000"/>
          <w:sz w:val="28"/>
          <w:szCs w:val="28"/>
          <w:lang w:val="en-US" w:eastAsia="zh-CN"/>
        </w:rPr>
        <w:t>0</w:t>
      </w:r>
      <w:bookmarkStart w:id="5" w:name="_GoBack"/>
      <w:bookmarkEnd w:id="5"/>
      <w:r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t>日</w:t>
      </w:r>
    </w:p>
    <w:p w14:paraId="4E7DB8B3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</w:pPr>
    </w:p>
    <w:p w14:paraId="029007B8">
      <w:pPr>
        <w:spacing w:before="156" w:beforeLines="50" w:line="360" w:lineRule="auto"/>
        <w:jc w:val="center"/>
        <w:rPr>
          <w:rFonts w:ascii="Times New Roman" w:hAnsi="Times New Roman" w:eastAsia="宋体" w:cs="Times New Roman"/>
          <w:b/>
          <w:bCs/>
          <w:color w:val="000000"/>
          <w:sz w:val="28"/>
          <w:szCs w:val="28"/>
        </w:rPr>
        <w:sectPr>
          <w:footerReference r:id="rId3" w:type="default"/>
          <w:pgSz w:w="11906" w:h="16838"/>
          <w:pgMar w:top="1588" w:right="1588" w:bottom="1247" w:left="1588" w:header="851" w:footer="992" w:gutter="0"/>
          <w:cols w:space="425" w:num="1"/>
          <w:docGrid w:type="lines" w:linePitch="312" w:charSpace="0"/>
        </w:sectPr>
      </w:pPr>
    </w:p>
    <w:p w14:paraId="75388806">
      <w:pPr>
        <w:pStyle w:val="9"/>
        <w:rPr>
          <w:sz w:val="24"/>
        </w:rPr>
      </w:pPr>
      <w:r>
        <w:rPr>
          <w:sz w:val="24"/>
        </w:rPr>
        <w:t>实验5  使用Select 语句查询数据（三）——连接查询和子查询</w:t>
      </w:r>
      <w:bookmarkEnd w:id="0"/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预习报告</w:t>
      </w:r>
      <w:r>
        <w:rPr>
          <w:rFonts w:hint="eastAsia"/>
          <w:sz w:val="24"/>
          <w:lang w:eastAsia="zh-CN"/>
        </w:rPr>
        <w:t>）</w:t>
      </w:r>
    </w:p>
    <w:p w14:paraId="1EB0F978">
      <w:pPr>
        <w:pStyle w:val="10"/>
        <w:spacing w:line="360" w:lineRule="auto"/>
        <w:rPr>
          <w:sz w:val="24"/>
        </w:rPr>
      </w:pPr>
      <w:bookmarkStart w:id="1" w:name="_Toc70013717"/>
      <w:r>
        <w:rPr>
          <w:rFonts w:hint="eastAsia"/>
          <w:sz w:val="24"/>
          <w:lang w:val="en-US" w:eastAsia="zh-CN"/>
        </w:rPr>
        <w:t>1.</w:t>
      </w:r>
      <w:r>
        <w:rPr>
          <w:sz w:val="24"/>
        </w:rPr>
        <w:t>【实验目的】</w:t>
      </w:r>
      <w:bookmarkEnd w:id="1"/>
    </w:p>
    <w:p w14:paraId="75B62590">
      <w:pPr>
        <w:spacing w:line="360" w:lineRule="auto"/>
        <w:rPr>
          <w:sz w:val="24"/>
        </w:rPr>
      </w:pPr>
      <w:r>
        <w:rPr>
          <w:sz w:val="24"/>
        </w:rPr>
        <w:t>１）掌握内连接的查询方法。</w:t>
      </w:r>
    </w:p>
    <w:p w14:paraId="554AC67E">
      <w:pPr>
        <w:spacing w:line="360" w:lineRule="auto"/>
        <w:rPr>
          <w:sz w:val="24"/>
        </w:rPr>
      </w:pPr>
      <w:r>
        <w:rPr>
          <w:sz w:val="24"/>
        </w:rPr>
        <w:t>２）了解子查询的查询方法。</w:t>
      </w:r>
    </w:p>
    <w:p w14:paraId="119254E9">
      <w:pPr>
        <w:pStyle w:val="10"/>
        <w:spacing w:line="360" w:lineRule="auto"/>
        <w:rPr>
          <w:sz w:val="24"/>
        </w:rPr>
      </w:pPr>
      <w:bookmarkStart w:id="2" w:name="_Toc70013718"/>
      <w:r>
        <w:rPr>
          <w:rFonts w:hint="eastAsia"/>
          <w:sz w:val="24"/>
          <w:lang w:val="en-US" w:eastAsia="zh-CN"/>
        </w:rPr>
        <w:t>2.</w:t>
      </w:r>
      <w:r>
        <w:rPr>
          <w:sz w:val="24"/>
        </w:rPr>
        <w:t>【实验环境】</w:t>
      </w:r>
      <w:bookmarkEnd w:id="2"/>
    </w:p>
    <w:p w14:paraId="15F42A63">
      <w:pPr>
        <w:spacing w:line="360" w:lineRule="auto"/>
        <w:rPr>
          <w:sz w:val="24"/>
        </w:rPr>
      </w:pPr>
      <w:r>
        <w:rPr>
          <w:sz w:val="24"/>
        </w:rPr>
        <w:t>SQL Server 20</w:t>
      </w:r>
      <w:r>
        <w:rPr>
          <w:rFonts w:hint="eastAsia"/>
          <w:sz w:val="24"/>
        </w:rPr>
        <w:t>17</w:t>
      </w:r>
    </w:p>
    <w:p w14:paraId="61F5850C">
      <w:pPr>
        <w:pStyle w:val="10"/>
        <w:spacing w:line="360" w:lineRule="auto"/>
        <w:rPr>
          <w:sz w:val="24"/>
        </w:rPr>
      </w:pPr>
      <w:bookmarkStart w:id="3" w:name="_Toc70013719"/>
      <w:r>
        <w:rPr>
          <w:rFonts w:hint="eastAsia"/>
          <w:sz w:val="24"/>
          <w:lang w:val="en-US" w:eastAsia="zh-CN"/>
        </w:rPr>
        <w:t>3.</w:t>
      </w:r>
      <w:r>
        <w:rPr>
          <w:sz w:val="24"/>
        </w:rPr>
        <w:t>【实验重点及难点】</w:t>
      </w:r>
      <w:bookmarkEnd w:id="3"/>
    </w:p>
    <w:p w14:paraId="57A5E3D8">
      <w:pPr>
        <w:spacing w:line="360" w:lineRule="auto"/>
        <w:rPr>
          <w:sz w:val="24"/>
        </w:rPr>
      </w:pPr>
      <w:r>
        <w:rPr>
          <w:sz w:val="24"/>
        </w:rPr>
        <w:t>1）启动SQL Server 20</w:t>
      </w:r>
      <w:r>
        <w:rPr>
          <w:rFonts w:hint="eastAsia"/>
          <w:sz w:val="24"/>
        </w:rPr>
        <w:t>17</w:t>
      </w:r>
      <w:r>
        <w:rPr>
          <w:sz w:val="24"/>
        </w:rPr>
        <w:t>查询环境。</w:t>
      </w:r>
    </w:p>
    <w:p w14:paraId="299099D1">
      <w:pPr>
        <w:spacing w:line="360" w:lineRule="auto"/>
        <w:rPr>
          <w:sz w:val="24"/>
        </w:rPr>
      </w:pPr>
      <w:r>
        <w:rPr>
          <w:sz w:val="24"/>
        </w:rPr>
        <w:t>２）涉及多表的复杂查询。</w:t>
      </w:r>
    </w:p>
    <w:p w14:paraId="2343D982">
      <w:pPr>
        <w:pStyle w:val="10"/>
        <w:spacing w:line="360" w:lineRule="auto"/>
        <w:rPr>
          <w:sz w:val="24"/>
        </w:rPr>
      </w:pPr>
      <w:bookmarkStart w:id="4" w:name="_Toc70013720"/>
      <w:r>
        <w:rPr>
          <w:rFonts w:hint="eastAsia"/>
          <w:sz w:val="24"/>
          <w:lang w:val="en-US" w:eastAsia="zh-CN"/>
        </w:rPr>
        <w:t>4.</w:t>
      </w:r>
      <w:r>
        <w:rPr>
          <w:sz w:val="24"/>
        </w:rPr>
        <w:t>【实验内容】</w:t>
      </w:r>
      <w:bookmarkEnd w:id="4"/>
    </w:p>
    <w:p w14:paraId="0DB70F76">
      <w:pPr>
        <w:spacing w:line="360" w:lineRule="auto"/>
        <w:rPr>
          <w:sz w:val="24"/>
        </w:rPr>
      </w:pPr>
      <w:r>
        <w:rPr>
          <w:sz w:val="24"/>
        </w:rPr>
        <w:t>1) 打开“SQL Server Management Studio”窗口。</w:t>
      </w:r>
    </w:p>
    <w:p w14:paraId="33211164">
      <w:pPr>
        <w:spacing w:line="360" w:lineRule="auto"/>
        <w:rPr>
          <w:sz w:val="24"/>
        </w:rPr>
      </w:pPr>
      <w:r>
        <w:rPr>
          <w:sz w:val="24"/>
        </w:rPr>
        <w:t>2) 单击“标准”工具栏的“新建查询”按钮，打开“查询编辑器”窗口</w:t>
      </w:r>
    </w:p>
    <w:p w14:paraId="57D5B65A">
      <w:pPr>
        <w:spacing w:line="360" w:lineRule="auto"/>
        <w:rPr>
          <w:sz w:val="24"/>
        </w:rPr>
      </w:pPr>
      <w:r>
        <w:rPr>
          <w:sz w:val="24"/>
        </w:rPr>
        <w:t>3)在窗口中输入以下SQL查询命令并执行:</w:t>
      </w:r>
    </w:p>
    <w:p w14:paraId="39855D4E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a.查询不及格学生的学号、课程名、授课教师、开课学期的信息</w:t>
      </w:r>
    </w:p>
    <w:p w14:paraId="241ECFEE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b.按学号分组汇总总分高于100的学生记录，并按总分的降序排列</w:t>
      </w:r>
    </w:p>
    <w:p w14:paraId="1F0DDE7C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c.使用子查询求恰好有两门课程不及格的学生信息</w:t>
      </w:r>
    </w:p>
    <w:p w14:paraId="0E74C074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d.使用子查询查询每门课程的最高分的学生记录</w:t>
      </w:r>
    </w:p>
    <w:p w14:paraId="7603D83B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e.使用子查询查询每个学生的最低分的课程记录</w:t>
      </w:r>
    </w:p>
    <w:p w14:paraId="7ADF4A1C">
      <w:pPr>
        <w:pStyle w:val="10"/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 【小结】</w:t>
      </w:r>
    </w:p>
    <w:p w14:paraId="4C88DA62">
      <w:pPr>
        <w:spacing w:line="360" w:lineRule="auto"/>
        <w:ind w:firstLine="420" w:firstLineChars="0"/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本次实验让我对数据库表查询有了更深入理解，熟练掌握了连接查询、子查询等操作，以及order by、group by和聚合函数的使用。实验中遇到连接条件设置、子查询逻辑等问题，通过查阅资料解决，查询操作能力得到显著提升。</w:t>
      </w:r>
    </w:p>
    <w:p w14:paraId="26E86D2C">
      <w:pP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4"/>
          <w:szCs w:val="24"/>
          <w:lang w:val="en-US" w:eastAsia="zh-CN" w:bidi="ar-SA"/>
        </w:rPr>
        <w:br w:type="page"/>
      </w:r>
    </w:p>
    <w:p w14:paraId="361041FB">
      <w:pPr>
        <w:pStyle w:val="9"/>
        <w:rPr>
          <w:sz w:val="24"/>
        </w:rPr>
      </w:pPr>
      <w:r>
        <w:rPr>
          <w:sz w:val="24"/>
        </w:rPr>
        <w:t>实验5  使用Select 语句查询数据（三）——连接查询和子查询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实验报告</w:t>
      </w:r>
      <w:r>
        <w:rPr>
          <w:rFonts w:hint="eastAsia"/>
          <w:sz w:val="24"/>
          <w:lang w:eastAsia="zh-CN"/>
        </w:rPr>
        <w:t>）</w:t>
      </w:r>
    </w:p>
    <w:p w14:paraId="515AA458">
      <w:pPr>
        <w:pStyle w:val="10"/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sz w:val="24"/>
        </w:rPr>
        <w:t>【实验目的】</w:t>
      </w:r>
    </w:p>
    <w:p w14:paraId="7D63E7B0">
      <w:pPr>
        <w:spacing w:line="360" w:lineRule="auto"/>
        <w:rPr>
          <w:sz w:val="24"/>
        </w:rPr>
      </w:pPr>
      <w:r>
        <w:rPr>
          <w:sz w:val="24"/>
        </w:rPr>
        <w:t>１）掌握内连接的查询方法。</w:t>
      </w:r>
    </w:p>
    <w:p w14:paraId="22D34B58">
      <w:pPr>
        <w:spacing w:line="360" w:lineRule="auto"/>
        <w:rPr>
          <w:sz w:val="24"/>
        </w:rPr>
      </w:pPr>
      <w:r>
        <w:rPr>
          <w:sz w:val="24"/>
        </w:rPr>
        <w:t>２）了解子查询的查询方法。</w:t>
      </w:r>
    </w:p>
    <w:p w14:paraId="160F9C12">
      <w:pPr>
        <w:pStyle w:val="10"/>
        <w:spacing w:line="360" w:lineRule="auto"/>
        <w:rPr>
          <w:sz w:val="24"/>
        </w:rPr>
      </w:pPr>
      <w:r>
        <w:rPr>
          <w:rFonts w:hint="eastAsia"/>
          <w:sz w:val="24"/>
          <w:lang w:val="en-US" w:eastAsia="zh-CN"/>
        </w:rPr>
        <w:t>2.</w:t>
      </w:r>
      <w:r>
        <w:rPr>
          <w:sz w:val="24"/>
        </w:rPr>
        <w:t>【实验内容】</w:t>
      </w:r>
    </w:p>
    <w:p w14:paraId="5485FDB1">
      <w:pPr>
        <w:spacing w:line="360" w:lineRule="auto"/>
        <w:rPr>
          <w:sz w:val="24"/>
        </w:rPr>
      </w:pPr>
      <w:r>
        <w:rPr>
          <w:sz w:val="24"/>
        </w:rPr>
        <w:t>1) 打开“SQL Server Management Studio”窗口。</w:t>
      </w:r>
    </w:p>
    <w:p w14:paraId="255622B0">
      <w:pPr>
        <w:spacing w:line="360" w:lineRule="auto"/>
        <w:rPr>
          <w:sz w:val="24"/>
        </w:rPr>
      </w:pPr>
      <w:r>
        <w:rPr>
          <w:sz w:val="24"/>
        </w:rPr>
        <w:t>2) 单击“标准”工具栏的“新建查询”按钮，打开“查询编辑器”窗口</w:t>
      </w:r>
    </w:p>
    <w:p w14:paraId="1BA454CD">
      <w:pPr>
        <w:spacing w:line="360" w:lineRule="auto"/>
        <w:rPr>
          <w:sz w:val="24"/>
        </w:rPr>
      </w:pPr>
      <w:r>
        <w:rPr>
          <w:sz w:val="24"/>
        </w:rPr>
        <w:t>3)在窗口中输入以下SQL查询命令并执行:</w:t>
      </w:r>
    </w:p>
    <w:p w14:paraId="083749D1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a.查询不及格学生的学号、课程名、授课教师、开课学期的信息</w:t>
      </w:r>
    </w:p>
    <w:p w14:paraId="440899D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学号, 课程名, 授课教师, 开课学期</w:t>
      </w:r>
    </w:p>
    <w:p w14:paraId="615AF580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xs_kc</w:t>
      </w:r>
    </w:p>
    <w:p w14:paraId="732F6E96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JOIN kc ON kc.课程号 = xs_kc.课程号</w:t>
      </w:r>
    </w:p>
    <w:p w14:paraId="2BE8328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WHERE 成绩 &lt; 60;</w:t>
      </w:r>
    </w:p>
    <w:p w14:paraId="04A6BA8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5B7CA96B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b.按学号分组汇总总分高于100的学生记录，并按总分的降序排列</w:t>
      </w:r>
    </w:p>
    <w:p w14:paraId="7EF4EBC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学号, SUM(成绩) AS 总分</w:t>
      </w:r>
    </w:p>
    <w:p w14:paraId="15D7DD3C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xs_kc</w:t>
      </w:r>
    </w:p>
    <w:p w14:paraId="427419CF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GROUP BY 学号</w:t>
      </w:r>
    </w:p>
    <w:p w14:paraId="41B2625C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HAVING SUM(成绩) &gt; 100</w:t>
      </w:r>
    </w:p>
    <w:p w14:paraId="0D3140F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ORDER BY SUM(成绩) DESC;</w:t>
      </w:r>
    </w:p>
    <w:p w14:paraId="4E1C4408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57D0E05D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c.使用子查询求恰好有两门课程不及格的学生信息</w:t>
      </w:r>
    </w:p>
    <w:p w14:paraId="466DF0CC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xsqk.*</w:t>
      </w:r>
    </w:p>
    <w:p w14:paraId="0F8936EB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xsqk</w:t>
      </w:r>
    </w:p>
    <w:p w14:paraId="55162E97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WHERE xsqk.学号 IN (</w:t>
      </w:r>
    </w:p>
    <w:p w14:paraId="65A11FB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SELECT 学号</w:t>
      </w:r>
    </w:p>
    <w:p w14:paraId="699A5EA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FROM xs_kc</w:t>
      </w:r>
    </w:p>
    <w:p w14:paraId="3AECA361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WHERE 成绩 &lt; 60</w:t>
      </w:r>
    </w:p>
    <w:p w14:paraId="5D459B44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GROUP BY 学号</w:t>
      </w:r>
    </w:p>
    <w:p w14:paraId="69966508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HAVING COUNT(*) = 2</w:t>
      </w:r>
    </w:p>
    <w:p w14:paraId="3A7B4EF7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);</w:t>
      </w:r>
    </w:p>
    <w:p w14:paraId="7115FA81">
      <w:pPr>
        <w:spacing w:line="360" w:lineRule="auto"/>
        <w:ind w:firstLine="360" w:firstLineChars="150"/>
        <w:rPr>
          <w:sz w:val="24"/>
        </w:rPr>
      </w:pPr>
    </w:p>
    <w:p w14:paraId="012F256E">
      <w:pPr>
        <w:spacing w:line="360" w:lineRule="auto"/>
        <w:ind w:firstLine="360" w:firstLineChars="150"/>
        <w:rPr>
          <w:rFonts w:hint="eastAsia"/>
          <w:sz w:val="24"/>
        </w:rPr>
      </w:pPr>
      <w:r>
        <w:rPr>
          <w:sz w:val="24"/>
        </w:rPr>
        <w:t>d.使用子查询查询每门课程的最高分的学生记录</w:t>
      </w:r>
    </w:p>
    <w:p w14:paraId="644A423B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xs_kc.课程号, xs_kc.成绩 AS 最高分, xs_kc.学号</w:t>
      </w:r>
    </w:p>
    <w:p w14:paraId="628FDA82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xs_kc</w:t>
      </w:r>
    </w:p>
    <w:p w14:paraId="11F1A13F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JOIN xsqk ON xsqk.学号 = xs_kc.学号</w:t>
      </w:r>
    </w:p>
    <w:p w14:paraId="0B548001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JOIN (</w:t>
      </w:r>
    </w:p>
    <w:p w14:paraId="4D6A0729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SELECT 课程号, MAX(成绩) AS 最高分</w:t>
      </w:r>
    </w:p>
    <w:p w14:paraId="438788DE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FROM xs_kc</w:t>
      </w:r>
    </w:p>
    <w:p w14:paraId="6290C285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GROUP BY 课程号</w:t>
      </w:r>
    </w:p>
    <w:p w14:paraId="1AA86CAC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) AS temp ON xs_kc.课程号 = temp.课程号 AND xs_kc.成绩 = temp.最高分;</w:t>
      </w:r>
    </w:p>
    <w:p w14:paraId="64415AEF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357EAB84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e.使用子查询查询每个学生的最低分的课程记录</w:t>
      </w:r>
    </w:p>
    <w:p w14:paraId="65C6E331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SELECT xs_kc.学号, xs_kc.课程号, xs_kc.成绩 AS 最低分</w:t>
      </w:r>
    </w:p>
    <w:p w14:paraId="7A4C8C25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FROM xs_kc</w:t>
      </w:r>
    </w:p>
    <w:p w14:paraId="7E567649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JOIN xsqk ON xsqk.学号 = xs_kc.学号</w:t>
      </w:r>
    </w:p>
    <w:p w14:paraId="24F2B77C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JOIN (</w:t>
      </w:r>
    </w:p>
    <w:p w14:paraId="2CE301A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SELECT MIN(成绩) AS 最低分, 学号</w:t>
      </w:r>
    </w:p>
    <w:p w14:paraId="33E4BFCE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FROM xs_kc</w:t>
      </w:r>
    </w:p>
    <w:p w14:paraId="37C33478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    GROUP BY 学号</w:t>
      </w:r>
    </w:p>
    <w:p w14:paraId="61266ACD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) AS temp ON xs_kc.成绩 = temp.最低分 AND xs_kc.学号 = temp.学号;</w:t>
      </w:r>
    </w:p>
    <w:p w14:paraId="17D6F4FB">
      <w:pPr>
        <w:spacing w:line="360" w:lineRule="auto"/>
        <w:ind w:firstLine="330" w:firstLineChars="150"/>
        <w:rPr>
          <w:rFonts w:hint="eastAsia" w:ascii="仿宋" w:hAnsi="仿宋" w:eastAsia="仿宋" w:cs="仿宋"/>
          <w:sz w:val="22"/>
          <w:szCs w:val="22"/>
        </w:rPr>
      </w:pPr>
    </w:p>
    <w:p w14:paraId="18BB98ED">
      <w:pPr>
        <w:spacing w:line="360" w:lineRule="auto"/>
        <w:rPr>
          <w:sz w:val="24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3.【实验结果】</w:t>
      </w:r>
    </w:p>
    <w:p w14:paraId="22D63399">
      <w:pPr>
        <w:spacing w:line="360" w:lineRule="auto"/>
        <w:ind w:firstLine="420" w:firstLineChars="0"/>
        <w:rPr>
          <w:sz w:val="24"/>
        </w:rPr>
      </w:pPr>
      <w:r>
        <w:rPr>
          <w:sz w:val="24"/>
        </w:rPr>
        <w:t>a.查询不及格学生的学号、课程名、授课教师、开课学期的信息</w:t>
      </w:r>
    </w:p>
    <w:p w14:paraId="3C0E25E9">
      <w:pPr>
        <w:spacing w:line="360" w:lineRule="auto"/>
        <w:ind w:firstLine="420" w:firstLineChars="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4335780" cy="1242060"/>
            <wp:effectExtent l="0" t="0" r="762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B7DE">
      <w:pPr>
        <w:spacing w:line="360" w:lineRule="auto"/>
        <w:ind w:firstLine="420" w:firstLineChars="0"/>
        <w:rPr>
          <w:sz w:val="24"/>
        </w:rPr>
      </w:pPr>
    </w:p>
    <w:p w14:paraId="5348B492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b.按学号分组汇总总分高于100的学生记录，并按总分的降序排列</w:t>
      </w:r>
    </w:p>
    <w:p w14:paraId="33BC900C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2444750" cy="2900045"/>
            <wp:effectExtent l="0" t="0" r="889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C424">
      <w:pPr>
        <w:spacing w:line="360" w:lineRule="auto"/>
        <w:ind w:firstLine="360" w:firstLineChars="150"/>
        <w:rPr>
          <w:sz w:val="24"/>
        </w:rPr>
      </w:pPr>
    </w:p>
    <w:p w14:paraId="48DB1808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c.使用子查询求恰好有两门课程不及格的学生信息</w:t>
      </w:r>
    </w:p>
    <w:p w14:paraId="6DC12D50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5271135" cy="491490"/>
            <wp:effectExtent l="0" t="0" r="1905" b="1143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69297">
      <w:pPr>
        <w:spacing w:line="360" w:lineRule="auto"/>
        <w:ind w:firstLine="360" w:firstLineChars="150"/>
        <w:rPr>
          <w:sz w:val="24"/>
        </w:rPr>
      </w:pPr>
    </w:p>
    <w:p w14:paraId="1E08A8B8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d.使用子查询查询每门课程的最高分的学生记录</w:t>
      </w:r>
    </w:p>
    <w:p w14:paraId="4963E566">
      <w:pPr>
        <w:spacing w:line="360" w:lineRule="auto"/>
        <w:ind w:firstLine="315" w:firstLineChars="150"/>
        <w:rPr>
          <w:rFonts w:hint="eastAsia" w:eastAsia="宋体"/>
          <w:sz w:val="24"/>
          <w:lang w:eastAsia="zh-CN"/>
        </w:rPr>
      </w:pPr>
      <w:r>
        <w:drawing>
          <wp:inline distT="0" distB="0" distL="114300" distR="114300">
            <wp:extent cx="3657600" cy="1788795"/>
            <wp:effectExtent l="0" t="0" r="0" b="952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3570">
      <w:pPr>
        <w:spacing w:line="360" w:lineRule="auto"/>
        <w:ind w:firstLine="360" w:firstLineChars="150"/>
        <w:rPr>
          <w:sz w:val="24"/>
        </w:rPr>
      </w:pPr>
    </w:p>
    <w:p w14:paraId="690A8EF4">
      <w:pPr>
        <w:spacing w:line="360" w:lineRule="auto"/>
        <w:ind w:firstLine="360" w:firstLineChars="150"/>
        <w:rPr>
          <w:sz w:val="24"/>
        </w:rPr>
      </w:pPr>
      <w:r>
        <w:rPr>
          <w:sz w:val="24"/>
        </w:rPr>
        <w:t>e.使用子查询查询每个学生的最低分的课程记录</w:t>
      </w:r>
    </w:p>
    <w:p w14:paraId="4C7AC53A">
      <w:pPr>
        <w:spacing w:line="360" w:lineRule="auto"/>
        <w:ind w:firstLine="315" w:firstLineChars="150"/>
        <w:rPr>
          <w:sz w:val="24"/>
        </w:rPr>
      </w:pPr>
      <w:r>
        <w:drawing>
          <wp:inline distT="0" distB="0" distL="114300" distR="114300">
            <wp:extent cx="3573780" cy="4243070"/>
            <wp:effectExtent l="0" t="0" r="7620" b="889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85A1">
      <w:pPr>
        <w:pStyle w:val="10"/>
        <w:spacing w:line="360" w:lineRule="auto"/>
        <w:rPr>
          <w:rFonts w:hint="eastAsia"/>
          <w:sz w:val="24"/>
          <w:lang w:val="en-US" w:eastAsia="zh-CN"/>
        </w:rPr>
      </w:pPr>
    </w:p>
    <w:p w14:paraId="63430776">
      <w:pPr>
        <w:pStyle w:val="10"/>
        <w:spacing w:line="360" w:lineRule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4.【实验过程中遇到的问题及解决方法】</w:t>
      </w:r>
    </w:p>
    <w:p w14:paraId="59651C78">
      <w:pPr>
        <w:ind w:firstLine="420" w:firstLineChars="0"/>
      </w:pPr>
      <w:r>
        <w:rPr>
          <w:rFonts w:hint="eastAsia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-SA"/>
        </w:rPr>
        <w:t>在本次实验中，遇到了多个技术难点。例如，在进行多表连接查询时，因对表间关联字段的逻辑关系理解不足，导致查询结果出现重复数据；在使用子查询嵌套时，层级关系混乱使得查询语句报错。通过反复研读SQL Server官方文档，深入学习`JOIN`语句的不同类型及适用场景，同时参考数据库设计规范梳理表结构关系，逐步解决了连接问题。针对子查询逻辑，我采用分步调试的方式，先验证内层子查询结果，再将其嵌入外层查询，最终实现了正确的嵌套逻辑。这些实践不仅加深了我对SQL语句的理解，也提升了复杂问题的解决能力 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24BFB">
    <w:pPr>
      <w:pStyle w:val="4"/>
      <w:jc w:val="center"/>
      <w:rPr>
        <w:rFonts w:ascii="Times New Roman" w:hAnsi="Times New Roman" w:cs="Times New Roman"/>
      </w:rPr>
    </w:pPr>
  </w:p>
  <w:p w14:paraId="2F37BF60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996E8D"/>
    <w:rsid w:val="0E1C7BCD"/>
    <w:rsid w:val="11036B00"/>
    <w:rsid w:val="32996E8D"/>
    <w:rsid w:val="44772A0F"/>
    <w:rsid w:val="61EE78C0"/>
    <w:rsid w:val="73B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customStyle="1" w:styleId="9">
    <w:name w:val="样式1"/>
    <w:basedOn w:val="1"/>
    <w:uiPriority w:val="0"/>
    <w:pPr>
      <w:spacing w:line="360" w:lineRule="auto"/>
      <w:jc w:val="center"/>
      <w:outlineLvl w:val="0"/>
    </w:pPr>
    <w:rPr>
      <w:b/>
      <w:bCs/>
      <w:sz w:val="28"/>
    </w:rPr>
  </w:style>
  <w:style w:type="paragraph" w:customStyle="1" w:styleId="10">
    <w:name w:val="样式2"/>
    <w:basedOn w:val="1"/>
    <w:uiPriority w:val="0"/>
    <w:pPr>
      <w:jc w:val="left"/>
      <w:outlineLvl w:val="1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1261</Words>
  <Characters>1722</Characters>
  <Lines>0</Lines>
  <Paragraphs>0</Paragraphs>
  <TotalTime>0</TotalTime>
  <ScaleCrop>false</ScaleCrop>
  <LinksUpToDate>false</LinksUpToDate>
  <CharactersWithSpaces>1890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2025-05-23T07:16:00Z</dcterms:created>
  <dc:creator>是一匹好马</dc:creator>
  <cp:lastModifiedBy>是一匹好马</cp:lastModifiedBy>
  <dcterms:modified xsi:type="dcterms:W3CDTF">2025-05-29T15:19:57Z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ADC2A23844BF497E9341091C467B1140_11</vt:lpwstr>
  </property>
  <property fmtid="{D5CDD505-2E9C-101B-9397-08002B2CF9AE}" pid="4" name="KSOTemplateDocerSaveRecord">
    <vt:lpwstr>eyJoZGlkIjoiNGYzNmQ5MDg0MDA1NWRmZWVjYWE0YzJhYTBmM2Y0YzUiLCJ1c2VySWQiOiIzNDU3NzI5MzEifQ==</vt:lpwstr>
  </property>
</Properties>
</file>