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Ejercicios 2 y 3 — Deep Q-Network en MountainCar</w:t>
      </w:r>
    </w:p>
    <w:p>
      <w:pPr>
        <w:spacing w:after="400"/>
        <w:jc w:val="center"/>
      </w:pPr>
      <w:r>
        <w:rPr>
          <w:i/>
          <w:iCs/>
          <w:color w:val="555555"/>
          <w:sz w:val="24"/>
          <w:szCs w:val="24"/>
        </w:rPr>
        <w:t xml:space="preserve">Proyecto mountain_car — Documentación del proceso de solución</w:t>
      </w:r>
    </w:p>
    <w:p>
      <w:pPr>
        <w:spacing w:after="160"/>
        <w:jc w:val="both"/>
      </w:pPr>
      <w:r>
        <w:t xml:space="preserve">Este documento resume el proceso seguido para resolver los Ejercicios 2 (Deep Q-Network) y 3 (diagnóstico y corrección de la exploración) del repositorio mountain_car, incluyendo los errores encontrados en el camino, el razonamiento detrás de cada decisión y los resultados obtenidos en cada etapa.</w:t>
      </w:r>
    </w:p>
    <w:p>
      <w:pPr>
        <w:pStyle w:val="Heading1"/>
        <w:spacing w:after="200" w:before="360"/>
      </w:pPr>
      <w:r>
        <w:t xml:space="preserve">Ejercicio 2 — Deep Q-Network (DQN)</w:t>
      </w:r>
    </w:p>
    <w:p>
      <w:pPr>
        <w:spacing w:after="160"/>
        <w:jc w:val="both"/>
      </w:pPr>
      <w:r>
        <w:t xml:space="preserve">El Ejercicio 2 reemplaza la tabla Q tabular del Ejercicio 1 por una red neuronal que aproxima la función Q(s, a). Esto elimina la necesidad de discretizar el estado y permite que el agente generalice entre observaciones parecidas en lugar de memorizar casillas exactas. El archivo a completar es src/mountain_car/agents/dqn.py, con dos piezas: la arquitectura de la red (QNetwork, 2a) y el paso de aprendizaje (_learn, 2b).</w:t>
      </w:r>
    </w:p>
    <w:tbl>
      <w:tblPr>
        <w:tblW w:type="dxa" w:w="9350"/>
        <w:tblBorders>
          <w:top w:val="single" w:color="8FAF7F" w:sz="4"/>
          <w:left w:val="single" w:color="8FAF7F" w:sz="4"/>
          <w:bottom w:val="single" w:color="8FAF7F" w:sz="4"/>
          <w:right w:val="single" w:color="8FAF7F" w:sz="4"/>
          <w:insideH w:val="single" w:color="auto" w:sz="4"/>
          <w:insideV w:val="single" w:color="auto" w:sz="4"/>
        </w:tblBorders>
      </w:tblPr>
      <w:tblGrid>
        <w:gridCol w:w="9350"/>
      </w:tblGrid>
      <w:tr>
        <w:tc>
          <w:tcPr>
            <w:tcW w:type="dxa" w:w="9350"/>
            <w:shd w:fill="EEF4EA" w:val="clear"/>
            <w:tcMar>
              <w:top w:type="dxa" w:w="140"/>
              <w:left w:type="dxa" w:w="200"/>
              <w:bottom w:type="dxa" w:w="140"/>
              <w:right w:type="dxa" w:w="200"/>
            </w:tcMar>
          </w:tcPr>
          <w:p>
            <w:pPr>
              <w:spacing w:after="100"/>
            </w:pPr>
            <w:r>
              <w:rPr>
                <w:b/>
                <w:bCs/>
              </w:rPr>
              <w:t xml:space="preserve">Símil del mesero</w:t>
            </w:r>
          </w:p>
          <w:p>
            <w:pPr>
              <w:spacing w:after="0"/>
              <w:jc w:val="both"/>
            </w:pPr>
            <w:r>
              <w:rPr>
                <w:i/>
                <w:iCs/>
              </w:rPr>
              <w:t xml:space="preserve">En el Ejercicio 1, el mesero llevaba una libreta donde anotaba, para cada tipo exacto de cliente, qué plato funcionó mejor. Si llegaba un cliente ligeramente distinto a cualquiera ya registrado, la libreta no tenía esa entrada. En el Ejercicio 2, ese mesero-con-libreta se reemplaza por un mesero con instinto entrenado: en vez de memorizar entradas exactas, aprende un patrón general — "cuando el cliente se ve más o menos así, el plato B tiende a funcionar mejor que el A o el C" — sin necesitar coincidencia exacta con nada visto antes. Ese instinto generalizador es la red neuronal (QNetwork).</w:t>
            </w:r>
          </w:p>
        </w:tc>
      </w:tr>
    </w:tbl>
    <w:p>
      <w:pPr>
        <w:spacing w:after="100"/>
      </w:pPr>
    </w:p>
    <w:p>
      <w:pPr>
        <w:pStyle w:val="Heading2"/>
        <w:spacing w:after="160" w:before="280"/>
      </w:pPr>
      <w:r>
        <w:t xml:space="preserve">2a — Arquitectura de la red (QNetwork)</w:t>
      </w:r>
    </w:p>
    <w:p>
      <w:pPr>
        <w:spacing w:after="160"/>
        <w:jc w:val="both"/>
      </w:pPr>
      <w:r>
        <w:t xml:space="preserve">La red mapea un estado de 2 valores continuos (posición, velocidad) a 3 valores de salida, uno por acción posible. Se construyó como un MLP con dos capas ocultas y activación ReLU entre ellas, sin activación en la capa de salida — porque los Q-values son estimaciones de retorno (en este entorno, siempre negativas), no probabilidades.</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def __init__(self, state_dim: int, action_dim: int, hidden: int = 128) -&gt; None:</w:t>
            </w:r>
          </w:p>
          <w:p>
            <w:pPr>
              <w:spacing w:after="0"/>
            </w:pPr>
            <w:r>
              <w:rPr>
                <w:rFonts w:ascii="Consolas" w:cs="Consolas" w:eastAsia="Consolas" w:hAnsi="Consolas"/>
                <w:sz w:val="20"/>
                <w:szCs w:val="20"/>
              </w:rPr>
              <w:t xml:space="preserve">    super().__init__()</w:t>
            </w:r>
          </w:p>
          <w:p>
            <w:pPr>
              <w:spacing w:after="0"/>
            </w:pPr>
            <w:r>
              <w:rPr>
                <w:rFonts w:ascii="Consolas" w:cs="Consolas" w:eastAsia="Consolas" w:hAnsi="Consolas"/>
                <w:sz w:val="20"/>
                <w:szCs w:val="20"/>
              </w:rPr>
              <w:t xml:space="preserve">    self.net = nn.Sequential(</w:t>
            </w:r>
          </w:p>
          <w:p>
            <w:pPr>
              <w:spacing w:after="0"/>
            </w:pPr>
            <w:r>
              <w:rPr>
                <w:rFonts w:ascii="Consolas" w:cs="Consolas" w:eastAsia="Consolas" w:hAnsi="Consolas"/>
                <w:sz w:val="20"/>
                <w:szCs w:val="20"/>
              </w:rPr>
              <w:t xml:space="preserve">        nn.Linear(state_dim, hidden),</w:t>
            </w:r>
          </w:p>
          <w:p>
            <w:pPr>
              <w:spacing w:after="0"/>
            </w:pPr>
            <w:r>
              <w:rPr>
                <w:rFonts w:ascii="Consolas" w:cs="Consolas" w:eastAsia="Consolas" w:hAnsi="Consolas"/>
                <w:sz w:val="20"/>
                <w:szCs w:val="20"/>
              </w:rPr>
              <w:t xml:space="preserve">        nn.ReLU(),</w:t>
            </w:r>
          </w:p>
          <w:p>
            <w:pPr>
              <w:spacing w:after="0"/>
            </w:pPr>
            <w:r>
              <w:rPr>
                <w:rFonts w:ascii="Consolas" w:cs="Consolas" w:eastAsia="Consolas" w:hAnsi="Consolas"/>
                <w:sz w:val="20"/>
                <w:szCs w:val="20"/>
              </w:rPr>
              <w:t xml:space="preserve">        nn.Linear(hidden, hidden),</w:t>
            </w:r>
          </w:p>
          <w:p>
            <w:pPr>
              <w:spacing w:after="0"/>
            </w:pPr>
            <w:r>
              <w:rPr>
                <w:rFonts w:ascii="Consolas" w:cs="Consolas" w:eastAsia="Consolas" w:hAnsi="Consolas"/>
                <w:sz w:val="20"/>
                <w:szCs w:val="20"/>
              </w:rPr>
              <w:t xml:space="preserve">        nn.ReLU(),</w:t>
            </w:r>
          </w:p>
          <w:p>
            <w:pPr>
              <w:spacing w:after="0"/>
            </w:pPr>
            <w:r>
              <w:rPr>
                <w:rFonts w:ascii="Consolas" w:cs="Consolas" w:eastAsia="Consolas" w:hAnsi="Consolas"/>
                <w:sz w:val="20"/>
                <w:szCs w:val="20"/>
              </w:rPr>
              <w:t xml:space="preserve">        nn.Linear(hidden, action_dim),</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def forward(self, x: torch.Tensor) -&gt; torch.Tensor:</w:t>
            </w:r>
          </w:p>
          <w:p>
            <w:pPr>
              <w:spacing w:after="0"/>
            </w:pPr>
            <w:r>
              <w:rPr>
                <w:rFonts w:ascii="Consolas" w:cs="Consolas" w:eastAsia="Consolas" w:hAnsi="Consolas"/>
                <w:sz w:val="20"/>
                <w:szCs w:val="20"/>
              </w:rPr>
              <w:t xml:space="preserve">    return self.net(x)</w:t>
            </w:r>
          </w:p>
        </w:tc>
      </w:tr>
    </w:tbl>
    <w:p>
      <w:pPr>
        <w:spacing w:after="100"/>
      </w:pPr>
    </w:p>
    <w:p>
      <w:pPr>
        <w:spacing w:after="160"/>
        <w:jc w:val="both"/>
      </w:pPr>
      <w:r>
        <w:t xml:space="preserve">Nota sobre un error encontrado: al ejecutar uv run mountaincar train dqn --episodes 20 apareció el error "Module [QNetwork] is missing the required forward function". La causa fue un problema de indentación — el método forward() había quedado fuera del cuerpo de la clase, por lo que PyTorch caía en la implementación por defecto de nn.Module (que lanza NotImplementedError). Se corrigió alineando forward() al mismo nivel que __init__() dentro de la clase.</w:t>
      </w:r>
    </w:p>
    <w:p>
      <w:pPr>
        <w:pStyle w:val="Heading2"/>
        <w:spacing w:after="160" w:before="280"/>
      </w:pPr>
      <w:r>
        <w:t xml:space="preserve">2b — Paso de aprendizaje (_learn)</w:t>
      </w:r>
    </w:p>
    <w:p>
      <w:pPr>
        <w:spacing w:after="160"/>
        <w:jc w:val="both"/>
      </w:pPr>
      <w:r>
        <w:t xml:space="preserve">Este método toma un mini-lote de transiciones del replay buffer y ajusta los pesos de la red online hacia el objetivo de Bellman, calculado con la red target congelada. Se completaron cuatro partes: el valor Q actual para la acción tomada, el valor Q máximo del siguiente estado según la red target, el objetivo de Bellman (anulando el bootstrap en transiciones terminales) y el paso de gradiente.</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current_q = self.q_net(states_t).gather(1, actions_t)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with torch.no_grad():</w:t>
            </w:r>
          </w:p>
          <w:p>
            <w:pPr>
              <w:spacing w:after="0"/>
            </w:pPr>
            <w:r>
              <w:rPr>
                <w:rFonts w:ascii="Consolas" w:cs="Consolas" w:eastAsia="Consolas" w:hAnsi="Consolas"/>
                <w:sz w:val="20"/>
                <w:szCs w:val="20"/>
              </w:rPr>
              <w:t xml:space="preserve">    next_q = self.target_net(next_states_t).max(dim=1, keepdim=True).values</w:t>
            </w:r>
          </w:p>
          <w:p>
            <w:pPr>
              <w:spacing w:after="0"/>
            </w:pPr>
            <w:r>
              <w:rPr>
                <w:rFonts w:ascii="Consolas" w:cs="Consolas" w:eastAsia="Consolas" w:hAnsi="Consolas"/>
                <w:sz w:val="20"/>
                <w:szCs w:val="20"/>
              </w:rPr>
              <w:t xml:space="preserve">    target_q = rewards_t + self.gamma * next_q * (1.0 - terminateds_t)</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loss = self.loss_fn(current_q, target_q)</w:t>
            </w:r>
          </w:p>
          <w:p>
            <w:pPr>
              <w:spacing w:after="0"/>
            </w:pPr>
            <w:r>
              <w:rPr>
                <w:rFonts w:ascii="Consolas" w:cs="Consolas" w:eastAsia="Consolas" w:hAnsi="Consolas"/>
                <w:sz w:val="20"/>
                <w:szCs w:val="20"/>
              </w:rPr>
              <w:t xml:space="preserve">self.optimizer.zero_grad()</w:t>
            </w:r>
          </w:p>
          <w:p>
            <w:pPr>
              <w:spacing w:after="0"/>
            </w:pPr>
            <w:r>
              <w:rPr>
                <w:rFonts w:ascii="Consolas" w:cs="Consolas" w:eastAsia="Consolas" w:hAnsi="Consolas"/>
                <w:sz w:val="20"/>
                <w:szCs w:val="20"/>
              </w:rPr>
              <w:t xml:space="preserve">loss.backward()</w:t>
            </w:r>
          </w:p>
          <w:p>
            <w:pPr>
              <w:spacing w:after="0"/>
            </w:pPr>
            <w:r>
              <w:rPr>
                <w:rFonts w:ascii="Consolas" w:cs="Consolas" w:eastAsia="Consolas" w:hAnsi="Consolas"/>
                <w:sz w:val="20"/>
                <w:szCs w:val="20"/>
              </w:rPr>
              <w:t xml:space="preserve">self.optimizer.step()</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return loss.item()</w:t>
            </w:r>
          </w:p>
        </w:tc>
      </w:tr>
    </w:tbl>
    <w:p>
      <w:pPr>
        <w:spacing w:after="100"/>
      </w:pPr>
    </w:p>
    <w:p>
      <w:pPr>
        <w:spacing w:after="160"/>
        <w:jc w:val="both"/>
      </w:pPr>
      <w:r>
        <w:t xml:space="preserve">Puntos clave de la implementación:</w:t>
      </w:r>
    </w:p>
    <w:p>
      <w:pPr>
        <w:pStyle w:val="ListParagraph"/>
        <w:numPr>
          <w:ilvl w:val="0"/>
          <w:numId w:val="1"/>
        </w:numPr>
        <w:spacing w:after="80"/>
      </w:pPr>
      <w:r>
        <w:t xml:space="preserve">gather(1, actions_t) selecciona, por cada fila del lote, la columna de la acción que realmente se tomó, pasando de (batch, 3) a (batch, 1).</w:t>
      </w:r>
    </w:p>
    <w:p>
      <w:pPr>
        <w:pStyle w:val="ListParagraph"/>
        <w:numPr>
          <w:ilvl w:val="0"/>
          <w:numId w:val="1"/>
        </w:numPr>
        <w:spacing w:after="80"/>
      </w:pPr>
      <w:r>
        <w:t xml:space="preserve">next_q se calcula con self.target_net, no con self.q_net, y dentro de torch.no_grad(): si el gradiente fluyera hacia el objetivo, la red perseguiría un blanco que se mueve con cada paso de entrenamiento.</w:t>
      </w:r>
    </w:p>
    <w:p>
      <w:pPr>
        <w:pStyle w:val="ListParagraph"/>
        <w:numPr>
          <w:ilvl w:val="0"/>
          <w:numId w:val="1"/>
        </w:numPr>
        <w:spacing w:after="80"/>
      </w:pPr>
      <w:r>
        <w:t xml:space="preserve">(1.0 - terminateds_t) anula el término de bootstrap cuando la transición es terminal, usando terminated (no terminated or truncated), ya que llegar al límite de pasos no es un final real del episodio.</w:t>
      </w:r>
    </w:p>
    <w:p>
      <w:pPr>
        <w:spacing w:after="100"/>
      </w:pPr>
    </w:p>
    <w:p>
      <w:pPr>
        <w:pStyle w:val="Heading2"/>
        <w:spacing w:after="160" w:before="280"/>
      </w:pPr>
      <w:r>
        <w:t xml:space="preserve">Verificación del Ejercicio 2</w:t>
      </w:r>
    </w:p>
    <w:p>
      <w:pPr>
        <w:spacing w:after="160"/>
        <w:jc w:val="both"/>
      </w:pPr>
      <w:r>
        <w:t xml:space="preserve">Se ejecutó uv run mountaincar train dqn --episodes 1000 para comprobar que la arquitectura y el paso de aprendizaje corrieran sin errores de forma (shape). El entrenamiento corrió sin fallos, pero el resultado fue el esperado según el propio enunciado del ejercicio: el puntaje se mantuvo completamente plano.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shd w:fill="D9E2D0" w:val="clear"/>
            <w:tcMar>
              <w:top w:type="dxa" w:w="100"/>
              <w:left w:type="dxa" w:w="140"/>
              <w:bottom w:type="dxa" w:w="100"/>
              <w:right w:type="dxa" w:w="140"/>
            </w:tcMar>
          </w:tcPr>
          <w:p>
            <w:r>
              <w:rPr>
                <w:b/>
                <w:bCs/>
              </w:rPr>
              <w:t xml:space="preserve">Resultado</w:t>
            </w:r>
          </w:p>
        </w:tc>
        <w:tc>
          <w:tcPr>
            <w:tcW w:type="dxa" w:w="5850"/>
            <w:shd w:fill="D9E2D0" w:val="clear"/>
            <w:tcMar>
              <w:top w:type="dxa" w:w="100"/>
              <w:left w:type="dxa" w:w="140"/>
              <w:bottom w:type="dxa" w:w="100"/>
              <w:right w:type="dxa" w:w="140"/>
            </w:tcMar>
          </w:tcPr>
          <w:p>
            <w:r>
              <w:rPr>
                <w:b/>
                <w:bCs/>
              </w:rPr>
              <w:t xml:space="preserve">Valor</w:t>
            </w:r>
          </w:p>
        </w:tc>
      </w:tr>
      <w:tr>
        <w:tc>
          <w:tcPr>
            <w:tcW w:type="dxa" w:w="3500"/>
            <w:shd w:fill="F7F7F7" w:val="clear"/>
            <w:tcMar>
              <w:top w:type="dxa" w:w="100"/>
              <w:left w:type="dxa" w:w="140"/>
              <w:bottom w:type="dxa" w:w="100"/>
              <w:right w:type="dxa" w:w="140"/>
            </w:tcMar>
          </w:tcPr>
          <w:p>
            <w:r>
              <w:rPr>
                <w:b w:val="false"/>
                <w:bCs w:val="false"/>
              </w:rPr>
              <w:t xml:space="preserve">Episodios entrenados</w:t>
            </w:r>
          </w:p>
        </w:tc>
        <w:tc>
          <w:tcPr>
            <w:tcW w:type="dxa" w:w="5850"/>
            <w:tcMar>
              <w:top w:type="dxa" w:w="100"/>
              <w:left w:type="dxa" w:w="140"/>
              <w:bottom w:type="dxa" w:w="100"/>
              <w:right w:type="dxa" w:w="140"/>
            </w:tcMar>
          </w:tcPr>
          <w:p>
            <w:r>
              <w:rPr>
                <w:b w:val="false"/>
                <w:bCs w:val="false"/>
              </w:rPr>
              <w:t xml:space="preserve">1000</w:t>
            </w:r>
          </w:p>
        </w:tc>
      </w:tr>
      <w:tr>
        <w:tc>
          <w:tcPr>
            <w:tcW w:type="dxa" w:w="3500"/>
            <w:shd w:fill="F7F7F7" w:val="clear"/>
            <w:tcMar>
              <w:top w:type="dxa" w:w="100"/>
              <w:left w:type="dxa" w:w="140"/>
              <w:bottom w:type="dxa" w:w="100"/>
              <w:right w:type="dxa" w:w="140"/>
            </w:tcMar>
          </w:tcPr>
          <w:p>
            <w:r>
              <w:rPr>
                <w:b w:val="false"/>
                <w:bCs w:val="false"/>
              </w:rPr>
              <w:t xml:space="preserve">Avg Reward final</w:t>
            </w:r>
          </w:p>
        </w:tc>
        <w:tc>
          <w:tcPr>
            <w:tcW w:type="dxa" w:w="5850"/>
            <w:tcMar>
              <w:top w:type="dxa" w:w="100"/>
              <w:left w:type="dxa" w:w="140"/>
              <w:bottom w:type="dxa" w:w="100"/>
              <w:right w:type="dxa" w:w="140"/>
            </w:tcMar>
          </w:tcPr>
          <w:p>
            <w:r>
              <w:rPr>
                <w:b w:val="false"/>
                <w:bCs w:val="false"/>
              </w:rPr>
              <w:t xml:space="preserve">-200.00 (plano en todo el entrenamiento)</w:t>
            </w:r>
          </w:p>
        </w:tc>
      </w:tr>
      <w:tr>
        <w:tc>
          <w:tcPr>
            <w:tcW w:type="dxa" w:w="3500"/>
            <w:shd w:fill="F7F7F7" w:val="clear"/>
            <w:tcMar>
              <w:top w:type="dxa" w:w="100"/>
              <w:left w:type="dxa" w:w="140"/>
              <w:bottom w:type="dxa" w:w="100"/>
              <w:right w:type="dxa" w:w="140"/>
            </w:tcMar>
          </w:tcPr>
          <w:p>
            <w:r>
              <w:rPr>
                <w:b w:val="false"/>
                <w:bCs w:val="false"/>
              </w:rPr>
              <w:t xml:space="preserve">Epsilon final</w:t>
            </w:r>
          </w:p>
        </w:tc>
        <w:tc>
          <w:tcPr>
            <w:tcW w:type="dxa" w:w="5850"/>
            <w:tcMar>
              <w:top w:type="dxa" w:w="100"/>
              <w:left w:type="dxa" w:w="140"/>
              <w:bottom w:type="dxa" w:w="100"/>
              <w:right w:type="dxa" w:w="140"/>
            </w:tcMar>
          </w:tcPr>
          <w:p>
            <w:r>
              <w:rPr>
                <w:b w:val="false"/>
                <w:bCs w:val="false"/>
              </w:rPr>
              <w:t xml:space="preserve">0.0100</w:t>
            </w:r>
          </w:p>
        </w:tc>
      </w:tr>
      <w:tr>
        <w:tc>
          <w:tcPr>
            <w:tcW w:type="dxa" w:w="3500"/>
            <w:shd w:fill="F7F7F7" w:val="clear"/>
            <w:tcMar>
              <w:top w:type="dxa" w:w="100"/>
              <w:left w:type="dxa" w:w="140"/>
              <w:bottom w:type="dxa" w:w="100"/>
              <w:right w:type="dxa" w:w="140"/>
            </w:tcMar>
          </w:tcPr>
          <w:p>
            <w:r>
              <w:rPr>
                <w:b w:val="false"/>
                <w:bCs w:val="false"/>
              </w:rPr>
              <w:t xml:space="preserve">Buffer</w:t>
            </w:r>
          </w:p>
        </w:tc>
        <w:tc>
          <w:tcPr>
            <w:tcW w:type="dxa" w:w="5850"/>
            <w:tcMar>
              <w:top w:type="dxa" w:w="100"/>
              <w:left w:type="dxa" w:w="140"/>
              <w:bottom w:type="dxa" w:w="100"/>
              <w:right w:type="dxa" w:w="140"/>
            </w:tcMar>
          </w:tcPr>
          <w:p>
            <w:r>
              <w:rPr>
                <w:b w:val="false"/>
                <w:bCs w:val="false"/>
              </w:rPr>
              <w:t xml:space="preserve">100000 (lleno)</w:t>
            </w:r>
          </w:p>
        </w:tc>
      </w:tr>
    </w:tbl>
    <w:p>
      <w:pPr>
        <w:spacing w:after="100"/>
      </w:pPr>
    </w:p>
    <w:p>
      <w:pPr>
        <w:spacing w:after="160"/>
        <w:jc w:val="both"/>
      </w:pPr>
      <w:r>
        <w:t xml:space="preserve">Este resultado no indica un error en el código: confirma que la red y el paso de aprendizaje funcionan correctamente, pero que el agente nunca observó un episodio exitoso durante el entrenamiento. Ese comportamiento es exactamente el punto de partida del Ejercicio 3.</w:t>
      </w:r>
    </w:p>
    <w:p>
      <w:pPr>
        <w:pStyle w:val="Heading1"/>
        <w:spacing w:after="200" w:before="360"/>
      </w:pPr>
      <w:r>
        <w:t xml:space="preserve">Ejercicio 3 — Diagnóstico y corrección de la exploración</w:t>
      </w:r>
    </w:p>
    <w:p>
      <w:pPr>
        <w:spacing w:after="160"/>
        <w:jc w:val="both"/>
      </w:pPr>
      <w:r>
        <w:t xml:space="preserve">Con el Ejercicio 2 correcto, el puntaje se queda fijo en -200 sin importar cuánto se entrene. El objetivo de este ejercicio no es escribir más código de aprendizaje, sino diagnosticar por qué la exploración epsilon-greedy estándar falla específicamente en MountainCar, y corregir solo la forma en que se eligen las acciones exploratorias en select_action.</w:t>
      </w:r>
    </w:p>
    <w:tbl>
      <w:tblPr>
        <w:tblW w:type="dxa" w:w="9350"/>
        <w:tblBorders>
          <w:top w:val="single" w:color="8FAF7F" w:sz="4"/>
          <w:left w:val="single" w:color="8FAF7F" w:sz="4"/>
          <w:bottom w:val="single" w:color="8FAF7F" w:sz="4"/>
          <w:right w:val="single" w:color="8FAF7F" w:sz="4"/>
          <w:insideH w:val="single" w:color="auto" w:sz="4"/>
          <w:insideV w:val="single" w:color="auto" w:sz="4"/>
        </w:tblBorders>
      </w:tblPr>
      <w:tblGrid>
        <w:gridCol w:w="9350"/>
      </w:tblGrid>
      <w:tr>
        <w:tc>
          <w:tcPr>
            <w:tcW w:type="dxa" w:w="9350"/>
            <w:shd w:fill="EEF4EA" w:val="clear"/>
            <w:tcMar>
              <w:top w:type="dxa" w:w="140"/>
              <w:left w:type="dxa" w:w="200"/>
              <w:bottom w:type="dxa" w:w="140"/>
              <w:right w:type="dxa" w:w="200"/>
            </w:tcMar>
          </w:tcPr>
          <w:p>
            <w:pPr>
              <w:spacing w:after="100"/>
            </w:pPr>
            <w:r>
              <w:rPr>
                <w:b/>
                <w:bCs/>
              </w:rPr>
              <w:t xml:space="preserve">Símil del mesero</w:t>
            </w:r>
          </w:p>
          <w:p>
            <w:pPr>
              <w:spacing w:after="0"/>
              <w:jc w:val="both"/>
            </w:pPr>
            <w:r>
              <w:rPr>
                <w:i/>
                <w:iCs/>
              </w:rPr>
              <w:t xml:space="preserve">Para "explorar" nuevas recomendaciones, el mesero tira un dado de 3 caras en cada mesa, sin memoria de lo que tiró en la mesa anterior — cada tirada es independiente. El problema es que MountainCar no premia probar cosas al azar: premia series largas y consistentes en la misma dirección, como un niño en un columpio que bombea las piernas para ganar impulso. Con un dado independiente en cada paso, la probabilidad de que salgan unas 20 tiradas iguales seguidas es de aproximadamente 3 en 10.000 millones — nunca ocurre por accidente. Por eso el mesero nunca observó un solo "cliente satisfecho" (episodio que llega a la bandera): no es mala suerte, es que su forma de explorar no puede producir físicamente el comportamiento que necesita. La solución es una exploración con memoria: cuando el mesero decide explorar, debe mantener una racha — seguir empujando en la misma dirección varios pasos seguidos — en vez de re-tirar el dado en cada paso.</w:t>
            </w:r>
          </w:p>
        </w:tc>
      </w:tr>
    </w:tbl>
    <w:p>
      <w:pPr>
        <w:spacing w:after="100"/>
      </w:pPr>
    </w:p>
    <w:p>
      <w:pPr>
        <w:pStyle w:val="Heading2"/>
        <w:spacing w:after="160" w:before="280"/>
      </w:pPr>
      <w:r>
        <w:t xml:space="preserve">Diagnóstico</w:t>
      </w:r>
    </w:p>
    <w:p>
      <w:pPr>
        <w:spacing w:after="160"/>
        <w:jc w:val="both"/>
      </w:pPr>
      <w:r>
        <w:t xml:space="preserve">El reward es -1 en cada paso sin importar la acción, así que si el agente nunca llega a la bandera, todos los estados terminan pareciendo igual de malos para la red (el punto fijo teórico es -1/(1-gamma) = -100 con gamma=0.99). La causa raíz está upstream del aprendizaje: en cómo se recolectan los datos, no en cómo se aprende de ellos. La exploración epsilon-greedy estándar sortea una acción independiente en cada paso, y MountainCar requiere rachas sostenidas de empuje en una misma dirección para acumular el impulso necesario y escapar del valle — algo que una secuencia de sorteos independientes no puede producir en la práctica.</w:t>
      </w:r>
    </w:p>
    <w:p>
      <w:pPr>
        <w:pStyle w:val="Heading2"/>
        <w:spacing w:after="160" w:before="280"/>
      </w:pPr>
      <w:r>
        <w:t xml:space="preserve">Corrección — exploración pegajosa (sticky epsilon-greedy)</w:t>
      </w:r>
    </w:p>
    <w:p>
      <w:pPr>
        <w:spacing w:after="160"/>
        <w:jc w:val="both"/>
      </w:pPr>
      <w:r>
        <w:t xml:space="preserve">La solución implementada introduce un nuevo hiperparámetro, stickiness, que controla la probabilidad de repetir la última acción exploratoria en lugar de sortear una nueva en cada paso. Esto convierte la exploración de un temblor aleatorio en impulso sostenido.</w:t>
      </w:r>
    </w:p>
    <w:tbl>
      <w:tblPr>
        <w:tblW w:type="dxa" w:w="9350"/>
        <w:tblBorders>
          <w:top w:val="single" w:color="CCCCCC" w:sz="2"/>
          <w:left w:val="single" w:color="CCCCCC" w:sz="2"/>
          <w:bottom w:val="single" w:color="CCCCCC" w:sz="2"/>
          <w:right w:val="single" w:color="CCCCCC" w:sz="2"/>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20"/>
                <w:szCs w:val="20"/>
              </w:rPr>
              <w:t xml:space="preserve">def select_action(self, state: np.ndarray, *, deterministic: bool = False) -&gt; int:</w:t>
            </w:r>
          </w:p>
          <w:p>
            <w:pPr>
              <w:spacing w:after="0"/>
            </w:pPr>
            <w:r>
              <w:rPr>
                <w:rFonts w:ascii="Consolas" w:cs="Consolas" w:eastAsia="Consolas" w:hAnsi="Consolas"/>
                <w:sz w:val="20"/>
                <w:szCs w:val="20"/>
              </w:rPr>
              <w:t xml:space="preserve">    if not deterministic and random.random() &lt; self.epsilon:</w:t>
            </w:r>
          </w:p>
          <w:p>
            <w:pPr>
              <w:spacing w:after="0"/>
            </w:pPr>
            <w:r>
              <w:rPr>
                <w:rFonts w:ascii="Consolas" w:cs="Consolas" w:eastAsia="Consolas" w:hAnsi="Consolas"/>
                <w:sz w:val="20"/>
                <w:szCs w:val="20"/>
              </w:rPr>
              <w:t xml:space="preserve">        if self._last_explore_action is not None and random.random() &lt; self.stickiness:</w:t>
            </w:r>
          </w:p>
          <w:p>
            <w:pPr>
              <w:spacing w:after="0"/>
            </w:pPr>
            <w:r>
              <w:rPr>
                <w:rFonts w:ascii="Consolas" w:cs="Consolas" w:eastAsia="Consolas" w:hAnsi="Consolas"/>
                <w:sz w:val="20"/>
                <w:szCs w:val="20"/>
              </w:rPr>
              <w:t xml:space="preserve">            return self._last_explore_action</w:t>
            </w:r>
          </w:p>
          <w:p>
            <w:pPr>
              <w:spacing w:after="0"/>
            </w:pPr>
            <w:r>
              <w:rPr>
                <w:rFonts w:ascii="Consolas" w:cs="Consolas" w:eastAsia="Consolas" w:hAnsi="Consolas"/>
                <w:sz w:val="20"/>
                <w:szCs w:val="20"/>
              </w:rPr>
              <w:t xml:space="preserve">        action = random.randrange(self.action_dim)</w:t>
            </w:r>
          </w:p>
          <w:p>
            <w:pPr>
              <w:spacing w:after="0"/>
            </w:pPr>
            <w:r>
              <w:rPr>
                <w:rFonts w:ascii="Consolas" w:cs="Consolas" w:eastAsia="Consolas" w:hAnsi="Consolas"/>
                <w:sz w:val="20"/>
                <w:szCs w:val="20"/>
              </w:rPr>
              <w:t xml:space="preserve">        self._last_explore_action = action</w:t>
            </w:r>
          </w:p>
          <w:p>
            <w:pPr>
              <w:spacing w:after="0"/>
            </w:pPr>
            <w:r>
              <w:rPr>
                <w:rFonts w:ascii="Consolas" w:cs="Consolas" w:eastAsia="Consolas" w:hAnsi="Consolas"/>
                <w:sz w:val="20"/>
                <w:szCs w:val="20"/>
              </w:rPr>
              <w:t xml:space="preserve">        return action</w:t>
            </w:r>
          </w:p>
          <w:p>
            <w:pPr>
              <w:spacing w:after="0"/>
            </w:pPr>
            <w:r>
              <w:rPr>
                <w:rFonts w:ascii="Consolas" w:cs="Consolas" w:eastAsia="Consolas" w:hAnsi="Consolas"/>
                <w:sz w:val="20"/>
                <w:szCs w:val="20"/>
              </w:rPr>
              <w:t xml:space="preserve"> </w:t>
            </w:r>
          </w:p>
          <w:p>
            <w:pPr>
              <w:spacing w:after="0"/>
            </w:pPr>
            <w:r>
              <w:rPr>
                <w:rFonts w:ascii="Consolas" w:cs="Consolas" w:eastAsia="Consolas" w:hAnsi="Consolas"/>
                <w:sz w:val="20"/>
                <w:szCs w:val="20"/>
              </w:rPr>
              <w:t xml:space="preserve">    with torch.no_grad():</w:t>
            </w:r>
          </w:p>
          <w:p>
            <w:pPr>
              <w:spacing w:after="0"/>
            </w:pPr>
            <w:r>
              <w:rPr>
                <w:rFonts w:ascii="Consolas" w:cs="Consolas" w:eastAsia="Consolas" w:hAnsi="Consolas"/>
                <w:sz w:val="20"/>
                <w:szCs w:val="20"/>
              </w:rPr>
              <w:t xml:space="preserve">        t = torch.as_tensor(state, dtype=torch.float32, device=self.device).unsqueeze(0)</w:t>
            </w:r>
          </w:p>
          <w:p>
            <w:pPr>
              <w:spacing w:after="0"/>
            </w:pPr>
            <w:r>
              <w:rPr>
                <w:rFonts w:ascii="Consolas" w:cs="Consolas" w:eastAsia="Consolas" w:hAnsi="Consolas"/>
                <w:sz w:val="20"/>
                <w:szCs w:val="20"/>
              </w:rPr>
              <w:t xml:space="preserve">        return int(self.q_net(t).argmax(dim=1).item())</w:t>
            </w:r>
          </w:p>
        </w:tc>
      </w:tr>
    </w:tbl>
    <w:p>
      <w:pPr>
        <w:spacing w:after="100"/>
      </w:pPr>
    </w:p>
    <w:p>
      <w:pPr>
        <w:spacing w:after="160"/>
        <w:jc w:val="both"/>
      </w:pPr>
      <w:r>
        <w:t xml:space="preserve">Cambios adicionales necesarios para que el fix quede completo y persistible:</w:t>
      </w:r>
    </w:p>
    <w:p>
      <w:pPr>
        <w:pStyle w:val="ListParagraph"/>
        <w:numPr>
          <w:ilvl w:val="0"/>
          <w:numId w:val="1"/>
        </w:numPr>
        <w:spacing w:after="80"/>
      </w:pPr>
      <w:r>
        <w:t xml:space="preserve">Nuevo parámetro stickiness: float = 0.9 en __init__, junto con el estado self._last_explore_action inicializado en None.</w:t>
      </w:r>
    </w:p>
    <w:p>
      <w:pPr>
        <w:pStyle w:val="ListParagraph"/>
        <w:numPr>
          <w:ilvl w:val="0"/>
          <w:numId w:val="1"/>
        </w:numPr>
        <w:spacing w:after="80"/>
      </w:pPr>
      <w:r>
        <w:t xml:space="preserve">stickiness agregado a la tupla _HPARAMS, para que save() y load() lo persistan correctamente.</w:t>
      </w:r>
    </w:p>
    <w:p>
      <w:pPr>
        <w:pStyle w:val="ListParagraph"/>
        <w:numPr>
          <w:ilvl w:val="0"/>
          <w:numId w:val="1"/>
        </w:numPr>
        <w:spacing w:after="80"/>
      </w:pPr>
      <w:r>
        <w:t xml:space="preserve">Reinicio de self._last_explore_action = None al comienzo de cada episodio dentro de train(), para que la racha no se arrastre de un episodio a otro.</w:t>
      </w:r>
    </w:p>
    <w:p>
      <w:pPr>
        <w:pStyle w:val="ListParagraph"/>
        <w:numPr>
          <w:ilvl w:val="0"/>
          <w:numId w:val="1"/>
        </w:numPr>
        <w:spacing w:after="80"/>
      </w:pPr>
      <w:r>
        <w:t xml:space="preserve">deterministic=True sigue siendo 100% greedy: el cambio solo afecta la rama de exploración, dejando la evaluación sin modificar.</w:t>
      </w:r>
    </w:p>
    <w:p>
      <w:pPr>
        <w:spacing w:after="100"/>
      </w:pPr>
    </w:p>
    <w:p>
      <w:pPr>
        <w:spacing w:after="160"/>
        <w:jc w:val="both"/>
      </w:pPr>
      <w:r>
        <w:t xml:space="preserve">Nota sobre un error encontrado al reanudar el entrenamiento: al ejecutar uv run mountaincar train dqn --episodes 2500 apareció KeyError: 'stickiness'. La causa fue que el archivo saves/dqn_mountaincar.pt en disco correspondía al agente entrenado antes de agregar stickiness a _HPARAMS, por lo que el diccionario guardado no tenía esa clave. Se resolvió eliminando el save antiguo con uv run mountaincar delete dqn y entrenando de nuevo desde cero con la versión corregida del agente.</w:t>
      </w:r>
    </w:p>
    <w:p>
      <w:pPr>
        <w:pStyle w:val="Heading2"/>
        <w:spacing w:after="160" w:before="280"/>
      </w:pPr>
      <w:r>
        <w:t xml:space="preserve">Verificación del Ejercicio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c>
          <w:tcPr>
            <w:tcW w:type="dxa" w:w="3500"/>
            <w:shd w:fill="D9E2D0" w:val="clear"/>
            <w:tcMar>
              <w:top w:type="dxa" w:w="100"/>
              <w:left w:type="dxa" w:w="140"/>
              <w:bottom w:type="dxa" w:w="100"/>
              <w:right w:type="dxa" w:w="140"/>
            </w:tcMar>
          </w:tcPr>
          <w:p>
            <w:r>
              <w:rPr>
                <w:b/>
                <w:bCs/>
              </w:rPr>
              <w:t xml:space="preserve">Resultado</w:t>
            </w:r>
          </w:p>
        </w:tc>
        <w:tc>
          <w:tcPr>
            <w:tcW w:type="dxa" w:w="5850"/>
            <w:shd w:fill="D9E2D0" w:val="clear"/>
            <w:tcMar>
              <w:top w:type="dxa" w:w="100"/>
              <w:left w:type="dxa" w:w="140"/>
              <w:bottom w:type="dxa" w:w="100"/>
              <w:right w:type="dxa" w:w="140"/>
            </w:tcMar>
          </w:tcPr>
          <w:p>
            <w:r>
              <w:rPr>
                <w:b/>
                <w:bCs/>
              </w:rPr>
              <w:t xml:space="preserve">Valor</w:t>
            </w:r>
          </w:p>
        </w:tc>
      </w:tr>
      <w:tr>
        <w:tc>
          <w:tcPr>
            <w:tcW w:type="dxa" w:w="3500"/>
            <w:shd w:fill="F7F7F7" w:val="clear"/>
            <w:tcMar>
              <w:top w:type="dxa" w:w="100"/>
              <w:left w:type="dxa" w:w="140"/>
              <w:bottom w:type="dxa" w:w="100"/>
              <w:right w:type="dxa" w:w="140"/>
            </w:tcMar>
          </w:tcPr>
          <w:p>
            <w:r>
              <w:rPr>
                <w:b w:val="false"/>
                <w:bCs w:val="false"/>
              </w:rPr>
              <w:t xml:space="preserve">Episodios entrenados</w:t>
            </w:r>
          </w:p>
        </w:tc>
        <w:tc>
          <w:tcPr>
            <w:tcW w:type="dxa" w:w="5850"/>
            <w:tcMar>
              <w:top w:type="dxa" w:w="100"/>
              <w:left w:type="dxa" w:w="140"/>
              <w:bottom w:type="dxa" w:w="100"/>
              <w:right w:type="dxa" w:w="140"/>
            </w:tcMar>
          </w:tcPr>
          <w:p>
            <w:r>
              <w:rPr>
                <w:b w:val="false"/>
                <w:bCs w:val="false"/>
              </w:rPr>
              <w:t xml:space="preserve">2500</w:t>
            </w:r>
          </w:p>
        </w:tc>
      </w:tr>
      <w:tr>
        <w:tc>
          <w:tcPr>
            <w:tcW w:type="dxa" w:w="3500"/>
            <w:shd w:fill="F7F7F7" w:val="clear"/>
            <w:tcMar>
              <w:top w:type="dxa" w:w="100"/>
              <w:left w:type="dxa" w:w="140"/>
              <w:bottom w:type="dxa" w:w="100"/>
              <w:right w:type="dxa" w:w="140"/>
            </w:tcMar>
          </w:tcPr>
          <w:p>
            <w:r>
              <w:rPr>
                <w:b w:val="false"/>
                <w:bCs w:val="false"/>
              </w:rPr>
              <w:t xml:space="preserve">Avg Reward final (entrenamiento)</w:t>
            </w:r>
          </w:p>
        </w:tc>
        <w:tc>
          <w:tcPr>
            <w:tcW w:type="dxa" w:w="5850"/>
            <w:tcMar>
              <w:top w:type="dxa" w:w="100"/>
              <w:left w:type="dxa" w:w="140"/>
              <w:bottom w:type="dxa" w:w="100"/>
              <w:right w:type="dxa" w:w="140"/>
            </w:tcMar>
          </w:tcPr>
          <w:p>
            <w:r>
              <w:rPr>
                <w:b w:val="false"/>
                <w:bCs w:val="false"/>
              </w:rPr>
              <w:t xml:space="preserve">-115.10</w:t>
            </w:r>
          </w:p>
        </w:tc>
      </w:tr>
      <w:tr>
        <w:tc>
          <w:tcPr>
            <w:tcW w:type="dxa" w:w="3500"/>
            <w:shd w:fill="F7F7F7" w:val="clear"/>
            <w:tcMar>
              <w:top w:type="dxa" w:w="100"/>
              <w:left w:type="dxa" w:w="140"/>
              <w:bottom w:type="dxa" w:w="100"/>
              <w:right w:type="dxa" w:w="140"/>
            </w:tcMar>
          </w:tcPr>
          <w:p>
            <w:r>
              <w:rPr>
                <w:b w:val="false"/>
                <w:bCs w:val="false"/>
              </w:rPr>
              <w:t xml:space="preserve">Epsilon final</w:t>
            </w:r>
          </w:p>
        </w:tc>
        <w:tc>
          <w:tcPr>
            <w:tcW w:type="dxa" w:w="5850"/>
            <w:tcMar>
              <w:top w:type="dxa" w:w="100"/>
              <w:left w:type="dxa" w:w="140"/>
              <w:bottom w:type="dxa" w:w="100"/>
              <w:right w:type="dxa" w:w="140"/>
            </w:tcMar>
          </w:tcPr>
          <w:p>
            <w:r>
              <w:rPr>
                <w:b w:val="false"/>
                <w:bCs w:val="false"/>
              </w:rPr>
              <w:t xml:space="preserve">0.0100</w:t>
            </w:r>
          </w:p>
        </w:tc>
      </w:tr>
      <w:tr>
        <w:tc>
          <w:tcPr>
            <w:tcW w:type="dxa" w:w="3500"/>
            <w:shd w:fill="F7F7F7" w:val="clear"/>
            <w:tcMar>
              <w:top w:type="dxa" w:w="100"/>
              <w:left w:type="dxa" w:w="140"/>
              <w:bottom w:type="dxa" w:w="100"/>
              <w:right w:type="dxa" w:w="140"/>
            </w:tcMar>
          </w:tcPr>
          <w:p>
            <w:r>
              <w:rPr>
                <w:b w:val="false"/>
                <w:bCs w:val="false"/>
              </w:rPr>
              <w:t xml:space="preserve">Mean reward (evaluación, 10 episodios)</w:t>
            </w:r>
          </w:p>
        </w:tc>
        <w:tc>
          <w:tcPr>
            <w:tcW w:type="dxa" w:w="5850"/>
            <w:tcMar>
              <w:top w:type="dxa" w:w="100"/>
              <w:left w:type="dxa" w:w="140"/>
              <w:bottom w:type="dxa" w:w="100"/>
              <w:right w:type="dxa" w:w="140"/>
            </w:tcMar>
          </w:tcPr>
          <w:p>
            <w:r>
              <w:rPr>
                <w:b w:val="false"/>
                <w:bCs w:val="false"/>
              </w:rPr>
              <w:t xml:space="preserve">-125.00 ± 33.82</w:t>
            </w:r>
          </w:p>
        </w:tc>
      </w:tr>
      <w:tr>
        <w:tc>
          <w:tcPr>
            <w:tcW w:type="dxa" w:w="3500"/>
            <w:shd w:fill="F7F7F7" w:val="clear"/>
            <w:tcMar>
              <w:top w:type="dxa" w:w="100"/>
              <w:left w:type="dxa" w:w="140"/>
              <w:bottom w:type="dxa" w:w="100"/>
              <w:right w:type="dxa" w:w="140"/>
            </w:tcMar>
          </w:tcPr>
          <w:p>
            <w:r>
              <w:rPr>
                <w:b w:val="false"/>
                <w:bCs w:val="false"/>
              </w:rPr>
              <w:t xml:space="preserve">Episodios que llegaron a la bandera</w:t>
            </w:r>
          </w:p>
        </w:tc>
        <w:tc>
          <w:tcPr>
            <w:tcW w:type="dxa" w:w="5850"/>
            <w:tcMar>
              <w:top w:type="dxa" w:w="100"/>
              <w:left w:type="dxa" w:w="140"/>
              <w:bottom w:type="dxa" w:w="100"/>
              <w:right w:type="dxa" w:w="140"/>
            </w:tcMar>
          </w:tcPr>
          <w:p>
            <w:r>
              <w:rPr>
                <w:b w:val="false"/>
                <w:bCs w:val="false"/>
              </w:rPr>
              <w:t xml:space="preserve">10 / 10</w:t>
            </w:r>
          </w:p>
        </w:tc>
      </w:tr>
    </w:tbl>
    <w:p>
      <w:pPr>
        <w:spacing w:after="100"/>
      </w:pPr>
    </w:p>
    <w:p>
      <w:pPr>
        <w:spacing w:after="160"/>
        <w:jc w:val="both"/>
      </w:pPr>
      <w:r>
        <w:t xml:space="preserve">El resultado central del ejercicio se cumple: el agente pasó de nunca llegar a la bandera (0 de 300 episodios aleatorios, y -200 fijo durante 1000 episodios de entrenamiento) a llegar de forma consistente en el 100% de los episodios evaluados. El puntaje medio de evaluación (-125.00) queda un poco por encima de la referencia del repositorio (-106) y del umbral convencional de "resuelto" (-110), con una variabilidad considerable entre episodios (±33.82) explicada por la posición inicial aleatoria de cada episodio en env.reset(). El criterio principal — 10/10 episodios alcanzando la bandera, muy por encima del agente tabular del Ejercicio 1 — se cumple.</w:t>
      </w:r>
    </w:p>
    <w:p>
      <w:pPr>
        <w:pStyle w:val="Heading2"/>
        <w:spacing w:after="160" w:before="280"/>
      </w:pPr>
      <w:r>
        <w:t xml:space="preserve">Posibles ajustes adicionales</w:t>
      </w:r>
    </w:p>
    <w:p>
      <w:pPr>
        <w:spacing w:after="160"/>
        <w:jc w:val="both"/>
      </w:pPr>
      <w:r>
        <w:t xml:space="preserve">Sin modificar más lógica de la ya implementada, el resultado podría acercarse más a la referencia ajustando hiperparámetros: aumentar el número de episodios de entrenamiento (4000-5000), variar stickiness (por ejemplo 0.85 o 0.95) para balancear rachas largas de exploración contra variedad cerca de la meta, o reducir target_update_freq para que la red target se sincronice con más frecuencia una vez que el aprendizaje ya es estable.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2026-09-19T15:05:51.296Z</dcterms:created>
  <dcterms:modified xsi:type="dcterms:W3CDTF">2026-09-19T15:05:51.305Z</dcterms:modified>
</cp:coreProperties>
</file>

<file path=docProps/custom.xml><?xml version="1.0" encoding="utf-8"?>
<Properties xmlns="http://schemas.openxmlformats.org/officeDocument/2006/custom-properties" xmlns:vt="http://schemas.openxmlformats.org/officeDocument/2006/docPropsVTypes"/>
</file>