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FILMES</w:t>
      </w:r>
    </w:p>
    <w:p>
      <w:pPr>
        <w:pStyle w:val="Heading2"/>
      </w:pPr>
      <w:r>
        <w:t>Terror</w:t>
      </w:r>
    </w:p>
    <w:p>
      <w:pPr>
        <w:pStyle w:val="IntenseQuote"/>
      </w:pPr>
      <w:r>
        <w:rPr>
          <w:i/>
        </w:rPr>
        <w:t>"here's johnny:"</w:t>
        <w:br/>
      </w:r>
      <w:r>
        <w:rPr>
          <w:b/>
        </w:rPr>
        <w:t>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pPr>
      <w:spacing w:before="360" w:after="120"/>
    </w:pPr>
    <w:rPr>
      <w:rFonts w:ascii="Calibri" w:hAnsi="Calibri"/>
      <w:b/>
      <w:color w:val="2A3F5F"/>
      <w:sz w:val="28"/>
    </w:rPr>
  </w:style>
  <w:style w:type="paragraph" w:customStyle="1" w:styleId="Heading2">
    <w:name w:val="Heading2"/>
    <w:pPr>
      <w:spacing w:before="240" w:after="120"/>
    </w:pPr>
    <w:rPr>
      <w:rFonts w:ascii="Calibri" w:hAnsi="Calibri"/>
      <w:color w:val="4A6572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