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557C" w14:textId="1920E33C" w:rsidR="009206C9" w:rsidRDefault="009206C9"/>
    <w:p w14:paraId="1DBA2D25" w14:textId="0A62AEB3" w:rsidR="00B62287" w:rsidRDefault="00B62287"/>
    <w:p w14:paraId="06D4BCBB" w14:textId="2A591226" w:rsidR="00B62287" w:rsidRDefault="00B62287"/>
    <w:p w14:paraId="361A08D5" w14:textId="1FD1A2BB" w:rsidR="00B62287" w:rsidRDefault="00B62287"/>
    <w:p w14:paraId="485CA11F" w14:textId="7575D082" w:rsidR="00B62287" w:rsidRDefault="0044639A">
      <w:pPr>
        <w:rPr>
          <w:sz w:val="32"/>
          <w:szCs w:val="32"/>
        </w:rPr>
      </w:pPr>
      <w:r w:rsidRPr="0044639A">
        <w:rPr>
          <w:sz w:val="32"/>
          <w:szCs w:val="32"/>
        </w:rPr>
        <w:t xml:space="preserve">Migración </w:t>
      </w:r>
      <w:r w:rsidR="00424130">
        <w:rPr>
          <w:sz w:val="32"/>
          <w:szCs w:val="32"/>
        </w:rPr>
        <w:t xml:space="preserve">o Clonación </w:t>
      </w:r>
      <w:r w:rsidRPr="0044639A">
        <w:rPr>
          <w:sz w:val="32"/>
          <w:szCs w:val="32"/>
        </w:rPr>
        <w:t>de Repositorios GIT.</w:t>
      </w:r>
    </w:p>
    <w:p w14:paraId="024C5D94" w14:textId="46AE9FFA" w:rsidR="0044639A" w:rsidRDefault="0044639A">
      <w:pPr>
        <w:rPr>
          <w:sz w:val="32"/>
          <w:szCs w:val="32"/>
        </w:rPr>
      </w:pPr>
    </w:p>
    <w:p w14:paraId="343C0FEB" w14:textId="6C2BC5A3" w:rsidR="0044639A" w:rsidRDefault="001C2110" w:rsidP="0044639A">
      <w:pPr>
        <w:pStyle w:val="ListParagraph"/>
        <w:numPr>
          <w:ilvl w:val="0"/>
          <w:numId w:val="1"/>
        </w:numPr>
      </w:pPr>
      <w:r w:rsidRPr="0044639A">
        <w:t>Ge</w:t>
      </w:r>
      <w:r>
        <w:t>neración</w:t>
      </w:r>
      <w:r w:rsidR="0044639A">
        <w:t xml:space="preserve"> del Token.</w:t>
      </w:r>
    </w:p>
    <w:p w14:paraId="2249F150" w14:textId="6D0D12C5" w:rsidR="001C2110" w:rsidRDefault="001C2110" w:rsidP="001C2110"/>
    <w:p w14:paraId="29960EDF" w14:textId="53866E68" w:rsidR="001C2110" w:rsidRDefault="001C2110" w:rsidP="001C2110">
      <w:r>
        <w:t>Ingresar a</w:t>
      </w:r>
      <w:r w:rsidR="001C11A4">
        <w:t xml:space="preserve"> la organización de </w:t>
      </w:r>
      <w:r w:rsidR="00A67C73">
        <w:t>A</w:t>
      </w:r>
      <w:r w:rsidR="001C11A4">
        <w:t>zure sobre la cual queremos generar el Token ya que es personal.</w:t>
      </w:r>
    </w:p>
    <w:p w14:paraId="53886088" w14:textId="31EC1BC5" w:rsidR="001C11A4" w:rsidRDefault="001C11A4" w:rsidP="001C2110"/>
    <w:p w14:paraId="49F230A7" w14:textId="1BFB9919" w:rsidR="001C11A4" w:rsidRDefault="001C11A4" w:rsidP="001C2110">
      <w:r>
        <w:t>En la parte superior derecha seleccionamos (User Settings)</w:t>
      </w:r>
      <w:r w:rsidR="009E3846">
        <w:t>.</w:t>
      </w:r>
    </w:p>
    <w:p w14:paraId="5DBE5E82" w14:textId="6B3C7C7D" w:rsidR="001C11A4" w:rsidRDefault="001C11A4" w:rsidP="001C2110"/>
    <w:p w14:paraId="0A80AA65" w14:textId="1E2D259B" w:rsidR="001C11A4" w:rsidRDefault="001C11A4" w:rsidP="001C2110">
      <w:r>
        <w:rPr>
          <w:noProof/>
        </w:rPr>
        <w:drawing>
          <wp:inline distT="0" distB="0" distL="0" distR="0" wp14:anchorId="5B41DD6C" wp14:editId="4E4CBC1D">
            <wp:extent cx="5610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76C3" w14:textId="70C0ED4E" w:rsidR="009E3846" w:rsidRDefault="009E3846" w:rsidP="001C2110"/>
    <w:p w14:paraId="07AF67B0" w14:textId="77777777" w:rsidR="009E3846" w:rsidRDefault="009E3846" w:rsidP="001C2110"/>
    <w:p w14:paraId="24EF252D" w14:textId="77777777" w:rsidR="009E3846" w:rsidRDefault="009E3846" w:rsidP="001C2110"/>
    <w:p w14:paraId="7DC9C24D" w14:textId="77777777" w:rsidR="009E3846" w:rsidRDefault="009E3846" w:rsidP="001C2110"/>
    <w:p w14:paraId="0EFFEE5F" w14:textId="77777777" w:rsidR="009E3846" w:rsidRDefault="009E3846" w:rsidP="001C2110"/>
    <w:p w14:paraId="3FD2846F" w14:textId="77777777" w:rsidR="009E3846" w:rsidRDefault="009E3846" w:rsidP="001C2110"/>
    <w:p w14:paraId="5A339E51" w14:textId="77777777" w:rsidR="009E3846" w:rsidRDefault="009E3846" w:rsidP="001C2110"/>
    <w:p w14:paraId="7808A354" w14:textId="77777777" w:rsidR="009E3846" w:rsidRDefault="009E3846" w:rsidP="001C2110"/>
    <w:p w14:paraId="7D552C50" w14:textId="77777777" w:rsidR="009E3846" w:rsidRDefault="009E3846" w:rsidP="001C2110"/>
    <w:p w14:paraId="445F8B1C" w14:textId="77777777" w:rsidR="009E3846" w:rsidRDefault="009E3846" w:rsidP="001C2110"/>
    <w:p w14:paraId="62C704FF" w14:textId="77777777" w:rsidR="009E3846" w:rsidRDefault="009E3846" w:rsidP="001C2110"/>
    <w:p w14:paraId="0CAEC68D" w14:textId="77777777" w:rsidR="009E3846" w:rsidRDefault="009E3846" w:rsidP="001C2110"/>
    <w:p w14:paraId="349BAFD4" w14:textId="77777777" w:rsidR="009E3846" w:rsidRDefault="009E3846" w:rsidP="001C2110"/>
    <w:p w14:paraId="672CE86A" w14:textId="77777777" w:rsidR="009E3846" w:rsidRDefault="009E3846" w:rsidP="001C2110"/>
    <w:p w14:paraId="7A6CB6F5" w14:textId="77777777" w:rsidR="009E3846" w:rsidRDefault="009E3846" w:rsidP="001C2110"/>
    <w:p w14:paraId="07DF1140" w14:textId="77777777" w:rsidR="009E3846" w:rsidRDefault="009E3846" w:rsidP="001C2110"/>
    <w:p w14:paraId="4E3C88C0" w14:textId="77777777" w:rsidR="009E3846" w:rsidRDefault="009E3846" w:rsidP="001C2110"/>
    <w:p w14:paraId="3D4C57B5" w14:textId="77777777" w:rsidR="009E3846" w:rsidRDefault="009E3846" w:rsidP="001C2110"/>
    <w:p w14:paraId="345CBAB4" w14:textId="25064FAB" w:rsidR="009E3846" w:rsidRDefault="009E3846" w:rsidP="001C2110">
      <w:pPr>
        <w:rPr>
          <w:lang w:val="en-US"/>
        </w:rPr>
      </w:pPr>
      <w:r w:rsidRPr="009E3846">
        <w:rPr>
          <w:lang w:val="en-US"/>
        </w:rPr>
        <w:t xml:space="preserve">En (User </w:t>
      </w:r>
      <w:r w:rsidR="0006263A" w:rsidRPr="009E3846">
        <w:rPr>
          <w:lang w:val="en-US"/>
        </w:rPr>
        <w:t xml:space="preserve">Settings) </w:t>
      </w:r>
      <w:r w:rsidR="0006263A">
        <w:rPr>
          <w:lang w:val="en-US"/>
        </w:rPr>
        <w:t>seleccionamos</w:t>
      </w:r>
      <w:r w:rsidRPr="009E3846">
        <w:rPr>
          <w:lang w:val="en-US"/>
        </w:rPr>
        <w:t xml:space="preserve">  (Personal Access Tokens)</w:t>
      </w:r>
      <w:r w:rsidR="0006263A">
        <w:rPr>
          <w:lang w:val="en-US"/>
        </w:rPr>
        <w:t xml:space="preserve">. </w:t>
      </w:r>
    </w:p>
    <w:p w14:paraId="21286062" w14:textId="77777777" w:rsidR="00A67C73" w:rsidRPr="009E3846" w:rsidRDefault="00A67C73" w:rsidP="001C2110">
      <w:pPr>
        <w:rPr>
          <w:lang w:val="en-US"/>
        </w:rPr>
      </w:pPr>
    </w:p>
    <w:p w14:paraId="6FAE7B1E" w14:textId="42855EA1" w:rsidR="009E3846" w:rsidRDefault="009E3846" w:rsidP="001C2110">
      <w:r>
        <w:rPr>
          <w:noProof/>
        </w:rPr>
        <w:drawing>
          <wp:inline distT="0" distB="0" distL="0" distR="0" wp14:anchorId="762A138F" wp14:editId="447E2A17">
            <wp:extent cx="280035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2C9E" w14:textId="77777777" w:rsidR="0006263A" w:rsidRDefault="0006263A" w:rsidP="001C2110"/>
    <w:p w14:paraId="13E41D6F" w14:textId="326E6F6D" w:rsidR="009E3846" w:rsidRDefault="009E3846" w:rsidP="001C2110"/>
    <w:p w14:paraId="51B589C7" w14:textId="7E2B1235" w:rsidR="0006263A" w:rsidRDefault="0006263A" w:rsidP="001C2110">
      <w:r>
        <w:t>Luego seleccionamos (New Token).</w:t>
      </w:r>
    </w:p>
    <w:p w14:paraId="55667935" w14:textId="77777777" w:rsidR="00A67C73" w:rsidRDefault="00A67C73" w:rsidP="001C2110"/>
    <w:p w14:paraId="7B22B9AD" w14:textId="17536205" w:rsidR="009E3846" w:rsidRDefault="009E3846" w:rsidP="001C2110">
      <w:r>
        <w:rPr>
          <w:noProof/>
        </w:rPr>
        <w:drawing>
          <wp:inline distT="0" distB="0" distL="0" distR="0" wp14:anchorId="52CBCD5C" wp14:editId="14167B9C">
            <wp:extent cx="56102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0A4B" w14:textId="6B6BCD17" w:rsidR="0006263A" w:rsidRDefault="0006263A" w:rsidP="001C2110"/>
    <w:p w14:paraId="21A7D049" w14:textId="3DEE4DC5" w:rsidR="0006263A" w:rsidRDefault="0006263A" w:rsidP="001C2110"/>
    <w:p w14:paraId="7A2A62D1" w14:textId="471DED7A" w:rsidR="0006263A" w:rsidRDefault="0006263A" w:rsidP="001C2110"/>
    <w:p w14:paraId="622C3D68" w14:textId="563CA1B0" w:rsidR="0006263A" w:rsidRDefault="0006263A" w:rsidP="001C2110"/>
    <w:p w14:paraId="6F13ADC8" w14:textId="60FED17B" w:rsidR="0006263A" w:rsidRDefault="0006263A" w:rsidP="001C2110"/>
    <w:p w14:paraId="2AB75764" w14:textId="56A06CE5" w:rsidR="0006263A" w:rsidRDefault="0006263A" w:rsidP="001C2110"/>
    <w:p w14:paraId="637E77AA" w14:textId="05C192DF" w:rsidR="0006263A" w:rsidRDefault="0006263A" w:rsidP="001C2110"/>
    <w:p w14:paraId="16950E1A" w14:textId="77777777" w:rsidR="0006263A" w:rsidRDefault="0006263A" w:rsidP="001C2110"/>
    <w:p w14:paraId="5AB5E88B" w14:textId="087B209F" w:rsidR="00886137" w:rsidRDefault="00886137" w:rsidP="001C2110"/>
    <w:p w14:paraId="310F8650" w14:textId="10C949E4" w:rsidR="0006263A" w:rsidRDefault="0006263A" w:rsidP="001C2110">
      <w:r>
        <w:t xml:space="preserve">Diligenciamos los campos que se nos muestran a continuación, la configuración de (Expiration) y (Scopes) va según los niveles de permisos y tiempos que necesitemos en el Token, por </w:t>
      </w:r>
      <w:r w:rsidR="00A67C73">
        <w:t>último,</w:t>
      </w:r>
      <w:r>
        <w:t xml:space="preserve"> damos </w:t>
      </w:r>
      <w:r w:rsidR="00A67C73">
        <w:t>click</w:t>
      </w:r>
      <w:r>
        <w:t xml:space="preserve"> en el botón (Create).</w:t>
      </w:r>
    </w:p>
    <w:p w14:paraId="5CCE2BCD" w14:textId="77777777" w:rsidR="0006263A" w:rsidRDefault="0006263A" w:rsidP="001C2110"/>
    <w:p w14:paraId="2CBAD85E" w14:textId="769F291C" w:rsidR="00086992" w:rsidRDefault="00086992" w:rsidP="001C2110">
      <w:r>
        <w:rPr>
          <w:noProof/>
        </w:rPr>
        <w:drawing>
          <wp:inline distT="0" distB="0" distL="0" distR="0" wp14:anchorId="39831089" wp14:editId="5A3A73F0">
            <wp:extent cx="561022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FD99" w14:textId="5328549D" w:rsidR="00086992" w:rsidRDefault="00086992" w:rsidP="001C2110"/>
    <w:p w14:paraId="65DC3C68" w14:textId="4D064A88" w:rsidR="0006263A" w:rsidRDefault="0006263A" w:rsidP="001C2110"/>
    <w:p w14:paraId="05661AB4" w14:textId="391B0FF5" w:rsidR="0006263A" w:rsidRDefault="0006263A" w:rsidP="001C2110"/>
    <w:p w14:paraId="5E3FF60E" w14:textId="56CF5EEF" w:rsidR="0006263A" w:rsidRDefault="0006263A" w:rsidP="001C2110"/>
    <w:p w14:paraId="6C79ED95" w14:textId="1C9C6983" w:rsidR="0006263A" w:rsidRDefault="0006263A" w:rsidP="001C2110"/>
    <w:p w14:paraId="37888E26" w14:textId="0CC20D31" w:rsidR="0006263A" w:rsidRDefault="0006263A" w:rsidP="001C2110"/>
    <w:p w14:paraId="0B80CBEC" w14:textId="671BDC46" w:rsidR="0006263A" w:rsidRDefault="0006263A" w:rsidP="001C2110"/>
    <w:p w14:paraId="32DE4478" w14:textId="13F57DAC" w:rsidR="0006263A" w:rsidRDefault="0006263A" w:rsidP="001C2110"/>
    <w:p w14:paraId="4BE2ED4D" w14:textId="5BB67731" w:rsidR="0006263A" w:rsidRDefault="0006263A" w:rsidP="001C2110"/>
    <w:p w14:paraId="020772F0" w14:textId="72D11662" w:rsidR="0006263A" w:rsidRDefault="0006263A" w:rsidP="001C2110"/>
    <w:p w14:paraId="5A54AC75" w14:textId="7D68E2D6" w:rsidR="0006263A" w:rsidRDefault="0006263A" w:rsidP="001C2110"/>
    <w:p w14:paraId="3BD31FE2" w14:textId="2D7AE98F" w:rsidR="0006263A" w:rsidRDefault="0006263A" w:rsidP="001C2110"/>
    <w:p w14:paraId="72322665" w14:textId="77777777" w:rsidR="004533E5" w:rsidRDefault="004533E5" w:rsidP="001C2110"/>
    <w:p w14:paraId="5F5EDF3A" w14:textId="7A6AE723" w:rsidR="0006263A" w:rsidRDefault="0006263A" w:rsidP="001C2110">
      <w:r>
        <w:t xml:space="preserve">De este modo ya </w:t>
      </w:r>
      <w:r w:rsidR="004533E5">
        <w:t>vamos a tener creado el token, debemos realizar la copia de la clave ya que esta clave no la podremos volver a visualizar y de no copiarla y guardarla se deberá Regenerar el token para recibir una nueva clave.</w:t>
      </w:r>
    </w:p>
    <w:p w14:paraId="4D42ED57" w14:textId="08F7D420" w:rsidR="00086992" w:rsidRDefault="00086992" w:rsidP="001C2110">
      <w:r>
        <w:rPr>
          <w:noProof/>
        </w:rPr>
        <w:drawing>
          <wp:inline distT="0" distB="0" distL="0" distR="0" wp14:anchorId="42267897" wp14:editId="1B3D7200">
            <wp:extent cx="4572000" cy="541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849A" w14:textId="3798CB88" w:rsidR="004533E5" w:rsidRDefault="004533E5" w:rsidP="001C2110"/>
    <w:p w14:paraId="7BC4F419" w14:textId="4DD55F2A" w:rsidR="004533E5" w:rsidRDefault="004533E5" w:rsidP="001C2110"/>
    <w:p w14:paraId="0DB0A04F" w14:textId="4C02A634" w:rsidR="004533E5" w:rsidRDefault="004533E5" w:rsidP="001C2110"/>
    <w:p w14:paraId="1CAEF8E0" w14:textId="7F8E76FF" w:rsidR="004533E5" w:rsidRDefault="004533E5" w:rsidP="001C2110"/>
    <w:p w14:paraId="17781BBC" w14:textId="75CCC1F4" w:rsidR="004533E5" w:rsidRDefault="004533E5" w:rsidP="001C2110"/>
    <w:p w14:paraId="4B39927E" w14:textId="7AB5D87E" w:rsidR="004533E5" w:rsidRDefault="004533E5" w:rsidP="001C2110"/>
    <w:p w14:paraId="2D3F491E" w14:textId="6FE4DABD" w:rsidR="004533E5" w:rsidRDefault="004533E5" w:rsidP="001C2110"/>
    <w:p w14:paraId="39A87281" w14:textId="0E3DA3CC" w:rsidR="004533E5" w:rsidRDefault="004533E5" w:rsidP="001C2110"/>
    <w:p w14:paraId="6DC16FEB" w14:textId="30EF8E05" w:rsidR="004533E5" w:rsidRDefault="004533E5" w:rsidP="001C2110"/>
    <w:p w14:paraId="71283533" w14:textId="2E8DC822" w:rsidR="004533E5" w:rsidRDefault="004533E5" w:rsidP="001C2110"/>
    <w:p w14:paraId="10439BB1" w14:textId="0CB898E4" w:rsidR="004533E5" w:rsidRDefault="004533E5" w:rsidP="001C2110"/>
    <w:p w14:paraId="20CE1029" w14:textId="1C4ECA9D" w:rsidR="004533E5" w:rsidRDefault="004533E5" w:rsidP="001C2110"/>
    <w:p w14:paraId="15BFBB16" w14:textId="40DA4DF8" w:rsidR="004533E5" w:rsidRDefault="004533E5" w:rsidP="001C2110">
      <w:r>
        <w:t xml:space="preserve">Por </w:t>
      </w:r>
      <w:r w:rsidR="00A67C73">
        <w:t>último,</w:t>
      </w:r>
      <w:r>
        <w:t xml:space="preserve"> hacemos la visualización de la pestaña principal de </w:t>
      </w:r>
      <w:r w:rsidRPr="00A67C73">
        <w:rPr>
          <w:b/>
          <w:bCs/>
        </w:rPr>
        <w:t>Personal Access Tokens</w:t>
      </w:r>
      <w:r>
        <w:t xml:space="preserve"> en </w:t>
      </w:r>
      <w:r w:rsidR="00CE197F">
        <w:t>donde</w:t>
      </w:r>
      <w:r>
        <w:t xml:space="preserve"> podremos revisar si el token que creamos se encuentra activo y en que organización.</w:t>
      </w:r>
    </w:p>
    <w:p w14:paraId="3035826D" w14:textId="0FD95CA1" w:rsidR="00086992" w:rsidRDefault="00086992" w:rsidP="001C2110"/>
    <w:p w14:paraId="20C3357A" w14:textId="1B18D35B" w:rsidR="00086992" w:rsidRDefault="00086992" w:rsidP="001C2110">
      <w:r>
        <w:rPr>
          <w:noProof/>
        </w:rPr>
        <w:drawing>
          <wp:inline distT="0" distB="0" distL="0" distR="0" wp14:anchorId="5F0AA3AF" wp14:editId="69B032F0">
            <wp:extent cx="56102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0780" w14:textId="6539913D" w:rsidR="007664A3" w:rsidRDefault="007664A3" w:rsidP="001C2110"/>
    <w:p w14:paraId="6C85C5E5" w14:textId="6305E23E" w:rsidR="007664A3" w:rsidRDefault="007664A3" w:rsidP="001C2110"/>
    <w:p w14:paraId="73C54EB2" w14:textId="7368EB43" w:rsidR="007664A3" w:rsidRDefault="007664A3" w:rsidP="001C2110"/>
    <w:p w14:paraId="1B16590F" w14:textId="436367B2" w:rsidR="007664A3" w:rsidRDefault="007664A3" w:rsidP="001C2110"/>
    <w:p w14:paraId="578DE9EF" w14:textId="7A546098" w:rsidR="007664A3" w:rsidRDefault="007664A3" w:rsidP="001C2110"/>
    <w:p w14:paraId="120AA135" w14:textId="3CD716A4" w:rsidR="007664A3" w:rsidRDefault="007664A3" w:rsidP="001C2110"/>
    <w:p w14:paraId="228C67BF" w14:textId="7F74DFE0" w:rsidR="007664A3" w:rsidRDefault="007664A3" w:rsidP="001C2110"/>
    <w:p w14:paraId="5B391AA0" w14:textId="3978F7E9" w:rsidR="004C46B1" w:rsidRDefault="004C46B1" w:rsidP="004C46B1">
      <w:pPr>
        <w:pStyle w:val="ListParagraph"/>
        <w:numPr>
          <w:ilvl w:val="0"/>
          <w:numId w:val="1"/>
        </w:numPr>
      </w:pPr>
      <w:r>
        <w:t>Proceso de Clonado de un Repositorio (GIT).</w:t>
      </w:r>
    </w:p>
    <w:p w14:paraId="70CB7BBC" w14:textId="77777777" w:rsidR="00FF5BAA" w:rsidRDefault="00FF5BAA" w:rsidP="00FF5BAA">
      <w:pPr>
        <w:pStyle w:val="ListParagraph"/>
        <w:ind w:left="360"/>
      </w:pPr>
    </w:p>
    <w:p w14:paraId="19E959DA" w14:textId="5B4B072D" w:rsidR="007664A3" w:rsidRDefault="005A2763" w:rsidP="00FF5BAA">
      <w:pPr>
        <w:pStyle w:val="ListParagraph"/>
        <w:numPr>
          <w:ilvl w:val="1"/>
          <w:numId w:val="1"/>
        </w:numPr>
      </w:pPr>
      <w:r>
        <w:t xml:space="preserve">Se deberá Seleccionar la Organización y el Proyecto del cual se quiere Clonar el </w:t>
      </w:r>
      <w:r w:rsidR="00FF5BAA">
        <w:t>repositorio</w:t>
      </w:r>
      <w:r>
        <w:t>.</w:t>
      </w:r>
      <w:r w:rsidR="007664A3">
        <w:rPr>
          <w:noProof/>
        </w:rPr>
        <w:drawing>
          <wp:inline distT="0" distB="0" distL="0" distR="0" wp14:anchorId="7F4DC526" wp14:editId="67CEB8C3">
            <wp:extent cx="561022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BF9C" w14:textId="5CEAA6F3" w:rsidR="005A2763" w:rsidRDefault="005A2763" w:rsidP="005A2763">
      <w:pPr>
        <w:pStyle w:val="ListParagraph"/>
        <w:ind w:left="360"/>
      </w:pPr>
    </w:p>
    <w:p w14:paraId="3113ABF8" w14:textId="11EDEBED" w:rsidR="005A2763" w:rsidRDefault="005A2763" w:rsidP="005A2763">
      <w:pPr>
        <w:pStyle w:val="ListParagraph"/>
        <w:ind w:left="360"/>
      </w:pPr>
    </w:p>
    <w:p w14:paraId="6F80ABDA" w14:textId="77777777" w:rsidR="00A67C73" w:rsidRDefault="00A67C73" w:rsidP="005A2763">
      <w:pPr>
        <w:pStyle w:val="ListParagraph"/>
        <w:ind w:left="360"/>
      </w:pPr>
    </w:p>
    <w:p w14:paraId="085920B6" w14:textId="7FC02248" w:rsidR="005A2763" w:rsidRDefault="005A2763" w:rsidP="005A2763">
      <w:pPr>
        <w:pStyle w:val="ListParagraph"/>
        <w:ind w:left="360"/>
      </w:pPr>
      <w:r>
        <w:t xml:space="preserve">Una vez se ingresa al Proyecto, se deberá seleccionar el repositorio </w:t>
      </w:r>
      <w:r w:rsidR="00FF5BAA">
        <w:t xml:space="preserve">que queremos clonar, no es necesario ubicarnos sobre una rama en específico, ya que la </w:t>
      </w:r>
      <w:r w:rsidR="00A67C73">
        <w:t>URL</w:t>
      </w:r>
      <w:r w:rsidR="00FF5BAA">
        <w:t xml:space="preserve"> de clonado es la misma para todo el repositorio.</w:t>
      </w:r>
    </w:p>
    <w:p w14:paraId="00FE7E7C" w14:textId="1F91B916" w:rsidR="007664A3" w:rsidRDefault="007664A3" w:rsidP="007664A3">
      <w:pPr>
        <w:ind w:left="360"/>
      </w:pPr>
    </w:p>
    <w:p w14:paraId="27550BB5" w14:textId="08F028EF" w:rsidR="00B86AE6" w:rsidRDefault="00FF5BAA" w:rsidP="007664A3">
      <w:pPr>
        <w:ind w:left="360"/>
      </w:pPr>
      <w:r>
        <w:t>Ubicamos en botón (Clone) siguiendo los pasos que se muestran a continuación.</w:t>
      </w:r>
    </w:p>
    <w:p w14:paraId="005F0736" w14:textId="77777777" w:rsidR="00A67C73" w:rsidRDefault="00A67C73" w:rsidP="007664A3">
      <w:pPr>
        <w:ind w:left="360"/>
      </w:pPr>
    </w:p>
    <w:p w14:paraId="3DB16E92" w14:textId="77777777" w:rsidR="00FF5BAA" w:rsidRDefault="00FF5BAA" w:rsidP="007664A3">
      <w:pPr>
        <w:ind w:left="360"/>
      </w:pPr>
    </w:p>
    <w:p w14:paraId="46336006" w14:textId="67F1E1F0" w:rsidR="00B86AE6" w:rsidRDefault="00B86AE6" w:rsidP="007664A3">
      <w:pPr>
        <w:ind w:left="360"/>
      </w:pPr>
      <w:r>
        <w:rPr>
          <w:noProof/>
        </w:rPr>
        <w:drawing>
          <wp:inline distT="0" distB="0" distL="0" distR="0" wp14:anchorId="337D3EDE" wp14:editId="129FA5B2">
            <wp:extent cx="56102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A09C" w14:textId="5AEB9F0B" w:rsidR="00B86AE6" w:rsidRDefault="00B86AE6" w:rsidP="007664A3">
      <w:pPr>
        <w:ind w:left="360"/>
      </w:pPr>
    </w:p>
    <w:p w14:paraId="1C415831" w14:textId="2BCCE5C8" w:rsidR="00FF5BAA" w:rsidRDefault="00FF5BAA" w:rsidP="007664A3">
      <w:pPr>
        <w:ind w:left="360"/>
      </w:pPr>
      <w:r>
        <w:t xml:space="preserve">Obtenemos la Url de Clonado del repositorio realizando las siguientes </w:t>
      </w:r>
      <w:r w:rsidR="009842CB">
        <w:t>validaciones</w:t>
      </w:r>
      <w:r>
        <w:t>.</w:t>
      </w:r>
    </w:p>
    <w:p w14:paraId="0F58CE38" w14:textId="77777777" w:rsidR="00FF5BAA" w:rsidRDefault="00FF5BAA" w:rsidP="007664A3">
      <w:pPr>
        <w:ind w:left="360"/>
      </w:pPr>
    </w:p>
    <w:p w14:paraId="176BD042" w14:textId="53EFB34F" w:rsidR="00B86AE6" w:rsidRDefault="00B86AE6" w:rsidP="007664A3">
      <w:pPr>
        <w:ind w:left="360"/>
      </w:pPr>
      <w:r>
        <w:rPr>
          <w:noProof/>
        </w:rPr>
        <w:drawing>
          <wp:inline distT="0" distB="0" distL="0" distR="0" wp14:anchorId="0799EA5D" wp14:editId="03D0697D">
            <wp:extent cx="45434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B0F2" w14:textId="5CEC0246" w:rsidR="00B86AE6" w:rsidRDefault="00B86AE6" w:rsidP="007664A3">
      <w:pPr>
        <w:ind w:left="360"/>
      </w:pPr>
    </w:p>
    <w:p w14:paraId="65201FA7" w14:textId="1C6B3CE9" w:rsidR="00FF5BAA" w:rsidRDefault="00FF5BAA" w:rsidP="007664A3">
      <w:pPr>
        <w:ind w:left="360"/>
      </w:pPr>
    </w:p>
    <w:p w14:paraId="590C780E" w14:textId="4E66A0E1" w:rsidR="00FF5BAA" w:rsidRDefault="00FF5BAA" w:rsidP="007664A3">
      <w:pPr>
        <w:ind w:left="360"/>
      </w:pPr>
    </w:p>
    <w:p w14:paraId="5236B1E0" w14:textId="1752CBEC" w:rsidR="00FF5BAA" w:rsidRDefault="00FF5BAA" w:rsidP="007664A3">
      <w:pPr>
        <w:ind w:left="360"/>
      </w:pPr>
    </w:p>
    <w:p w14:paraId="5E65E5A3" w14:textId="0627944E" w:rsidR="00FF5BAA" w:rsidRDefault="00FF5BAA" w:rsidP="007664A3">
      <w:pPr>
        <w:ind w:left="360"/>
      </w:pPr>
    </w:p>
    <w:p w14:paraId="37713201" w14:textId="0C9816A6" w:rsidR="00FF5BAA" w:rsidRDefault="00FF5BAA" w:rsidP="007664A3">
      <w:pPr>
        <w:ind w:left="360"/>
      </w:pPr>
    </w:p>
    <w:p w14:paraId="299E57FC" w14:textId="72C83C3D" w:rsidR="00FF5BAA" w:rsidRDefault="00AD5810" w:rsidP="009842CB">
      <w:pPr>
        <w:pStyle w:val="ListParagraph"/>
        <w:numPr>
          <w:ilvl w:val="1"/>
          <w:numId w:val="1"/>
        </w:numPr>
      </w:pPr>
      <w:r>
        <w:t>Clonación de Repositorio.</w:t>
      </w:r>
    </w:p>
    <w:p w14:paraId="06BBDCCF" w14:textId="6E3F8EA2" w:rsidR="00AD5810" w:rsidRDefault="00AD5810" w:rsidP="00AD5810">
      <w:pPr>
        <w:ind w:left="360"/>
      </w:pPr>
    </w:p>
    <w:p w14:paraId="7FC2447F" w14:textId="77777777" w:rsidR="008013F9" w:rsidRDefault="008013F9" w:rsidP="00AD5810">
      <w:pPr>
        <w:ind w:left="360"/>
      </w:pPr>
    </w:p>
    <w:p w14:paraId="174FDBC8" w14:textId="3B09BDC7" w:rsidR="008013F9" w:rsidRDefault="008013F9" w:rsidP="00AD5810">
      <w:pPr>
        <w:ind w:left="360"/>
      </w:pPr>
      <w:r>
        <w:t>Seleccionar el repositorio destino (Donde queremos alojar el repositorio que vamos a clonar)</w:t>
      </w:r>
    </w:p>
    <w:p w14:paraId="7A872A76" w14:textId="77777777" w:rsidR="008013F9" w:rsidRDefault="008013F9" w:rsidP="00AD5810">
      <w:pPr>
        <w:ind w:left="360"/>
      </w:pPr>
    </w:p>
    <w:p w14:paraId="47D523D9" w14:textId="4E33E19E" w:rsidR="00B86AE6" w:rsidRDefault="00866663" w:rsidP="007664A3">
      <w:pPr>
        <w:ind w:left="360"/>
      </w:pPr>
      <w:r>
        <w:rPr>
          <w:noProof/>
        </w:rPr>
        <w:drawing>
          <wp:inline distT="0" distB="0" distL="0" distR="0" wp14:anchorId="5C94B243" wp14:editId="6B6CA2E0">
            <wp:extent cx="5610225" cy="2543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3A93" w14:textId="5ACAA7BC" w:rsidR="00866663" w:rsidRDefault="00866663" w:rsidP="007664A3">
      <w:pPr>
        <w:ind w:left="360"/>
      </w:pPr>
    </w:p>
    <w:p w14:paraId="2B91AAD8" w14:textId="55B8C37E" w:rsidR="008013F9" w:rsidRDefault="008013F9" w:rsidP="007664A3">
      <w:pPr>
        <w:ind w:left="360"/>
      </w:pPr>
      <w:r>
        <w:t>Sobre Repos, activamos la lista desplegable que nos muestra los repositorios existentes en el proyecto y seleccionamos la opción (Import repository).</w:t>
      </w:r>
    </w:p>
    <w:p w14:paraId="4401B98A" w14:textId="77777777" w:rsidR="008013F9" w:rsidRDefault="008013F9" w:rsidP="007664A3">
      <w:pPr>
        <w:ind w:left="360"/>
      </w:pPr>
    </w:p>
    <w:p w14:paraId="252DCDE0" w14:textId="75A76399" w:rsidR="00866663" w:rsidRDefault="00866663" w:rsidP="007664A3">
      <w:pPr>
        <w:ind w:left="360"/>
      </w:pPr>
      <w:r>
        <w:rPr>
          <w:noProof/>
        </w:rPr>
        <w:drawing>
          <wp:inline distT="0" distB="0" distL="0" distR="0" wp14:anchorId="145DF8EE" wp14:editId="17A93E7F">
            <wp:extent cx="5610225" cy="3581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E2D6" w14:textId="3E47B354" w:rsidR="00866663" w:rsidRDefault="00866663" w:rsidP="007664A3">
      <w:pPr>
        <w:ind w:left="360"/>
      </w:pPr>
    </w:p>
    <w:p w14:paraId="51B12332" w14:textId="5EBBFA9E" w:rsidR="00BF4AB5" w:rsidRDefault="00BF4AB5" w:rsidP="007664A3">
      <w:pPr>
        <w:ind w:left="360"/>
      </w:pPr>
    </w:p>
    <w:p w14:paraId="6C8A5F74" w14:textId="77777777" w:rsidR="00672941" w:rsidRDefault="00672941" w:rsidP="007664A3">
      <w:pPr>
        <w:ind w:left="360"/>
      </w:pPr>
    </w:p>
    <w:p w14:paraId="0CAE5E38" w14:textId="534E8605" w:rsidR="00BF4AB5" w:rsidRDefault="00BF4AB5" w:rsidP="007664A3">
      <w:pPr>
        <w:ind w:left="360"/>
      </w:pPr>
      <w:r w:rsidRPr="00A67C73">
        <w:rPr>
          <w:b/>
          <w:bCs/>
        </w:rPr>
        <w:t>Import repository</w:t>
      </w:r>
      <w:r>
        <w:t xml:space="preserve"> desplegara las siguientes opciones, las cuales se diligencian de la siguiente forma:</w:t>
      </w:r>
    </w:p>
    <w:p w14:paraId="06785333" w14:textId="77777777" w:rsidR="00BF4AB5" w:rsidRDefault="00BF4AB5" w:rsidP="007664A3">
      <w:pPr>
        <w:ind w:left="360"/>
      </w:pPr>
    </w:p>
    <w:p w14:paraId="4D29745F" w14:textId="511C75C9" w:rsidR="00BF4AB5" w:rsidRDefault="00BF4AB5" w:rsidP="007664A3">
      <w:pPr>
        <w:ind w:left="360"/>
      </w:pPr>
      <w:r w:rsidRPr="00672941">
        <w:rPr>
          <w:b/>
          <w:bCs/>
        </w:rPr>
        <w:t>Repository type</w:t>
      </w:r>
      <w:r>
        <w:t>: GIT</w:t>
      </w:r>
    </w:p>
    <w:p w14:paraId="4BDF8AF1" w14:textId="7E636865" w:rsidR="00BF4AB5" w:rsidRDefault="00BF4AB5" w:rsidP="007664A3">
      <w:pPr>
        <w:ind w:left="360"/>
      </w:pPr>
      <w:r w:rsidRPr="00672941">
        <w:rPr>
          <w:b/>
          <w:bCs/>
        </w:rPr>
        <w:t>Clone URL</w:t>
      </w:r>
      <w:r>
        <w:t>: (se deberá pegar la URL obtenida del paso anterior 2.1)</w:t>
      </w:r>
    </w:p>
    <w:p w14:paraId="46A8EC2B" w14:textId="0759721D" w:rsidR="00BF4AB5" w:rsidRDefault="00BF4AB5" w:rsidP="007664A3">
      <w:pPr>
        <w:ind w:left="360"/>
      </w:pPr>
      <w:r w:rsidRPr="00672941">
        <w:rPr>
          <w:b/>
          <w:bCs/>
        </w:rPr>
        <w:t>Requires Autehentication</w:t>
      </w:r>
      <w:r>
        <w:t>: (se deberá seleccionar para posteriormente hacer uso del token)</w:t>
      </w:r>
    </w:p>
    <w:p w14:paraId="0D7B6E39" w14:textId="0C02F831" w:rsidR="00BF4AB5" w:rsidRDefault="008C5C88" w:rsidP="007664A3">
      <w:pPr>
        <w:ind w:left="360"/>
      </w:pPr>
      <w:r w:rsidRPr="00672941">
        <w:rPr>
          <w:b/>
          <w:bCs/>
        </w:rPr>
        <w:t>Username</w:t>
      </w:r>
      <w:r>
        <w:t>: no es necesari</w:t>
      </w:r>
      <w:r w:rsidR="00F307D3">
        <w:t>amente el nombre del token, se diligencia valor aleatorio.</w:t>
      </w:r>
    </w:p>
    <w:p w14:paraId="22770DD2" w14:textId="5F5F4430" w:rsidR="008C5C88" w:rsidRPr="008C5C88" w:rsidRDefault="008C5C88" w:rsidP="007664A3">
      <w:pPr>
        <w:ind w:left="360"/>
        <w:rPr>
          <w:lang w:val="es-419"/>
        </w:rPr>
      </w:pPr>
      <w:r w:rsidRPr="00672941">
        <w:rPr>
          <w:b/>
          <w:bCs/>
          <w:lang w:val="es-419"/>
        </w:rPr>
        <w:t>Password/PAT</w:t>
      </w:r>
      <w:r w:rsidRPr="008C5C88">
        <w:rPr>
          <w:lang w:val="es-419"/>
        </w:rPr>
        <w:t>: el Token que creamos</w:t>
      </w:r>
      <w:r>
        <w:rPr>
          <w:lang w:val="es-419"/>
        </w:rPr>
        <w:t xml:space="preserve"> en el paso 1 del manual</w:t>
      </w:r>
    </w:p>
    <w:p w14:paraId="01D9EC4D" w14:textId="4A050773" w:rsidR="008C5C88" w:rsidRPr="002502F6" w:rsidRDefault="008C5C88" w:rsidP="007664A3">
      <w:pPr>
        <w:ind w:left="360"/>
        <w:rPr>
          <w:color w:val="FF0000"/>
        </w:rPr>
      </w:pPr>
      <w:r w:rsidRPr="00672941">
        <w:rPr>
          <w:b/>
          <w:bCs/>
        </w:rPr>
        <w:t>Name</w:t>
      </w:r>
      <w:r>
        <w:t>: el nombre que le vamos a asignar al repositorio que estamos clonando</w:t>
      </w:r>
      <w:r w:rsidR="002502F6">
        <w:t xml:space="preserve"> </w:t>
      </w:r>
      <w:r w:rsidR="002502F6">
        <w:rPr>
          <w:color w:val="FF0000"/>
        </w:rPr>
        <w:t>sin espacios y si es el caso renombrar.</w:t>
      </w:r>
    </w:p>
    <w:p w14:paraId="1D89F112" w14:textId="37553A26" w:rsidR="008C5C88" w:rsidRDefault="008C5C88" w:rsidP="007664A3">
      <w:pPr>
        <w:ind w:left="360"/>
      </w:pPr>
      <w:r w:rsidRPr="00672941">
        <w:rPr>
          <w:b/>
          <w:bCs/>
        </w:rPr>
        <w:t>Import</w:t>
      </w:r>
      <w:r>
        <w:t>: se habilitará una vez diligenciemos correctamente la información</w:t>
      </w:r>
    </w:p>
    <w:p w14:paraId="5BA49AF2" w14:textId="77777777" w:rsidR="003F6115" w:rsidRDefault="003F6115" w:rsidP="007664A3">
      <w:pPr>
        <w:ind w:left="360"/>
      </w:pPr>
    </w:p>
    <w:p w14:paraId="2ABC6D6F" w14:textId="70E1C0B0" w:rsidR="00BF4AB5" w:rsidRDefault="008C5C88" w:rsidP="007664A3">
      <w:pPr>
        <w:ind w:left="360"/>
      </w:pPr>
      <w:r>
        <w:rPr>
          <w:noProof/>
        </w:rPr>
        <w:lastRenderedPageBreak/>
        <w:drawing>
          <wp:inline distT="0" distB="0" distL="0" distR="0" wp14:anchorId="0CA5920D" wp14:editId="7D552C55">
            <wp:extent cx="4087637" cy="53816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50" cy="54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F43B" w14:textId="79E9423D" w:rsidR="00D96933" w:rsidRDefault="00D96933" w:rsidP="007664A3">
      <w:pPr>
        <w:ind w:left="360"/>
      </w:pPr>
    </w:p>
    <w:p w14:paraId="049F10F4" w14:textId="655A1E9B" w:rsidR="00D96933" w:rsidRDefault="00D96933" w:rsidP="007664A3">
      <w:pPr>
        <w:ind w:left="360"/>
      </w:pPr>
    </w:p>
    <w:p w14:paraId="4E6210FE" w14:textId="2332B744" w:rsidR="00D96933" w:rsidRDefault="00D96933" w:rsidP="007664A3">
      <w:pPr>
        <w:ind w:left="360"/>
      </w:pPr>
    </w:p>
    <w:p w14:paraId="6BAD811E" w14:textId="44DAB0FE" w:rsidR="00D96933" w:rsidRDefault="00D96933" w:rsidP="007664A3">
      <w:pPr>
        <w:ind w:left="360"/>
      </w:pPr>
      <w:r>
        <w:t>Una vez se diligencian todos los campos y se oprime el botón (Import) nos aparecerá una pagina indicando que la migración se esta llevando a cabo.</w:t>
      </w:r>
    </w:p>
    <w:p w14:paraId="7907B267" w14:textId="14C4DF23" w:rsidR="00866663" w:rsidRDefault="00866663" w:rsidP="007664A3">
      <w:pPr>
        <w:ind w:left="360"/>
      </w:pPr>
    </w:p>
    <w:p w14:paraId="5FB0F38A" w14:textId="5A54AEFF" w:rsidR="00D96933" w:rsidRDefault="00D96933" w:rsidP="007664A3">
      <w:pPr>
        <w:ind w:left="360"/>
      </w:pPr>
      <w:r>
        <w:rPr>
          <w:noProof/>
        </w:rPr>
        <w:lastRenderedPageBreak/>
        <w:drawing>
          <wp:inline distT="0" distB="0" distL="0" distR="0" wp14:anchorId="7A9D7500" wp14:editId="34E265C8">
            <wp:extent cx="5610225" cy="3409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590E" w14:textId="113939E7" w:rsidR="00D96933" w:rsidRDefault="003F6115" w:rsidP="007664A3">
      <w:pPr>
        <w:ind w:left="360"/>
      </w:pPr>
      <w:r>
        <w:t>Finalmente nos mostrará una pestaña indicando que la migración del repositorio se ha realizado correctamente.</w:t>
      </w:r>
    </w:p>
    <w:p w14:paraId="5BCFF5ED" w14:textId="49E58074" w:rsidR="003F6115" w:rsidRDefault="003F6115" w:rsidP="007664A3">
      <w:pPr>
        <w:ind w:left="360"/>
      </w:pPr>
      <w:r>
        <w:rPr>
          <w:noProof/>
        </w:rPr>
        <w:drawing>
          <wp:inline distT="0" distB="0" distL="0" distR="0" wp14:anchorId="6E4A54EC" wp14:editId="75E0BDFD">
            <wp:extent cx="5577840" cy="33832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115" w:rsidSect="00904EB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46CD" w14:textId="77777777" w:rsidR="007D3BD7" w:rsidRDefault="007D3BD7" w:rsidP="006806E7">
      <w:r>
        <w:separator/>
      </w:r>
    </w:p>
  </w:endnote>
  <w:endnote w:type="continuationSeparator" w:id="0">
    <w:p w14:paraId="17B9B9EF" w14:textId="77777777" w:rsidR="007D3BD7" w:rsidRDefault="007D3BD7" w:rsidP="0068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6D3C" w14:textId="77777777" w:rsidR="006806E7" w:rsidRDefault="00680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95BF" w14:textId="77777777" w:rsidR="006806E7" w:rsidRDefault="00680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DE5F" w14:textId="77777777" w:rsidR="006806E7" w:rsidRDefault="00680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B262" w14:textId="77777777" w:rsidR="007D3BD7" w:rsidRDefault="007D3BD7" w:rsidP="006806E7">
      <w:r>
        <w:separator/>
      </w:r>
    </w:p>
  </w:footnote>
  <w:footnote w:type="continuationSeparator" w:id="0">
    <w:p w14:paraId="04C37359" w14:textId="77777777" w:rsidR="007D3BD7" w:rsidRDefault="007D3BD7" w:rsidP="00680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1B38" w14:textId="77777777" w:rsidR="006806E7" w:rsidRDefault="007D3BD7">
    <w:pPr>
      <w:pStyle w:val="Header"/>
    </w:pPr>
    <w:r>
      <w:rPr>
        <w:noProof/>
        <w:lang w:val="es-ES"/>
      </w:rPr>
      <w:pict w14:anchorId="03A6A4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25.9pt;height:805.9pt;z-index:-251657216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63898" w14:textId="77777777" w:rsidR="006806E7" w:rsidRDefault="007D3BD7">
    <w:pPr>
      <w:pStyle w:val="Header"/>
    </w:pPr>
    <w:r>
      <w:rPr>
        <w:noProof/>
        <w:lang w:val="es-ES"/>
      </w:rPr>
      <w:pict w14:anchorId="2B0097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25.9pt;height:805.9pt;z-index:-251658240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0BE9" w14:textId="77777777" w:rsidR="006806E7" w:rsidRDefault="007D3BD7">
    <w:pPr>
      <w:pStyle w:val="Header"/>
    </w:pPr>
    <w:r>
      <w:rPr>
        <w:noProof/>
        <w:lang w:val="es-ES"/>
      </w:rPr>
      <w:pict w14:anchorId="50C449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25.9pt;height:805.9pt;z-index:-251656192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69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F0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317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6608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EA75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257B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E45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9C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1965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7F7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9D6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0364196">
    <w:abstractNumId w:val="2"/>
  </w:num>
  <w:num w:numId="2" w16cid:durableId="2073041616">
    <w:abstractNumId w:val="5"/>
  </w:num>
  <w:num w:numId="3" w16cid:durableId="967972190">
    <w:abstractNumId w:val="8"/>
  </w:num>
  <w:num w:numId="4" w16cid:durableId="1509710642">
    <w:abstractNumId w:val="7"/>
  </w:num>
  <w:num w:numId="5" w16cid:durableId="1451121382">
    <w:abstractNumId w:val="0"/>
  </w:num>
  <w:num w:numId="6" w16cid:durableId="1607152544">
    <w:abstractNumId w:val="3"/>
  </w:num>
  <w:num w:numId="7" w16cid:durableId="2086148217">
    <w:abstractNumId w:val="1"/>
  </w:num>
  <w:num w:numId="8" w16cid:durableId="197548826">
    <w:abstractNumId w:val="4"/>
  </w:num>
  <w:num w:numId="9" w16cid:durableId="1901406250">
    <w:abstractNumId w:val="10"/>
  </w:num>
  <w:num w:numId="10" w16cid:durableId="1790590237">
    <w:abstractNumId w:val="6"/>
  </w:num>
  <w:num w:numId="11" w16cid:durableId="1210872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6E7"/>
    <w:rsid w:val="0006263A"/>
    <w:rsid w:val="00086992"/>
    <w:rsid w:val="001C11A4"/>
    <w:rsid w:val="001C2110"/>
    <w:rsid w:val="002502F6"/>
    <w:rsid w:val="003F6115"/>
    <w:rsid w:val="00424130"/>
    <w:rsid w:val="0044639A"/>
    <w:rsid w:val="004533E5"/>
    <w:rsid w:val="004C46B1"/>
    <w:rsid w:val="005A2763"/>
    <w:rsid w:val="00672941"/>
    <w:rsid w:val="006806E7"/>
    <w:rsid w:val="007664A3"/>
    <w:rsid w:val="007905AB"/>
    <w:rsid w:val="007D3BD7"/>
    <w:rsid w:val="008013F9"/>
    <w:rsid w:val="00866663"/>
    <w:rsid w:val="00886137"/>
    <w:rsid w:val="008C5C88"/>
    <w:rsid w:val="00904EBF"/>
    <w:rsid w:val="009206C9"/>
    <w:rsid w:val="009842CB"/>
    <w:rsid w:val="009E3846"/>
    <w:rsid w:val="00A67C73"/>
    <w:rsid w:val="00AD5810"/>
    <w:rsid w:val="00B62287"/>
    <w:rsid w:val="00B86AE6"/>
    <w:rsid w:val="00BF4AB5"/>
    <w:rsid w:val="00CE197F"/>
    <w:rsid w:val="00D116E2"/>
    <w:rsid w:val="00D41211"/>
    <w:rsid w:val="00D96933"/>
    <w:rsid w:val="00DC005F"/>
    <w:rsid w:val="00F307D3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9ABFFAD"/>
  <w14:defaultImageDpi w14:val="300"/>
  <w15:docId w15:val="{4A5A4925-1E36-410E-8084-D1B6A86E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E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E7"/>
  </w:style>
  <w:style w:type="paragraph" w:styleId="Footer">
    <w:name w:val="footer"/>
    <w:basedOn w:val="Normal"/>
    <w:link w:val="FooterChar"/>
    <w:uiPriority w:val="99"/>
    <w:unhideWhenUsed/>
    <w:rsid w:val="006806E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E7"/>
  </w:style>
  <w:style w:type="paragraph" w:styleId="ListParagraph">
    <w:name w:val="List Paragraph"/>
    <w:basedOn w:val="Normal"/>
    <w:uiPriority w:val="34"/>
    <w:qFormat/>
    <w:rsid w:val="0044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Marlon Estiven. Ardila Martinez</cp:lastModifiedBy>
  <cp:revision>11</cp:revision>
  <dcterms:created xsi:type="dcterms:W3CDTF">2017-04-03T18:03:00Z</dcterms:created>
  <dcterms:modified xsi:type="dcterms:W3CDTF">2022-06-01T16:00:00Z</dcterms:modified>
</cp:coreProperties>
</file>