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774E" w14:textId="055BDF36" w:rsidR="00503F2C" w:rsidRDefault="000216FA" w:rsidP="000216FA">
      <w:pPr>
        <w:spacing w:line="480" w:lineRule="auto"/>
        <w:jc w:val="center"/>
        <w:rPr>
          <w:rFonts w:ascii="Times New Roman" w:hAnsi="Times New Roman" w:cs="Times New Roman"/>
          <w:sz w:val="28"/>
          <w:szCs w:val="28"/>
        </w:rPr>
      </w:pPr>
      <w:r>
        <w:rPr>
          <w:rFonts w:ascii="Times New Roman" w:hAnsi="Times New Roman" w:cs="Times New Roman"/>
          <w:sz w:val="28"/>
          <w:szCs w:val="28"/>
        </w:rPr>
        <w:t xml:space="preserve">CIS 4374 Homework </w:t>
      </w:r>
      <w:r w:rsidR="00842338">
        <w:rPr>
          <w:rFonts w:ascii="Times New Roman" w:hAnsi="Times New Roman" w:cs="Times New Roman"/>
          <w:sz w:val="28"/>
          <w:szCs w:val="28"/>
        </w:rPr>
        <w:t>4</w:t>
      </w:r>
    </w:p>
    <w:p w14:paraId="6200CEAF" w14:textId="437D36FE" w:rsidR="000216FA" w:rsidRDefault="000216FA" w:rsidP="000216FA">
      <w:pPr>
        <w:spacing w:line="480" w:lineRule="auto"/>
        <w:rPr>
          <w:rFonts w:ascii="Times New Roman" w:hAnsi="Times New Roman" w:cs="Times New Roman"/>
          <w:sz w:val="28"/>
          <w:szCs w:val="28"/>
        </w:rPr>
      </w:pPr>
      <w:r>
        <w:rPr>
          <w:rFonts w:ascii="Times New Roman" w:hAnsi="Times New Roman" w:cs="Times New Roman"/>
          <w:sz w:val="28"/>
          <w:szCs w:val="28"/>
        </w:rPr>
        <w:t>1.The software that I picked to research that already exists in TaskMaster Pro</w:t>
      </w:r>
      <w:r w:rsidR="009438D0">
        <w:rPr>
          <w:rFonts w:ascii="Times New Roman" w:hAnsi="Times New Roman" w:cs="Times New Roman"/>
          <w:sz w:val="28"/>
          <w:szCs w:val="28"/>
        </w:rPr>
        <w:t>. The proposed application fills critical gaps in the existing software landscape by combining automation, usability, scalability and modern design. This research establishes the foundation for the system’s unique value proposition.</w:t>
      </w:r>
    </w:p>
    <w:p w14:paraId="4553DCDE" w14:textId="747F3166" w:rsidR="009438D0" w:rsidRDefault="009438D0" w:rsidP="000216FA">
      <w:pPr>
        <w:spacing w:line="480" w:lineRule="auto"/>
        <w:rPr>
          <w:rFonts w:ascii="Times New Roman" w:hAnsi="Times New Roman" w:cs="Times New Roman"/>
          <w:sz w:val="28"/>
          <w:szCs w:val="28"/>
        </w:rPr>
      </w:pPr>
      <w:r>
        <w:rPr>
          <w:rFonts w:ascii="Times New Roman" w:hAnsi="Times New Roman" w:cs="Times New Roman"/>
          <w:sz w:val="28"/>
          <w:szCs w:val="28"/>
        </w:rPr>
        <w:t>The application will be different by itself by offering:</w:t>
      </w:r>
    </w:p>
    <w:p w14:paraId="142F7FE2" w14:textId="79F82311" w:rsidR="009438D0"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Modern, intuitive interface</w:t>
      </w:r>
    </w:p>
    <w:p w14:paraId="50D4D654" w14:textId="685DC2DE"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Automated workflows</w:t>
      </w:r>
    </w:p>
    <w:p w14:paraId="3DACC83E" w14:textId="527FF7CD"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Real-time collaboration</w:t>
      </w:r>
    </w:p>
    <w:p w14:paraId="7DD98049" w14:textId="2CA7B35F"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Advanced analytics dashboards</w:t>
      </w:r>
    </w:p>
    <w:p w14:paraId="658C116B" w14:textId="48D9D549"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Role-based access control</w:t>
      </w:r>
    </w:p>
    <w:p w14:paraId="6DECB899" w14:textId="1C953641"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Seamless integration with third-party tools</w:t>
      </w:r>
    </w:p>
    <w:p w14:paraId="2C364931" w14:textId="66675E4A"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Scalable cloud architecture</w:t>
      </w:r>
    </w:p>
    <w:p w14:paraId="5E8A407B" w14:textId="2581E7E9" w:rsidR="00995052" w:rsidRDefault="00995052" w:rsidP="00995052">
      <w:pPr>
        <w:spacing w:line="480" w:lineRule="auto"/>
        <w:rPr>
          <w:rFonts w:ascii="Times New Roman" w:hAnsi="Times New Roman" w:cs="Times New Roman"/>
          <w:sz w:val="28"/>
          <w:szCs w:val="28"/>
        </w:rPr>
      </w:pPr>
      <w:r>
        <w:rPr>
          <w:rFonts w:ascii="Times New Roman" w:hAnsi="Times New Roman" w:cs="Times New Roman"/>
          <w:sz w:val="28"/>
          <w:szCs w:val="28"/>
        </w:rPr>
        <w:t>2. The project was acquired after the fictional company NovaTech Solutions, a mid-sized software development firm, responded to a Request for Proposal issued by a client seeking modernization of their internal workflow system. NovaTech was selected due to its strong track record in custom enterprise applications and its reputation for delivering scalable user-friendly solutions.</w:t>
      </w:r>
    </w:p>
    <w:p w14:paraId="55B29BB2" w14:textId="247A1FF7" w:rsidR="00C66D6F" w:rsidRDefault="00C66D6F" w:rsidP="00995052">
      <w:pPr>
        <w:spacing w:line="480" w:lineRule="auto"/>
        <w:rPr>
          <w:rFonts w:ascii="Times New Roman" w:hAnsi="Times New Roman" w:cs="Times New Roman"/>
          <w:sz w:val="28"/>
          <w:szCs w:val="28"/>
        </w:rPr>
      </w:pPr>
    </w:p>
    <w:p w14:paraId="4BC00D2A" w14:textId="74FCE6A4" w:rsidR="00C66D6F" w:rsidRDefault="00C66D6F" w:rsidP="00995052">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3. 15 Use Cases for SRS Draft</w:t>
      </w:r>
    </w:p>
    <w:p w14:paraId="33D70070" w14:textId="5A920A8A"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User Login</w:t>
      </w:r>
    </w:p>
    <w:p w14:paraId="5810BD9D" w14:textId="31B9DBAC"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User Logout</w:t>
      </w:r>
    </w:p>
    <w:p w14:paraId="59834013" w14:textId="6C5AC4B8"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Create Workflow</w:t>
      </w:r>
    </w:p>
    <w:p w14:paraId="4DF5475E" w14:textId="42627590"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Edit Workflow</w:t>
      </w:r>
    </w:p>
    <w:p w14:paraId="2C07EED1" w14:textId="3B962078"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Delete Workflow</w:t>
      </w:r>
    </w:p>
    <w:p w14:paraId="09455FCA" w14:textId="22A84B71"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Assign Task</w:t>
      </w:r>
    </w:p>
    <w:p w14:paraId="49FC1578" w14:textId="3E25D15C"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Complete Task</w:t>
      </w:r>
    </w:p>
    <w:p w14:paraId="0BBDE57E" w14:textId="18A7EB3A"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Generate Report</w:t>
      </w:r>
    </w:p>
    <w:p w14:paraId="4C76B118" w14:textId="2DA21A23"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View Dashboard</w:t>
      </w:r>
    </w:p>
    <w:p w14:paraId="039E4AB9" w14:textId="1A95AD53"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Manage User Roles</w:t>
      </w:r>
    </w:p>
    <w:p w14:paraId="25E6ADEC" w14:textId="49B31B84"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Receive Notification</w:t>
      </w:r>
    </w:p>
    <w:p w14:paraId="09EE4DA8" w14:textId="1BCABC2A"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Search Tasks</w:t>
      </w:r>
    </w:p>
    <w:p w14:paraId="097A14E8" w14:textId="683F3E9B"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Upload File</w:t>
      </w:r>
    </w:p>
    <w:p w14:paraId="20230381" w14:textId="2802A2AE"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Export Data</w:t>
      </w:r>
    </w:p>
    <w:p w14:paraId="73A56D99" w14:textId="26D730F5"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System Backup</w:t>
      </w:r>
    </w:p>
    <w:p w14:paraId="2273F8A2" w14:textId="77777777" w:rsidR="00DA49BE" w:rsidRDefault="00DA49BE" w:rsidP="00DA49BE">
      <w:pPr>
        <w:spacing w:line="480" w:lineRule="auto"/>
        <w:ind w:left="360"/>
        <w:rPr>
          <w:rFonts w:ascii="Times New Roman" w:hAnsi="Times New Roman" w:cs="Times New Roman"/>
          <w:sz w:val="28"/>
          <w:szCs w:val="28"/>
        </w:rPr>
      </w:pPr>
    </w:p>
    <w:p w14:paraId="390808EC" w14:textId="77777777" w:rsidR="00DA49BE" w:rsidRDefault="00DA49BE" w:rsidP="00DA49BE">
      <w:pPr>
        <w:spacing w:line="480" w:lineRule="auto"/>
        <w:ind w:left="360"/>
        <w:rPr>
          <w:rFonts w:ascii="Times New Roman" w:hAnsi="Times New Roman" w:cs="Times New Roman"/>
          <w:sz w:val="28"/>
          <w:szCs w:val="28"/>
        </w:rPr>
      </w:pPr>
    </w:p>
    <w:p w14:paraId="4F2711AC" w14:textId="77777777" w:rsidR="00DA49BE" w:rsidRDefault="00DA49BE" w:rsidP="00DA49BE">
      <w:pPr>
        <w:spacing w:line="480" w:lineRule="auto"/>
        <w:ind w:left="360"/>
        <w:rPr>
          <w:rFonts w:ascii="Times New Roman" w:hAnsi="Times New Roman" w:cs="Times New Roman"/>
          <w:sz w:val="28"/>
          <w:szCs w:val="28"/>
        </w:rPr>
      </w:pPr>
    </w:p>
    <w:p w14:paraId="5FB05F9C" w14:textId="382F9489" w:rsidR="00DA49BE" w:rsidRDefault="005E243F" w:rsidP="005E243F">
      <w:pPr>
        <w:spacing w:line="480" w:lineRule="auto"/>
        <w:ind w:left="360"/>
        <w:jc w:val="center"/>
        <w:rPr>
          <w:rFonts w:ascii="Times New Roman" w:hAnsi="Times New Roman" w:cs="Times New Roman"/>
          <w:sz w:val="28"/>
          <w:szCs w:val="28"/>
        </w:rPr>
      </w:pPr>
      <w:r>
        <w:rPr>
          <w:rFonts w:ascii="Times New Roman" w:hAnsi="Times New Roman" w:cs="Times New Roman"/>
          <w:sz w:val="28"/>
          <w:szCs w:val="28"/>
        </w:rPr>
        <w:lastRenderedPageBreak/>
        <w:t>Parking App Work Breakdown Structure</w:t>
      </w:r>
    </w:p>
    <w:p w14:paraId="15D091C2" w14:textId="40243309" w:rsidR="005E243F" w:rsidRDefault="00B839A9" w:rsidP="00B839A9">
      <w:pPr>
        <w:pStyle w:val="ListParagraph"/>
        <w:numPr>
          <w:ilvl w:val="0"/>
          <w:numId w:val="3"/>
        </w:numPr>
        <w:spacing w:line="480" w:lineRule="auto"/>
        <w:rPr>
          <w:rFonts w:ascii="Times New Roman" w:hAnsi="Times New Roman" w:cs="Times New Roman"/>
          <w:sz w:val="28"/>
          <w:szCs w:val="28"/>
        </w:rPr>
      </w:pPr>
      <w:r w:rsidRPr="00B839A9">
        <w:rPr>
          <w:rFonts w:ascii="Times New Roman" w:hAnsi="Times New Roman" w:cs="Times New Roman"/>
          <w:b/>
          <w:bCs/>
          <w:sz w:val="28"/>
          <w:szCs w:val="28"/>
        </w:rPr>
        <w:t>Authentication Module</w:t>
      </w:r>
      <w:r>
        <w:rPr>
          <w:rFonts w:ascii="Times New Roman" w:hAnsi="Times New Roman" w:cs="Times New Roman"/>
          <w:sz w:val="28"/>
          <w:szCs w:val="28"/>
        </w:rPr>
        <w:t xml:space="preserve">: </w:t>
      </w:r>
      <w:r w:rsidRPr="00B839A9">
        <w:rPr>
          <w:rFonts w:ascii="Times New Roman" w:hAnsi="Times New Roman" w:cs="Times New Roman"/>
          <w:sz w:val="28"/>
          <w:szCs w:val="28"/>
        </w:rPr>
        <w:t>This section covers all functionality related to secure user access. It includes login, registration, and session management. Tasks span UI design, credential validation, and token</w:t>
      </w:r>
      <w:r w:rsidRPr="00B839A9">
        <w:rPr>
          <w:rFonts w:ascii="Times New Roman" w:hAnsi="Times New Roman" w:cs="Times New Roman"/>
          <w:sz w:val="28"/>
          <w:szCs w:val="28"/>
        </w:rPr>
        <w:noBreakHyphen/>
        <w:t>based session handling. This module ensures that only authorized users can access the system and that sessions are properly maintained.</w:t>
      </w:r>
    </w:p>
    <w:p w14:paraId="7CB59F2A" w14:textId="41C9E581"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User and Operator Management</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This component focuses on creating, editing, and managing user and operator accounts. It includes workflows for adding users, assigning roles, and maintaining account profiles. Audit logging and account deactivation are also included to support administrative oversight and compliance.</w:t>
      </w:r>
    </w:p>
    <w:p w14:paraId="086FF8D0" w14:textId="186D1748"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Dashboards</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Dashboards form the core user interface for both customers and operators. This section includes garage management (add/edit/remove garages), parking search and selection, and payment processing. It represents the main interactive portion of the app where users find parking, reserve spots, and complete transactions.</w:t>
      </w:r>
    </w:p>
    <w:p w14:paraId="3061065A" w14:textId="08530D23"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Reporting Module</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 xml:space="preserve">Reporting provides visibility into system performance and financial activity. It includes occupancy graphs, transaction summaries, and exportable reports. This module supports </w:t>
      </w:r>
      <w:r w:rsidRPr="00B839A9">
        <w:rPr>
          <w:rFonts w:ascii="Times New Roman" w:hAnsi="Times New Roman" w:cs="Times New Roman"/>
          <w:sz w:val="28"/>
          <w:szCs w:val="28"/>
        </w:rPr>
        <w:lastRenderedPageBreak/>
        <w:t>decision</w:t>
      </w:r>
      <w:r w:rsidRPr="00B839A9">
        <w:rPr>
          <w:rFonts w:ascii="Times New Roman" w:hAnsi="Times New Roman" w:cs="Times New Roman"/>
          <w:sz w:val="28"/>
          <w:szCs w:val="28"/>
        </w:rPr>
        <w:noBreakHyphen/>
        <w:t>making by offering analytics, trends, and operational insights for administrators.</w:t>
      </w:r>
    </w:p>
    <w:p w14:paraId="56770423" w14:textId="3933B0C1"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System Infrastructure</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This section defines the technical foundation of the application. It includes database design, API development, and cloud deployment. Tasks cover schema creation, backend service development, and performance optimization. This ensures the system is scalable, reliable, and capable of supporting real</w:t>
      </w:r>
      <w:r w:rsidRPr="00B839A9">
        <w:rPr>
          <w:rFonts w:ascii="Times New Roman" w:hAnsi="Times New Roman" w:cs="Times New Roman"/>
          <w:sz w:val="28"/>
          <w:szCs w:val="28"/>
        </w:rPr>
        <w:noBreakHyphen/>
        <w:t>time operations.</w:t>
      </w:r>
    </w:p>
    <w:p w14:paraId="1435F5BB" w14:textId="5D4EA085"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Quality Assurance</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Quality Assurance ensures the system meets functional, performance, and security requirements. It includes functional testing for each module, stress and load testing, and security validation such as vulnerability scanning and role</w:t>
      </w:r>
      <w:r w:rsidRPr="00B839A9">
        <w:rPr>
          <w:rFonts w:ascii="Times New Roman" w:hAnsi="Times New Roman" w:cs="Times New Roman"/>
          <w:sz w:val="28"/>
          <w:szCs w:val="28"/>
        </w:rPr>
        <w:noBreakHyphen/>
        <w:t>based access verification. This section guarantees that the final product is stable and secure.</w:t>
      </w:r>
    </w:p>
    <w:p w14:paraId="3E27C649" w14:textId="60888E69"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Project Management</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This final section covers documentation, meetings, and delivery activities. It includes SRS creation, WBS and Gantt chart development, client reviews, sprint planning, and final deployment. It ensures the project stays organized, documented, and aligned with stakeholder expectations.</w:t>
      </w:r>
    </w:p>
    <w:p w14:paraId="6F607CF0" w14:textId="77777777" w:rsidR="00A271F3" w:rsidRDefault="00A271F3" w:rsidP="00A271F3">
      <w:pPr>
        <w:spacing w:line="480" w:lineRule="auto"/>
        <w:ind w:left="720"/>
        <w:rPr>
          <w:rFonts w:ascii="Times New Roman" w:hAnsi="Times New Roman" w:cs="Times New Roman"/>
          <w:sz w:val="28"/>
          <w:szCs w:val="28"/>
        </w:rPr>
      </w:pPr>
    </w:p>
    <w:p w14:paraId="23B0D0CF" w14:textId="77777777" w:rsidR="00A271F3" w:rsidRDefault="00A271F3" w:rsidP="00A271F3">
      <w:pPr>
        <w:spacing w:line="480" w:lineRule="auto"/>
        <w:ind w:left="720"/>
        <w:rPr>
          <w:rFonts w:ascii="Times New Roman" w:hAnsi="Times New Roman" w:cs="Times New Roman"/>
          <w:sz w:val="28"/>
          <w:szCs w:val="28"/>
        </w:rPr>
      </w:pPr>
    </w:p>
    <w:p w14:paraId="39B2C461" w14:textId="627C6D9B" w:rsidR="00A271F3" w:rsidRDefault="00A271F3" w:rsidP="00A271F3">
      <w:pPr>
        <w:spacing w:line="480" w:lineRule="auto"/>
        <w:ind w:left="720"/>
        <w:jc w:val="center"/>
        <w:rPr>
          <w:rFonts w:ascii="Times New Roman" w:hAnsi="Times New Roman" w:cs="Times New Roman"/>
          <w:sz w:val="28"/>
          <w:szCs w:val="28"/>
        </w:rPr>
      </w:pPr>
      <w:r>
        <w:rPr>
          <w:rFonts w:ascii="Times New Roman" w:hAnsi="Times New Roman" w:cs="Times New Roman"/>
          <w:sz w:val="28"/>
          <w:szCs w:val="28"/>
        </w:rPr>
        <w:lastRenderedPageBreak/>
        <w:t>Parking App Timeline</w:t>
      </w:r>
    </w:p>
    <w:p w14:paraId="1AFB366C"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1 — Requirements &amp; Planning</w:t>
      </w:r>
    </w:p>
    <w:p w14:paraId="32638DD3"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Finalize SRS draft</w:t>
      </w:r>
    </w:p>
    <w:p w14:paraId="3044A129"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Complete WBS (3 levels)</w:t>
      </w:r>
    </w:p>
    <w:p w14:paraId="53E75CA3"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Identify actors &amp; use cases</w:t>
      </w:r>
    </w:p>
    <w:p w14:paraId="6DD9C2A3"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Initial project schedule</w:t>
      </w:r>
    </w:p>
    <w:p w14:paraId="560CD6DB"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2 — System Architecture &amp; Design</w:t>
      </w:r>
    </w:p>
    <w:p w14:paraId="459B8246"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Database schema design</w:t>
      </w:r>
    </w:p>
    <w:p w14:paraId="79E194CA"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API structure planning</w:t>
      </w:r>
    </w:p>
    <w:p w14:paraId="5E15EFA9"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UI wireframes for dashboards</w:t>
      </w:r>
    </w:p>
    <w:p w14:paraId="0A97FDFD"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Authentication workflow design</w:t>
      </w:r>
    </w:p>
    <w:p w14:paraId="03F7935A" w14:textId="69B8084F"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3 — Core Development (Phase 1)</w:t>
      </w:r>
    </w:p>
    <w:p w14:paraId="4BDC9F43"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Authentication module</w:t>
      </w:r>
    </w:p>
    <w:p w14:paraId="69D6B6B0"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User &amp; operator management</w:t>
      </w:r>
    </w:p>
    <w:p w14:paraId="6D2B669C"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Session handling</w:t>
      </w:r>
    </w:p>
    <w:p w14:paraId="350C655C"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Basic navigation</w:t>
      </w:r>
    </w:p>
    <w:p w14:paraId="37994979"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lastRenderedPageBreak/>
        <w:t>Week 4 — Core Development (Phase 2)</w:t>
      </w:r>
    </w:p>
    <w:p w14:paraId="0EA472A3"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Garage management dashboard</w:t>
      </w:r>
    </w:p>
    <w:p w14:paraId="55CE9C39"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Parking finder</w:t>
      </w:r>
    </w:p>
    <w:p w14:paraId="724C1BB5"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Payment integration</w:t>
      </w:r>
    </w:p>
    <w:p w14:paraId="6CCFE942"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File upload &amp; export features</w:t>
      </w:r>
    </w:p>
    <w:p w14:paraId="7F348893"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5 — Reporting &amp; Infrastructure</w:t>
      </w:r>
    </w:p>
    <w:p w14:paraId="1D687C7F"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Occupancy graphs</w:t>
      </w:r>
    </w:p>
    <w:p w14:paraId="4C7CC8D0"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Financial reports</w:t>
      </w:r>
    </w:p>
    <w:p w14:paraId="6A30A1A3"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Cloud deployment setup</w:t>
      </w:r>
    </w:p>
    <w:p w14:paraId="66B5CE64"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API integration testing</w:t>
      </w:r>
    </w:p>
    <w:p w14:paraId="67BBCCE9"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6 — QA, Finalization &amp; Delivery</w:t>
      </w:r>
    </w:p>
    <w:p w14:paraId="2AB0E6C7"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Functional testing</w:t>
      </w:r>
    </w:p>
    <w:p w14:paraId="5F923BDB"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Performance testing</w:t>
      </w:r>
    </w:p>
    <w:p w14:paraId="080F190D"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Security testing</w:t>
      </w:r>
    </w:p>
    <w:p w14:paraId="4640CF0E"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Final documentation</w:t>
      </w:r>
    </w:p>
    <w:p w14:paraId="3F5422EE"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Deployment &amp; handoff</w:t>
      </w:r>
    </w:p>
    <w:p w14:paraId="577E0363" w14:textId="40C0F893" w:rsidR="00A271F3" w:rsidRDefault="00192759" w:rsidP="00A271F3">
      <w:pPr>
        <w:spacing w:line="48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60CEBAE" wp14:editId="47F7B1D5">
            <wp:extent cx="5486400" cy="3200400"/>
            <wp:effectExtent l="0" t="0" r="0" b="0"/>
            <wp:docPr id="139801471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9BF5C49" w14:textId="77777777" w:rsidR="00E01442" w:rsidRDefault="00E01442" w:rsidP="00E01442">
      <w:pPr>
        <w:rPr>
          <w:rFonts w:ascii="Times New Roman" w:hAnsi="Times New Roman" w:cs="Times New Roman"/>
          <w:sz w:val="28"/>
          <w:szCs w:val="28"/>
        </w:rPr>
      </w:pPr>
    </w:p>
    <w:p w14:paraId="00C8CC6D" w14:textId="0FD7196E" w:rsidR="00E01442" w:rsidRDefault="00E01442" w:rsidP="00E01442">
      <w:pPr>
        <w:rPr>
          <w:rFonts w:ascii="Times New Roman" w:hAnsi="Times New Roman" w:cs="Times New Roman"/>
          <w:sz w:val="28"/>
          <w:szCs w:val="28"/>
        </w:rPr>
      </w:pPr>
      <w:r w:rsidRPr="00E01442">
        <w:rPr>
          <w:rFonts w:ascii="Times New Roman" w:hAnsi="Times New Roman" w:cs="Times New Roman"/>
          <w:noProof/>
          <w:sz w:val="28"/>
          <w:szCs w:val="28"/>
        </w:rPr>
        <w:drawing>
          <wp:inline distT="0" distB="0" distL="0" distR="0" wp14:anchorId="49F7530C" wp14:editId="078D8774">
            <wp:extent cx="5943600" cy="1741170"/>
            <wp:effectExtent l="0" t="0" r="0" b="0"/>
            <wp:docPr id="185462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21854" name=""/>
                    <pic:cNvPicPr/>
                  </pic:nvPicPr>
                  <pic:blipFill>
                    <a:blip r:embed="rId8"/>
                    <a:stretch>
                      <a:fillRect/>
                    </a:stretch>
                  </pic:blipFill>
                  <pic:spPr>
                    <a:xfrm>
                      <a:off x="0" y="0"/>
                      <a:ext cx="5943600" cy="1741170"/>
                    </a:xfrm>
                    <a:prstGeom prst="rect">
                      <a:avLst/>
                    </a:prstGeom>
                  </pic:spPr>
                </pic:pic>
              </a:graphicData>
            </a:graphic>
          </wp:inline>
        </w:drawing>
      </w:r>
    </w:p>
    <w:p w14:paraId="5A9219FE" w14:textId="77777777" w:rsidR="00AD5EDA" w:rsidRDefault="00AD5EDA" w:rsidP="00AD5EDA">
      <w:pPr>
        <w:rPr>
          <w:rFonts w:ascii="Times New Roman" w:hAnsi="Times New Roman" w:cs="Times New Roman"/>
          <w:sz w:val="28"/>
          <w:szCs w:val="28"/>
        </w:rPr>
      </w:pPr>
    </w:p>
    <w:p w14:paraId="63F9BF37" w14:textId="5ADCA597" w:rsidR="00AD5EDA" w:rsidRDefault="00AD5EDA" w:rsidP="00AD5EDA">
      <w:pPr>
        <w:jc w:val="center"/>
        <w:rPr>
          <w:rFonts w:ascii="Times New Roman" w:hAnsi="Times New Roman" w:cs="Times New Roman"/>
          <w:sz w:val="28"/>
          <w:szCs w:val="28"/>
        </w:rPr>
      </w:pPr>
      <w:r>
        <w:rPr>
          <w:rFonts w:ascii="Times New Roman" w:hAnsi="Times New Roman" w:cs="Times New Roman"/>
          <w:sz w:val="28"/>
          <w:szCs w:val="28"/>
        </w:rPr>
        <w:t>Smart Parking App</w:t>
      </w:r>
    </w:p>
    <w:p w14:paraId="1731CF6E" w14:textId="32F3267D" w:rsidR="00AD5EDA" w:rsidRDefault="00AD5EDA" w:rsidP="00AD5EDA">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Risk By Category</w:t>
      </w:r>
    </w:p>
    <w:tbl>
      <w:tblPr>
        <w:tblStyle w:val="TableGrid"/>
        <w:tblW w:w="0" w:type="auto"/>
        <w:tblInd w:w="1080" w:type="dxa"/>
        <w:tblLook w:val="04A0" w:firstRow="1" w:lastRow="0" w:firstColumn="1" w:lastColumn="0" w:noHBand="0" w:noVBand="1"/>
      </w:tblPr>
      <w:tblGrid>
        <w:gridCol w:w="4137"/>
        <w:gridCol w:w="4133"/>
      </w:tblGrid>
      <w:tr w:rsidR="00AD5EDA" w14:paraId="1D96E261" w14:textId="77777777" w:rsidTr="00AD5EDA">
        <w:tc>
          <w:tcPr>
            <w:tcW w:w="4137" w:type="dxa"/>
          </w:tcPr>
          <w:p w14:paraId="7E8F9DFF" w14:textId="73E91BE4" w:rsidR="00AD5EDA" w:rsidRDefault="00AD5EDA" w:rsidP="00AD5EDA">
            <w:pPr>
              <w:rPr>
                <w:rFonts w:ascii="Times New Roman" w:hAnsi="Times New Roman" w:cs="Times New Roman"/>
                <w:sz w:val="28"/>
                <w:szCs w:val="28"/>
              </w:rPr>
            </w:pPr>
            <w:r>
              <w:rPr>
                <w:rFonts w:ascii="Times New Roman" w:hAnsi="Times New Roman" w:cs="Times New Roman"/>
                <w:sz w:val="28"/>
                <w:szCs w:val="28"/>
              </w:rPr>
              <w:t>Category</w:t>
            </w:r>
          </w:p>
        </w:tc>
        <w:tc>
          <w:tcPr>
            <w:tcW w:w="4133" w:type="dxa"/>
          </w:tcPr>
          <w:p w14:paraId="66AD3353" w14:textId="0A0F095E" w:rsidR="00AD5EDA" w:rsidRDefault="00AD5EDA" w:rsidP="00AD5EDA">
            <w:pPr>
              <w:rPr>
                <w:rFonts w:ascii="Times New Roman" w:hAnsi="Times New Roman" w:cs="Times New Roman"/>
                <w:sz w:val="28"/>
                <w:szCs w:val="28"/>
              </w:rPr>
            </w:pPr>
            <w:r>
              <w:rPr>
                <w:rFonts w:ascii="Times New Roman" w:hAnsi="Times New Roman" w:cs="Times New Roman"/>
                <w:sz w:val="28"/>
                <w:szCs w:val="28"/>
              </w:rPr>
              <w:t>Potential Risks</w:t>
            </w:r>
          </w:p>
        </w:tc>
      </w:tr>
      <w:tr w:rsidR="00AD5EDA" w14:paraId="57B9D142" w14:textId="77777777" w:rsidTr="00AD5EDA">
        <w:tc>
          <w:tcPr>
            <w:tcW w:w="4137" w:type="dxa"/>
          </w:tcPr>
          <w:p w14:paraId="505ACF56" w14:textId="3EB0332E" w:rsidR="00AD5EDA" w:rsidRDefault="00AD5EDA" w:rsidP="00AD5EDA">
            <w:pPr>
              <w:rPr>
                <w:rFonts w:ascii="Times New Roman" w:hAnsi="Times New Roman" w:cs="Times New Roman"/>
                <w:sz w:val="28"/>
                <w:szCs w:val="28"/>
              </w:rPr>
            </w:pPr>
            <w:r>
              <w:rPr>
                <w:rFonts w:ascii="Times New Roman" w:hAnsi="Times New Roman" w:cs="Times New Roman"/>
                <w:sz w:val="28"/>
                <w:szCs w:val="28"/>
              </w:rPr>
              <w:t>Technical</w:t>
            </w:r>
          </w:p>
        </w:tc>
        <w:tc>
          <w:tcPr>
            <w:tcW w:w="4133" w:type="dxa"/>
          </w:tcPr>
          <w:p w14:paraId="77995D9E"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Integration failure between mobile app and cloud database</w:t>
            </w:r>
          </w:p>
          <w:p w14:paraId="6E4E9712"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xml:space="preserve"> • API latency or downtime affecting real</w:t>
            </w:r>
            <w:r w:rsidRPr="00AD5EDA">
              <w:rPr>
                <w:rFonts w:ascii="Times New Roman" w:hAnsi="Times New Roman" w:cs="Times New Roman"/>
                <w:sz w:val="28"/>
                <w:szCs w:val="28"/>
              </w:rPr>
              <w:noBreakHyphen/>
              <w:t xml:space="preserve">time parking updates </w:t>
            </w:r>
          </w:p>
          <w:p w14:paraId="0BFD406E"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lastRenderedPageBreak/>
              <w:t>• Data security vulnerabilities (user credentials, payment info)</w:t>
            </w:r>
          </w:p>
          <w:p w14:paraId="46D0EA50" w14:textId="58067D2E"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xml:space="preserve"> • Inaccurate sensor data or IoT device malfunction</w:t>
            </w:r>
          </w:p>
        </w:tc>
      </w:tr>
      <w:tr w:rsidR="00AD5EDA" w14:paraId="5493AB81" w14:textId="77777777" w:rsidTr="00AD5EDA">
        <w:tc>
          <w:tcPr>
            <w:tcW w:w="4137" w:type="dxa"/>
          </w:tcPr>
          <w:p w14:paraId="32080D5C" w14:textId="00B6457B" w:rsidR="00AD5EDA" w:rsidRDefault="00AD5EDA" w:rsidP="00AD5EDA">
            <w:pPr>
              <w:rPr>
                <w:rFonts w:ascii="Times New Roman" w:hAnsi="Times New Roman" w:cs="Times New Roman"/>
                <w:sz w:val="28"/>
                <w:szCs w:val="28"/>
              </w:rPr>
            </w:pPr>
            <w:r>
              <w:rPr>
                <w:rFonts w:ascii="Times New Roman" w:hAnsi="Times New Roman" w:cs="Times New Roman"/>
                <w:sz w:val="28"/>
                <w:szCs w:val="28"/>
              </w:rPr>
              <w:lastRenderedPageBreak/>
              <w:t>Schedule</w:t>
            </w:r>
          </w:p>
        </w:tc>
        <w:tc>
          <w:tcPr>
            <w:tcW w:w="4133" w:type="dxa"/>
          </w:tcPr>
          <w:p w14:paraId="3B87639F"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Delays in requirements gathering or stakeholder approval</w:t>
            </w:r>
          </w:p>
          <w:p w14:paraId="76ED4099"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xml:space="preserve"> • Dependencies on third</w:t>
            </w:r>
            <w:r w:rsidRPr="00AD5EDA">
              <w:rPr>
                <w:rFonts w:ascii="Times New Roman" w:hAnsi="Times New Roman" w:cs="Times New Roman"/>
                <w:sz w:val="28"/>
                <w:szCs w:val="28"/>
              </w:rPr>
              <w:noBreakHyphen/>
              <w:t>party APIs slowing development</w:t>
            </w:r>
          </w:p>
          <w:p w14:paraId="13B6D7BD"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xml:space="preserve"> • Testing phase overruns due to bug volume</w:t>
            </w:r>
          </w:p>
          <w:p w14:paraId="79F55A3C" w14:textId="06D425B2" w:rsidR="00AD5EDA" w:rsidRP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xml:space="preserve"> • Late delivery of UI/UX assets or wireframes</w:t>
            </w:r>
          </w:p>
        </w:tc>
      </w:tr>
      <w:tr w:rsidR="00AD5EDA" w14:paraId="0CD1031A" w14:textId="77777777" w:rsidTr="00AD5EDA">
        <w:tc>
          <w:tcPr>
            <w:tcW w:w="4137" w:type="dxa"/>
          </w:tcPr>
          <w:p w14:paraId="3F0B0326" w14:textId="58A95A1C" w:rsidR="00AD5EDA" w:rsidRDefault="00AD5EDA" w:rsidP="00AD5EDA">
            <w:pPr>
              <w:rPr>
                <w:rFonts w:ascii="Times New Roman" w:hAnsi="Times New Roman" w:cs="Times New Roman"/>
                <w:sz w:val="28"/>
                <w:szCs w:val="28"/>
              </w:rPr>
            </w:pPr>
            <w:r>
              <w:rPr>
                <w:rFonts w:ascii="Times New Roman" w:hAnsi="Times New Roman" w:cs="Times New Roman"/>
                <w:sz w:val="28"/>
                <w:szCs w:val="28"/>
              </w:rPr>
              <w:t>Financial</w:t>
            </w:r>
          </w:p>
        </w:tc>
        <w:tc>
          <w:tcPr>
            <w:tcW w:w="4133" w:type="dxa"/>
          </w:tcPr>
          <w:p w14:paraId="07F1F2F3"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Budget overrun from unexpected hardware costs</w:t>
            </w:r>
          </w:p>
          <w:p w14:paraId="30CDCA57"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xml:space="preserve"> • Licensing fees for mapping or payment services</w:t>
            </w:r>
          </w:p>
          <w:p w14:paraId="3CC567F0" w14:textId="77777777" w:rsid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xml:space="preserve"> • Insufficient funding for maintenance post</w:t>
            </w:r>
            <w:r w:rsidRPr="00AD5EDA">
              <w:rPr>
                <w:rFonts w:ascii="Times New Roman" w:hAnsi="Times New Roman" w:cs="Times New Roman"/>
                <w:sz w:val="28"/>
                <w:szCs w:val="28"/>
              </w:rPr>
              <w:noBreakHyphen/>
              <w:t>launch</w:t>
            </w:r>
          </w:p>
          <w:p w14:paraId="24849190" w14:textId="61D829B8" w:rsidR="00AD5EDA" w:rsidRPr="00AD5EDA" w:rsidRDefault="00AD5EDA" w:rsidP="00AD5EDA">
            <w:pPr>
              <w:rPr>
                <w:rFonts w:ascii="Times New Roman" w:hAnsi="Times New Roman" w:cs="Times New Roman"/>
                <w:sz w:val="28"/>
                <w:szCs w:val="28"/>
              </w:rPr>
            </w:pPr>
            <w:r w:rsidRPr="00AD5EDA">
              <w:rPr>
                <w:rFonts w:ascii="Times New Roman" w:hAnsi="Times New Roman" w:cs="Times New Roman"/>
                <w:sz w:val="28"/>
                <w:szCs w:val="28"/>
              </w:rPr>
              <w:t xml:space="preserve"> • Cost of cloud hosting exceeding estimates</w:t>
            </w:r>
          </w:p>
        </w:tc>
      </w:tr>
      <w:tr w:rsidR="00AD5EDA" w14:paraId="57278B02" w14:textId="77777777" w:rsidTr="00AD5EDA">
        <w:tc>
          <w:tcPr>
            <w:tcW w:w="4137" w:type="dxa"/>
          </w:tcPr>
          <w:p w14:paraId="089E9865" w14:textId="60166E8C" w:rsidR="00AD5EDA" w:rsidRDefault="007D13B7" w:rsidP="00AD5EDA">
            <w:pPr>
              <w:rPr>
                <w:rFonts w:ascii="Times New Roman" w:hAnsi="Times New Roman" w:cs="Times New Roman"/>
                <w:sz w:val="28"/>
                <w:szCs w:val="28"/>
              </w:rPr>
            </w:pPr>
            <w:r>
              <w:rPr>
                <w:rFonts w:ascii="Times New Roman" w:hAnsi="Times New Roman" w:cs="Times New Roman"/>
                <w:sz w:val="28"/>
                <w:szCs w:val="28"/>
              </w:rPr>
              <w:t>People</w:t>
            </w:r>
          </w:p>
        </w:tc>
        <w:tc>
          <w:tcPr>
            <w:tcW w:w="4133" w:type="dxa"/>
          </w:tcPr>
          <w:p w14:paraId="77138AF3" w14:textId="77777777" w:rsidR="007D13B7" w:rsidRDefault="007D13B7" w:rsidP="00AD5EDA">
            <w:pPr>
              <w:rPr>
                <w:rFonts w:ascii="Times New Roman" w:hAnsi="Times New Roman" w:cs="Times New Roman"/>
                <w:sz w:val="28"/>
                <w:szCs w:val="28"/>
              </w:rPr>
            </w:pPr>
            <w:r w:rsidRPr="007D13B7">
              <w:rPr>
                <w:rFonts w:ascii="Times New Roman" w:hAnsi="Times New Roman" w:cs="Times New Roman"/>
                <w:sz w:val="28"/>
                <w:szCs w:val="28"/>
              </w:rPr>
              <w:t>• Team skill gaps in mobile or backend development</w:t>
            </w:r>
          </w:p>
          <w:p w14:paraId="30FCF3F8" w14:textId="77777777" w:rsidR="007D13B7" w:rsidRDefault="007D13B7" w:rsidP="00AD5EDA">
            <w:pPr>
              <w:rPr>
                <w:rFonts w:ascii="Times New Roman" w:hAnsi="Times New Roman" w:cs="Times New Roman"/>
                <w:sz w:val="28"/>
                <w:szCs w:val="28"/>
              </w:rPr>
            </w:pPr>
            <w:r w:rsidRPr="007D13B7">
              <w:rPr>
                <w:rFonts w:ascii="Times New Roman" w:hAnsi="Times New Roman" w:cs="Times New Roman"/>
                <w:sz w:val="28"/>
                <w:szCs w:val="28"/>
              </w:rPr>
              <w:t xml:space="preserve"> • Communication breakdown between developers and project manager</w:t>
            </w:r>
          </w:p>
          <w:p w14:paraId="6A3476FD" w14:textId="77777777" w:rsidR="007D13B7" w:rsidRDefault="007D13B7" w:rsidP="00AD5EDA">
            <w:pPr>
              <w:rPr>
                <w:rFonts w:ascii="Times New Roman" w:hAnsi="Times New Roman" w:cs="Times New Roman"/>
                <w:sz w:val="28"/>
                <w:szCs w:val="28"/>
              </w:rPr>
            </w:pPr>
            <w:r w:rsidRPr="007D13B7">
              <w:rPr>
                <w:rFonts w:ascii="Times New Roman" w:hAnsi="Times New Roman" w:cs="Times New Roman"/>
                <w:sz w:val="28"/>
                <w:szCs w:val="28"/>
              </w:rPr>
              <w:t xml:space="preserve"> • Stakeholder disengagement or unclear expectations</w:t>
            </w:r>
          </w:p>
          <w:p w14:paraId="474903E7" w14:textId="73284037" w:rsidR="00AD5EDA" w:rsidRPr="00AD5EDA" w:rsidRDefault="007D13B7" w:rsidP="00AD5EDA">
            <w:pPr>
              <w:rPr>
                <w:rFonts w:ascii="Times New Roman" w:hAnsi="Times New Roman" w:cs="Times New Roman"/>
                <w:sz w:val="28"/>
                <w:szCs w:val="28"/>
              </w:rPr>
            </w:pPr>
            <w:r w:rsidRPr="007D13B7">
              <w:rPr>
                <w:rFonts w:ascii="Times New Roman" w:hAnsi="Times New Roman" w:cs="Times New Roman"/>
                <w:sz w:val="28"/>
                <w:szCs w:val="28"/>
              </w:rPr>
              <w:t xml:space="preserve"> • High turnover or absenteeism during critical sprints</w:t>
            </w:r>
          </w:p>
        </w:tc>
      </w:tr>
    </w:tbl>
    <w:p w14:paraId="010F3DAC" w14:textId="77777777" w:rsidR="00AD5EDA" w:rsidRDefault="00AD5EDA" w:rsidP="00AD5EDA">
      <w:pPr>
        <w:rPr>
          <w:rFonts w:ascii="Times New Roman" w:hAnsi="Times New Roman" w:cs="Times New Roman"/>
          <w:sz w:val="28"/>
          <w:szCs w:val="28"/>
        </w:rPr>
      </w:pPr>
    </w:p>
    <w:p w14:paraId="2FE07D25" w14:textId="0090DC8D" w:rsidR="007D13B7" w:rsidRDefault="007D13B7" w:rsidP="007D13B7">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Risk Register</w:t>
      </w:r>
    </w:p>
    <w:tbl>
      <w:tblPr>
        <w:tblStyle w:val="TableGrid"/>
        <w:tblW w:w="8455" w:type="dxa"/>
        <w:tblInd w:w="1080" w:type="dxa"/>
        <w:tblLook w:val="04A0" w:firstRow="1" w:lastRow="0" w:firstColumn="1" w:lastColumn="0" w:noHBand="0" w:noVBand="1"/>
      </w:tblPr>
      <w:tblGrid>
        <w:gridCol w:w="683"/>
        <w:gridCol w:w="1958"/>
        <w:gridCol w:w="1301"/>
        <w:gridCol w:w="1445"/>
        <w:gridCol w:w="1165"/>
        <w:gridCol w:w="1903"/>
      </w:tblGrid>
      <w:tr w:rsidR="007D13B7" w14:paraId="4B238B93" w14:textId="77777777" w:rsidTr="00AA43AC">
        <w:tc>
          <w:tcPr>
            <w:tcW w:w="673" w:type="dxa"/>
          </w:tcPr>
          <w:p w14:paraId="33D0D5B1" w14:textId="5634DD74" w:rsidR="007D13B7" w:rsidRDefault="007D13B7" w:rsidP="007D13B7">
            <w:pPr>
              <w:rPr>
                <w:rFonts w:ascii="Times New Roman" w:hAnsi="Times New Roman" w:cs="Times New Roman"/>
                <w:sz w:val="28"/>
                <w:szCs w:val="28"/>
              </w:rPr>
            </w:pPr>
            <w:r>
              <w:rPr>
                <w:rFonts w:ascii="Times New Roman" w:hAnsi="Times New Roman" w:cs="Times New Roman"/>
                <w:sz w:val="28"/>
                <w:szCs w:val="28"/>
              </w:rPr>
              <w:t>ID</w:t>
            </w:r>
          </w:p>
        </w:tc>
        <w:tc>
          <w:tcPr>
            <w:tcW w:w="1918" w:type="dxa"/>
          </w:tcPr>
          <w:p w14:paraId="6DA2A5B7" w14:textId="69D34757" w:rsidR="007D13B7" w:rsidRDefault="007D13B7" w:rsidP="007D13B7">
            <w:pPr>
              <w:rPr>
                <w:rFonts w:ascii="Times New Roman" w:hAnsi="Times New Roman" w:cs="Times New Roman"/>
                <w:sz w:val="28"/>
                <w:szCs w:val="28"/>
              </w:rPr>
            </w:pPr>
            <w:r>
              <w:rPr>
                <w:rFonts w:ascii="Times New Roman" w:hAnsi="Times New Roman" w:cs="Times New Roman"/>
                <w:sz w:val="28"/>
                <w:szCs w:val="28"/>
              </w:rPr>
              <w:t>Risk Description</w:t>
            </w:r>
          </w:p>
        </w:tc>
        <w:tc>
          <w:tcPr>
            <w:tcW w:w="1276" w:type="dxa"/>
          </w:tcPr>
          <w:p w14:paraId="13BC4316" w14:textId="5DFE1227" w:rsidR="007D13B7" w:rsidRDefault="007D13B7" w:rsidP="007D13B7">
            <w:pPr>
              <w:rPr>
                <w:rFonts w:ascii="Times New Roman" w:hAnsi="Times New Roman" w:cs="Times New Roman"/>
                <w:sz w:val="28"/>
                <w:szCs w:val="28"/>
              </w:rPr>
            </w:pPr>
            <w:r>
              <w:rPr>
                <w:rFonts w:ascii="Times New Roman" w:hAnsi="Times New Roman" w:cs="Times New Roman"/>
                <w:sz w:val="28"/>
                <w:szCs w:val="28"/>
              </w:rPr>
              <w:t>Category</w:t>
            </w:r>
          </w:p>
        </w:tc>
        <w:tc>
          <w:tcPr>
            <w:tcW w:w="1417" w:type="dxa"/>
          </w:tcPr>
          <w:p w14:paraId="38666228" w14:textId="4EBB781D" w:rsidR="007D13B7" w:rsidRDefault="007D13B7" w:rsidP="007D13B7">
            <w:pPr>
              <w:rPr>
                <w:rFonts w:ascii="Times New Roman" w:hAnsi="Times New Roman" w:cs="Times New Roman"/>
                <w:sz w:val="28"/>
                <w:szCs w:val="28"/>
              </w:rPr>
            </w:pPr>
            <w:r>
              <w:rPr>
                <w:rFonts w:ascii="Times New Roman" w:hAnsi="Times New Roman" w:cs="Times New Roman"/>
                <w:sz w:val="28"/>
                <w:szCs w:val="28"/>
              </w:rPr>
              <w:t>Likelihood</w:t>
            </w:r>
          </w:p>
        </w:tc>
        <w:tc>
          <w:tcPr>
            <w:tcW w:w="1143" w:type="dxa"/>
          </w:tcPr>
          <w:p w14:paraId="4AD07717" w14:textId="59836FCA" w:rsidR="007D13B7" w:rsidRDefault="007D13B7" w:rsidP="007D13B7">
            <w:pPr>
              <w:rPr>
                <w:rFonts w:ascii="Times New Roman" w:hAnsi="Times New Roman" w:cs="Times New Roman"/>
                <w:sz w:val="28"/>
                <w:szCs w:val="28"/>
              </w:rPr>
            </w:pPr>
            <w:r>
              <w:rPr>
                <w:rFonts w:ascii="Times New Roman" w:hAnsi="Times New Roman" w:cs="Times New Roman"/>
                <w:sz w:val="28"/>
                <w:szCs w:val="28"/>
              </w:rPr>
              <w:t>Impact</w:t>
            </w:r>
          </w:p>
        </w:tc>
        <w:tc>
          <w:tcPr>
            <w:tcW w:w="2028" w:type="dxa"/>
          </w:tcPr>
          <w:p w14:paraId="3A759009" w14:textId="5200C3F7" w:rsidR="007D13B7" w:rsidRDefault="007D13B7" w:rsidP="007D13B7">
            <w:pPr>
              <w:rPr>
                <w:rFonts w:ascii="Times New Roman" w:hAnsi="Times New Roman" w:cs="Times New Roman"/>
                <w:sz w:val="28"/>
                <w:szCs w:val="28"/>
              </w:rPr>
            </w:pPr>
            <w:r>
              <w:rPr>
                <w:rFonts w:ascii="Times New Roman" w:hAnsi="Times New Roman" w:cs="Times New Roman"/>
                <w:sz w:val="28"/>
                <w:szCs w:val="28"/>
              </w:rPr>
              <w:t>Mitigation Strategy</w:t>
            </w:r>
          </w:p>
        </w:tc>
      </w:tr>
      <w:tr w:rsidR="007D13B7" w14:paraId="253AE704" w14:textId="77777777" w:rsidTr="00AA43AC">
        <w:tc>
          <w:tcPr>
            <w:tcW w:w="673" w:type="dxa"/>
          </w:tcPr>
          <w:p w14:paraId="2DAE6C3B" w14:textId="3C7FF86A" w:rsidR="007D13B7" w:rsidRDefault="007D13B7" w:rsidP="007D13B7">
            <w:pPr>
              <w:rPr>
                <w:rFonts w:ascii="Times New Roman" w:hAnsi="Times New Roman" w:cs="Times New Roman"/>
                <w:sz w:val="28"/>
                <w:szCs w:val="28"/>
              </w:rPr>
            </w:pPr>
            <w:r>
              <w:rPr>
                <w:rFonts w:ascii="Times New Roman" w:hAnsi="Times New Roman" w:cs="Times New Roman"/>
                <w:sz w:val="28"/>
                <w:szCs w:val="28"/>
              </w:rPr>
              <w:t>R1</w:t>
            </w:r>
          </w:p>
        </w:tc>
        <w:tc>
          <w:tcPr>
            <w:tcW w:w="1918" w:type="dxa"/>
          </w:tcPr>
          <w:p w14:paraId="177AE782" w14:textId="096F8242" w:rsidR="007D13B7" w:rsidRDefault="00644F86" w:rsidP="007D13B7">
            <w:pPr>
              <w:rPr>
                <w:rFonts w:ascii="Times New Roman" w:hAnsi="Times New Roman" w:cs="Times New Roman"/>
                <w:sz w:val="28"/>
                <w:szCs w:val="28"/>
              </w:rPr>
            </w:pPr>
            <w:r w:rsidRPr="00644F86">
              <w:rPr>
                <w:rFonts w:ascii="Times New Roman" w:hAnsi="Times New Roman" w:cs="Times New Roman"/>
                <w:sz w:val="28"/>
                <w:szCs w:val="28"/>
              </w:rPr>
              <w:t>API integration failure</w:t>
            </w:r>
          </w:p>
        </w:tc>
        <w:tc>
          <w:tcPr>
            <w:tcW w:w="1276" w:type="dxa"/>
          </w:tcPr>
          <w:p w14:paraId="6110120F" w14:textId="483DC57C" w:rsidR="007D13B7" w:rsidRDefault="00FB5465" w:rsidP="007D13B7">
            <w:pPr>
              <w:rPr>
                <w:rFonts w:ascii="Times New Roman" w:hAnsi="Times New Roman" w:cs="Times New Roman"/>
                <w:sz w:val="28"/>
                <w:szCs w:val="28"/>
              </w:rPr>
            </w:pPr>
            <w:r>
              <w:rPr>
                <w:rFonts w:ascii="Times New Roman" w:hAnsi="Times New Roman" w:cs="Times New Roman"/>
                <w:sz w:val="28"/>
                <w:szCs w:val="28"/>
              </w:rPr>
              <w:t>Technical</w:t>
            </w:r>
          </w:p>
        </w:tc>
        <w:tc>
          <w:tcPr>
            <w:tcW w:w="1417" w:type="dxa"/>
          </w:tcPr>
          <w:p w14:paraId="4091AD41" w14:textId="336EC409" w:rsidR="007D13B7" w:rsidRDefault="00FB5465" w:rsidP="007D13B7">
            <w:pPr>
              <w:rPr>
                <w:rFonts w:ascii="Times New Roman" w:hAnsi="Times New Roman" w:cs="Times New Roman"/>
                <w:sz w:val="28"/>
                <w:szCs w:val="28"/>
              </w:rPr>
            </w:pPr>
            <w:r>
              <w:rPr>
                <w:rFonts w:ascii="Times New Roman" w:hAnsi="Times New Roman" w:cs="Times New Roman"/>
                <w:sz w:val="28"/>
                <w:szCs w:val="28"/>
              </w:rPr>
              <w:t>Medium</w:t>
            </w:r>
          </w:p>
        </w:tc>
        <w:tc>
          <w:tcPr>
            <w:tcW w:w="1143" w:type="dxa"/>
          </w:tcPr>
          <w:p w14:paraId="2FB06E5B" w14:textId="30C15608" w:rsidR="007D13B7" w:rsidRDefault="00AA43AC" w:rsidP="007D13B7">
            <w:pPr>
              <w:rPr>
                <w:rFonts w:ascii="Times New Roman" w:hAnsi="Times New Roman" w:cs="Times New Roman"/>
                <w:sz w:val="28"/>
                <w:szCs w:val="28"/>
              </w:rPr>
            </w:pPr>
            <w:r>
              <w:rPr>
                <w:rFonts w:ascii="Times New Roman" w:hAnsi="Times New Roman" w:cs="Times New Roman"/>
                <w:sz w:val="28"/>
                <w:szCs w:val="28"/>
              </w:rPr>
              <w:t>High</w:t>
            </w:r>
          </w:p>
        </w:tc>
        <w:tc>
          <w:tcPr>
            <w:tcW w:w="2028" w:type="dxa"/>
          </w:tcPr>
          <w:p w14:paraId="1E866770" w14:textId="433F4BF5"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Conduct early API testing and mock data validation</w:t>
            </w:r>
          </w:p>
        </w:tc>
      </w:tr>
      <w:tr w:rsidR="007D13B7" w14:paraId="54946069" w14:textId="77777777" w:rsidTr="00AA43AC">
        <w:tc>
          <w:tcPr>
            <w:tcW w:w="673" w:type="dxa"/>
          </w:tcPr>
          <w:p w14:paraId="5FBD4830" w14:textId="3C5A3C9D" w:rsidR="007D13B7" w:rsidRDefault="007D13B7" w:rsidP="007D13B7">
            <w:pPr>
              <w:rPr>
                <w:rFonts w:ascii="Times New Roman" w:hAnsi="Times New Roman" w:cs="Times New Roman"/>
                <w:sz w:val="28"/>
                <w:szCs w:val="28"/>
              </w:rPr>
            </w:pPr>
            <w:r>
              <w:rPr>
                <w:rFonts w:ascii="Times New Roman" w:hAnsi="Times New Roman" w:cs="Times New Roman"/>
                <w:sz w:val="28"/>
                <w:szCs w:val="28"/>
              </w:rPr>
              <w:lastRenderedPageBreak/>
              <w:t>R2</w:t>
            </w:r>
          </w:p>
        </w:tc>
        <w:tc>
          <w:tcPr>
            <w:tcW w:w="1918" w:type="dxa"/>
          </w:tcPr>
          <w:p w14:paraId="7B873B11" w14:textId="109D64BC" w:rsidR="007D13B7" w:rsidRDefault="00644F86" w:rsidP="007D13B7">
            <w:pPr>
              <w:rPr>
                <w:rFonts w:ascii="Times New Roman" w:hAnsi="Times New Roman" w:cs="Times New Roman"/>
                <w:sz w:val="28"/>
                <w:szCs w:val="28"/>
              </w:rPr>
            </w:pPr>
            <w:r w:rsidRPr="00644F86">
              <w:rPr>
                <w:rFonts w:ascii="Times New Roman" w:hAnsi="Times New Roman" w:cs="Times New Roman"/>
                <w:sz w:val="28"/>
                <w:szCs w:val="28"/>
              </w:rPr>
              <w:t>Sensor data inaccuracies</w:t>
            </w:r>
          </w:p>
        </w:tc>
        <w:tc>
          <w:tcPr>
            <w:tcW w:w="1276" w:type="dxa"/>
          </w:tcPr>
          <w:p w14:paraId="0DF1EF05" w14:textId="1F2DD7A3" w:rsidR="007D13B7" w:rsidRDefault="00FB5465" w:rsidP="007D13B7">
            <w:pPr>
              <w:rPr>
                <w:rFonts w:ascii="Times New Roman" w:hAnsi="Times New Roman" w:cs="Times New Roman"/>
                <w:sz w:val="28"/>
                <w:szCs w:val="28"/>
              </w:rPr>
            </w:pPr>
            <w:r>
              <w:rPr>
                <w:rFonts w:ascii="Times New Roman" w:hAnsi="Times New Roman" w:cs="Times New Roman"/>
                <w:sz w:val="28"/>
                <w:szCs w:val="28"/>
              </w:rPr>
              <w:t>Technical</w:t>
            </w:r>
          </w:p>
        </w:tc>
        <w:tc>
          <w:tcPr>
            <w:tcW w:w="1417" w:type="dxa"/>
          </w:tcPr>
          <w:p w14:paraId="156B3F67" w14:textId="14BB4141" w:rsidR="007D13B7" w:rsidRDefault="00FB5465" w:rsidP="007D13B7">
            <w:pPr>
              <w:rPr>
                <w:rFonts w:ascii="Times New Roman" w:hAnsi="Times New Roman" w:cs="Times New Roman"/>
                <w:sz w:val="28"/>
                <w:szCs w:val="28"/>
              </w:rPr>
            </w:pPr>
            <w:r>
              <w:rPr>
                <w:rFonts w:ascii="Times New Roman" w:hAnsi="Times New Roman" w:cs="Times New Roman"/>
                <w:sz w:val="28"/>
                <w:szCs w:val="28"/>
              </w:rPr>
              <w:t>High</w:t>
            </w:r>
          </w:p>
        </w:tc>
        <w:tc>
          <w:tcPr>
            <w:tcW w:w="1143" w:type="dxa"/>
          </w:tcPr>
          <w:p w14:paraId="4E6C08D1" w14:textId="2D7F8315" w:rsidR="007D13B7" w:rsidRDefault="00AA43AC" w:rsidP="007D13B7">
            <w:pPr>
              <w:rPr>
                <w:rFonts w:ascii="Times New Roman" w:hAnsi="Times New Roman" w:cs="Times New Roman"/>
                <w:sz w:val="28"/>
                <w:szCs w:val="28"/>
              </w:rPr>
            </w:pPr>
            <w:r>
              <w:rPr>
                <w:rFonts w:ascii="Times New Roman" w:hAnsi="Times New Roman" w:cs="Times New Roman"/>
                <w:sz w:val="28"/>
                <w:szCs w:val="28"/>
              </w:rPr>
              <w:t>Medium</w:t>
            </w:r>
          </w:p>
        </w:tc>
        <w:tc>
          <w:tcPr>
            <w:tcW w:w="2028" w:type="dxa"/>
          </w:tcPr>
          <w:p w14:paraId="219B0ED2" w14:textId="5E772BD9"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Implement calibration and redundancy checks</w:t>
            </w:r>
          </w:p>
        </w:tc>
      </w:tr>
      <w:tr w:rsidR="007D13B7" w14:paraId="3C705409" w14:textId="77777777" w:rsidTr="00AA43AC">
        <w:tc>
          <w:tcPr>
            <w:tcW w:w="673" w:type="dxa"/>
          </w:tcPr>
          <w:p w14:paraId="5B4378FB" w14:textId="23F83178" w:rsidR="007D13B7" w:rsidRDefault="007D13B7" w:rsidP="007D13B7">
            <w:pPr>
              <w:rPr>
                <w:rFonts w:ascii="Times New Roman" w:hAnsi="Times New Roman" w:cs="Times New Roman"/>
                <w:sz w:val="28"/>
                <w:szCs w:val="28"/>
              </w:rPr>
            </w:pPr>
            <w:r>
              <w:rPr>
                <w:rFonts w:ascii="Times New Roman" w:hAnsi="Times New Roman" w:cs="Times New Roman"/>
                <w:sz w:val="28"/>
                <w:szCs w:val="28"/>
              </w:rPr>
              <w:t>R3</w:t>
            </w:r>
          </w:p>
        </w:tc>
        <w:tc>
          <w:tcPr>
            <w:tcW w:w="1918" w:type="dxa"/>
          </w:tcPr>
          <w:p w14:paraId="4685110C" w14:textId="29053C9A" w:rsidR="007D13B7" w:rsidRDefault="00644F86" w:rsidP="007D13B7">
            <w:pPr>
              <w:rPr>
                <w:rFonts w:ascii="Times New Roman" w:hAnsi="Times New Roman" w:cs="Times New Roman"/>
                <w:sz w:val="28"/>
                <w:szCs w:val="28"/>
              </w:rPr>
            </w:pPr>
            <w:r w:rsidRPr="00644F86">
              <w:rPr>
                <w:rFonts w:ascii="Times New Roman" w:hAnsi="Times New Roman" w:cs="Times New Roman"/>
                <w:sz w:val="28"/>
                <w:szCs w:val="28"/>
              </w:rPr>
              <w:t>Schedule slip due to design delays</w:t>
            </w:r>
          </w:p>
        </w:tc>
        <w:tc>
          <w:tcPr>
            <w:tcW w:w="1276" w:type="dxa"/>
          </w:tcPr>
          <w:p w14:paraId="79EBC75B" w14:textId="3C47B1F0" w:rsidR="007D13B7" w:rsidRDefault="00FB5465" w:rsidP="007D13B7">
            <w:pPr>
              <w:rPr>
                <w:rFonts w:ascii="Times New Roman" w:hAnsi="Times New Roman" w:cs="Times New Roman"/>
                <w:sz w:val="28"/>
                <w:szCs w:val="28"/>
              </w:rPr>
            </w:pPr>
            <w:r>
              <w:rPr>
                <w:rFonts w:ascii="Times New Roman" w:hAnsi="Times New Roman" w:cs="Times New Roman"/>
                <w:sz w:val="28"/>
                <w:szCs w:val="28"/>
              </w:rPr>
              <w:t>Schedule</w:t>
            </w:r>
          </w:p>
        </w:tc>
        <w:tc>
          <w:tcPr>
            <w:tcW w:w="1417" w:type="dxa"/>
          </w:tcPr>
          <w:p w14:paraId="654BF1A1" w14:textId="170B5A76" w:rsidR="007D13B7" w:rsidRDefault="00FB5465" w:rsidP="007D13B7">
            <w:pPr>
              <w:rPr>
                <w:rFonts w:ascii="Times New Roman" w:hAnsi="Times New Roman" w:cs="Times New Roman"/>
                <w:sz w:val="28"/>
                <w:szCs w:val="28"/>
              </w:rPr>
            </w:pPr>
            <w:r>
              <w:rPr>
                <w:rFonts w:ascii="Times New Roman" w:hAnsi="Times New Roman" w:cs="Times New Roman"/>
                <w:sz w:val="28"/>
                <w:szCs w:val="28"/>
              </w:rPr>
              <w:t>Medium</w:t>
            </w:r>
          </w:p>
        </w:tc>
        <w:tc>
          <w:tcPr>
            <w:tcW w:w="1143" w:type="dxa"/>
          </w:tcPr>
          <w:p w14:paraId="2D81AC32" w14:textId="10CD9FBE" w:rsidR="007D13B7" w:rsidRDefault="00AA43AC" w:rsidP="007D13B7">
            <w:pPr>
              <w:rPr>
                <w:rFonts w:ascii="Times New Roman" w:hAnsi="Times New Roman" w:cs="Times New Roman"/>
                <w:sz w:val="28"/>
                <w:szCs w:val="28"/>
              </w:rPr>
            </w:pPr>
            <w:r>
              <w:rPr>
                <w:rFonts w:ascii="Times New Roman" w:hAnsi="Times New Roman" w:cs="Times New Roman"/>
                <w:sz w:val="28"/>
                <w:szCs w:val="28"/>
              </w:rPr>
              <w:t>High</w:t>
            </w:r>
          </w:p>
        </w:tc>
        <w:tc>
          <w:tcPr>
            <w:tcW w:w="2028" w:type="dxa"/>
          </w:tcPr>
          <w:p w14:paraId="62B7B38F" w14:textId="033BF0C6"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Enforce design deadlines and weekly progress reviews</w:t>
            </w:r>
          </w:p>
        </w:tc>
      </w:tr>
      <w:tr w:rsidR="007D13B7" w14:paraId="3CC042AB" w14:textId="77777777" w:rsidTr="00AA43AC">
        <w:tc>
          <w:tcPr>
            <w:tcW w:w="673" w:type="dxa"/>
          </w:tcPr>
          <w:p w14:paraId="3C54A401" w14:textId="1050E124" w:rsidR="007D13B7" w:rsidRDefault="007D13B7" w:rsidP="007D13B7">
            <w:pPr>
              <w:rPr>
                <w:rFonts w:ascii="Times New Roman" w:hAnsi="Times New Roman" w:cs="Times New Roman"/>
                <w:sz w:val="28"/>
                <w:szCs w:val="28"/>
              </w:rPr>
            </w:pPr>
            <w:r>
              <w:rPr>
                <w:rFonts w:ascii="Times New Roman" w:hAnsi="Times New Roman" w:cs="Times New Roman"/>
                <w:sz w:val="28"/>
                <w:szCs w:val="28"/>
              </w:rPr>
              <w:t>R4</w:t>
            </w:r>
          </w:p>
        </w:tc>
        <w:tc>
          <w:tcPr>
            <w:tcW w:w="1918" w:type="dxa"/>
          </w:tcPr>
          <w:p w14:paraId="16247FD3" w14:textId="2758D3A6" w:rsidR="007D13B7" w:rsidRDefault="00644F86" w:rsidP="007D13B7">
            <w:pPr>
              <w:rPr>
                <w:rFonts w:ascii="Times New Roman" w:hAnsi="Times New Roman" w:cs="Times New Roman"/>
                <w:sz w:val="28"/>
                <w:szCs w:val="28"/>
              </w:rPr>
            </w:pPr>
            <w:r w:rsidRPr="00644F86">
              <w:rPr>
                <w:rFonts w:ascii="Times New Roman" w:hAnsi="Times New Roman" w:cs="Times New Roman"/>
                <w:sz w:val="28"/>
                <w:szCs w:val="28"/>
              </w:rPr>
              <w:t>Budget overrun from cloud costs</w:t>
            </w:r>
          </w:p>
        </w:tc>
        <w:tc>
          <w:tcPr>
            <w:tcW w:w="1276" w:type="dxa"/>
          </w:tcPr>
          <w:p w14:paraId="114883BE" w14:textId="207C1D8F" w:rsidR="007D13B7" w:rsidRDefault="00FB5465" w:rsidP="007D13B7">
            <w:pPr>
              <w:rPr>
                <w:rFonts w:ascii="Times New Roman" w:hAnsi="Times New Roman" w:cs="Times New Roman"/>
                <w:sz w:val="28"/>
                <w:szCs w:val="28"/>
              </w:rPr>
            </w:pPr>
            <w:r>
              <w:rPr>
                <w:rFonts w:ascii="Times New Roman" w:hAnsi="Times New Roman" w:cs="Times New Roman"/>
                <w:sz w:val="28"/>
                <w:szCs w:val="28"/>
              </w:rPr>
              <w:t>Financial</w:t>
            </w:r>
          </w:p>
        </w:tc>
        <w:tc>
          <w:tcPr>
            <w:tcW w:w="1417" w:type="dxa"/>
          </w:tcPr>
          <w:p w14:paraId="25F2CB72" w14:textId="2AD0D856" w:rsidR="007D13B7" w:rsidRDefault="00FB5465" w:rsidP="007D13B7">
            <w:pPr>
              <w:rPr>
                <w:rFonts w:ascii="Times New Roman" w:hAnsi="Times New Roman" w:cs="Times New Roman"/>
                <w:sz w:val="28"/>
                <w:szCs w:val="28"/>
              </w:rPr>
            </w:pPr>
            <w:r>
              <w:rPr>
                <w:rFonts w:ascii="Times New Roman" w:hAnsi="Times New Roman" w:cs="Times New Roman"/>
                <w:sz w:val="28"/>
                <w:szCs w:val="28"/>
              </w:rPr>
              <w:t>Medium</w:t>
            </w:r>
          </w:p>
        </w:tc>
        <w:tc>
          <w:tcPr>
            <w:tcW w:w="1143" w:type="dxa"/>
          </w:tcPr>
          <w:p w14:paraId="6E738976" w14:textId="49764C03" w:rsidR="007D13B7" w:rsidRDefault="00AA43AC" w:rsidP="007D13B7">
            <w:pPr>
              <w:rPr>
                <w:rFonts w:ascii="Times New Roman" w:hAnsi="Times New Roman" w:cs="Times New Roman"/>
                <w:sz w:val="28"/>
                <w:szCs w:val="28"/>
              </w:rPr>
            </w:pPr>
            <w:r>
              <w:rPr>
                <w:rFonts w:ascii="Times New Roman" w:hAnsi="Times New Roman" w:cs="Times New Roman"/>
                <w:sz w:val="28"/>
                <w:szCs w:val="28"/>
              </w:rPr>
              <w:t>High</w:t>
            </w:r>
          </w:p>
        </w:tc>
        <w:tc>
          <w:tcPr>
            <w:tcW w:w="2028" w:type="dxa"/>
          </w:tcPr>
          <w:p w14:paraId="616D64C8" w14:textId="45E8CD8E"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Monitor usage and optimize resource allocation</w:t>
            </w:r>
          </w:p>
        </w:tc>
      </w:tr>
      <w:tr w:rsidR="007D13B7" w14:paraId="771A81FC" w14:textId="77777777" w:rsidTr="00AA43AC">
        <w:tc>
          <w:tcPr>
            <w:tcW w:w="673" w:type="dxa"/>
          </w:tcPr>
          <w:p w14:paraId="36CA772F" w14:textId="043BC1C3" w:rsidR="007D13B7" w:rsidRDefault="007D13B7" w:rsidP="007D13B7">
            <w:pPr>
              <w:rPr>
                <w:rFonts w:ascii="Times New Roman" w:hAnsi="Times New Roman" w:cs="Times New Roman"/>
                <w:sz w:val="28"/>
                <w:szCs w:val="28"/>
              </w:rPr>
            </w:pPr>
            <w:r>
              <w:rPr>
                <w:rFonts w:ascii="Times New Roman" w:hAnsi="Times New Roman" w:cs="Times New Roman"/>
                <w:sz w:val="28"/>
                <w:szCs w:val="28"/>
              </w:rPr>
              <w:t>R5</w:t>
            </w:r>
          </w:p>
        </w:tc>
        <w:tc>
          <w:tcPr>
            <w:tcW w:w="1918" w:type="dxa"/>
          </w:tcPr>
          <w:p w14:paraId="104B107B" w14:textId="4DF24DE6" w:rsidR="007D13B7" w:rsidRDefault="00644F86" w:rsidP="007D13B7">
            <w:pPr>
              <w:rPr>
                <w:rFonts w:ascii="Times New Roman" w:hAnsi="Times New Roman" w:cs="Times New Roman"/>
                <w:sz w:val="28"/>
                <w:szCs w:val="28"/>
              </w:rPr>
            </w:pPr>
            <w:r w:rsidRPr="00644F86">
              <w:rPr>
                <w:rFonts w:ascii="Times New Roman" w:hAnsi="Times New Roman" w:cs="Times New Roman"/>
                <w:sz w:val="28"/>
                <w:szCs w:val="28"/>
              </w:rPr>
              <w:t>Payment gateway security breach</w:t>
            </w:r>
          </w:p>
        </w:tc>
        <w:tc>
          <w:tcPr>
            <w:tcW w:w="1276" w:type="dxa"/>
          </w:tcPr>
          <w:p w14:paraId="2AC40053" w14:textId="560A3FFB" w:rsidR="007D13B7" w:rsidRDefault="00FB5465" w:rsidP="007D13B7">
            <w:pPr>
              <w:rPr>
                <w:rFonts w:ascii="Times New Roman" w:hAnsi="Times New Roman" w:cs="Times New Roman"/>
                <w:sz w:val="28"/>
                <w:szCs w:val="28"/>
              </w:rPr>
            </w:pPr>
            <w:r>
              <w:rPr>
                <w:rFonts w:ascii="Times New Roman" w:hAnsi="Times New Roman" w:cs="Times New Roman"/>
                <w:sz w:val="28"/>
                <w:szCs w:val="28"/>
              </w:rPr>
              <w:t>Technical</w:t>
            </w:r>
          </w:p>
        </w:tc>
        <w:tc>
          <w:tcPr>
            <w:tcW w:w="1417" w:type="dxa"/>
          </w:tcPr>
          <w:p w14:paraId="3C4D2820" w14:textId="6153679B" w:rsidR="007D13B7" w:rsidRDefault="00FB5465" w:rsidP="007D13B7">
            <w:pPr>
              <w:rPr>
                <w:rFonts w:ascii="Times New Roman" w:hAnsi="Times New Roman" w:cs="Times New Roman"/>
                <w:sz w:val="28"/>
                <w:szCs w:val="28"/>
              </w:rPr>
            </w:pPr>
            <w:r>
              <w:rPr>
                <w:rFonts w:ascii="Times New Roman" w:hAnsi="Times New Roman" w:cs="Times New Roman"/>
                <w:sz w:val="28"/>
                <w:szCs w:val="28"/>
              </w:rPr>
              <w:t>Low</w:t>
            </w:r>
          </w:p>
        </w:tc>
        <w:tc>
          <w:tcPr>
            <w:tcW w:w="1143" w:type="dxa"/>
          </w:tcPr>
          <w:p w14:paraId="77092166" w14:textId="2852DBF0" w:rsidR="007D13B7" w:rsidRDefault="00AA43AC" w:rsidP="007D13B7">
            <w:pPr>
              <w:rPr>
                <w:rFonts w:ascii="Times New Roman" w:hAnsi="Times New Roman" w:cs="Times New Roman"/>
                <w:sz w:val="28"/>
                <w:szCs w:val="28"/>
              </w:rPr>
            </w:pPr>
            <w:r>
              <w:rPr>
                <w:rFonts w:ascii="Times New Roman" w:hAnsi="Times New Roman" w:cs="Times New Roman"/>
                <w:sz w:val="28"/>
                <w:szCs w:val="28"/>
              </w:rPr>
              <w:t>High</w:t>
            </w:r>
          </w:p>
        </w:tc>
        <w:tc>
          <w:tcPr>
            <w:tcW w:w="2028" w:type="dxa"/>
          </w:tcPr>
          <w:p w14:paraId="345334BA" w14:textId="50BC0C43"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Use PCI</w:t>
            </w:r>
            <w:r w:rsidRPr="00AA43AC">
              <w:rPr>
                <w:rFonts w:ascii="Times New Roman" w:hAnsi="Times New Roman" w:cs="Times New Roman"/>
                <w:sz w:val="28"/>
                <w:szCs w:val="28"/>
              </w:rPr>
              <w:noBreakHyphen/>
              <w:t>compliant encryption and regular audits</w:t>
            </w:r>
          </w:p>
        </w:tc>
      </w:tr>
      <w:tr w:rsidR="007D13B7" w14:paraId="72C4B4A9" w14:textId="77777777" w:rsidTr="00AA43AC">
        <w:tc>
          <w:tcPr>
            <w:tcW w:w="673" w:type="dxa"/>
          </w:tcPr>
          <w:p w14:paraId="626DD56B" w14:textId="23052B9D" w:rsidR="007D13B7" w:rsidRDefault="007D13B7" w:rsidP="007D13B7">
            <w:pPr>
              <w:rPr>
                <w:rFonts w:ascii="Times New Roman" w:hAnsi="Times New Roman" w:cs="Times New Roman"/>
                <w:sz w:val="28"/>
                <w:szCs w:val="28"/>
              </w:rPr>
            </w:pPr>
            <w:r>
              <w:rPr>
                <w:rFonts w:ascii="Times New Roman" w:hAnsi="Times New Roman" w:cs="Times New Roman"/>
                <w:sz w:val="28"/>
                <w:szCs w:val="28"/>
              </w:rPr>
              <w:t>R6</w:t>
            </w:r>
          </w:p>
        </w:tc>
        <w:tc>
          <w:tcPr>
            <w:tcW w:w="1918" w:type="dxa"/>
          </w:tcPr>
          <w:p w14:paraId="2AA15399" w14:textId="6FE10983" w:rsidR="007D13B7" w:rsidRDefault="00644F86" w:rsidP="007D13B7">
            <w:pPr>
              <w:rPr>
                <w:rFonts w:ascii="Times New Roman" w:hAnsi="Times New Roman" w:cs="Times New Roman"/>
                <w:sz w:val="28"/>
                <w:szCs w:val="28"/>
              </w:rPr>
            </w:pPr>
            <w:r w:rsidRPr="00644F86">
              <w:rPr>
                <w:rFonts w:ascii="Times New Roman" w:hAnsi="Times New Roman" w:cs="Times New Roman"/>
                <w:sz w:val="28"/>
                <w:szCs w:val="28"/>
              </w:rPr>
              <w:t>Team communication breakdown</w:t>
            </w:r>
          </w:p>
        </w:tc>
        <w:tc>
          <w:tcPr>
            <w:tcW w:w="1276" w:type="dxa"/>
          </w:tcPr>
          <w:p w14:paraId="0A10D360" w14:textId="3BAA85AA" w:rsidR="007D13B7" w:rsidRDefault="00FB5465" w:rsidP="007D13B7">
            <w:pPr>
              <w:rPr>
                <w:rFonts w:ascii="Times New Roman" w:hAnsi="Times New Roman" w:cs="Times New Roman"/>
                <w:sz w:val="28"/>
                <w:szCs w:val="28"/>
              </w:rPr>
            </w:pPr>
            <w:r>
              <w:rPr>
                <w:rFonts w:ascii="Times New Roman" w:hAnsi="Times New Roman" w:cs="Times New Roman"/>
                <w:sz w:val="28"/>
                <w:szCs w:val="28"/>
              </w:rPr>
              <w:t>People</w:t>
            </w:r>
          </w:p>
        </w:tc>
        <w:tc>
          <w:tcPr>
            <w:tcW w:w="1417" w:type="dxa"/>
          </w:tcPr>
          <w:p w14:paraId="4289C598" w14:textId="7FA65545" w:rsidR="007D13B7" w:rsidRDefault="00FB5465" w:rsidP="007D13B7">
            <w:pPr>
              <w:rPr>
                <w:rFonts w:ascii="Times New Roman" w:hAnsi="Times New Roman" w:cs="Times New Roman"/>
                <w:sz w:val="28"/>
                <w:szCs w:val="28"/>
              </w:rPr>
            </w:pPr>
            <w:r>
              <w:rPr>
                <w:rFonts w:ascii="Times New Roman" w:hAnsi="Times New Roman" w:cs="Times New Roman"/>
                <w:sz w:val="28"/>
                <w:szCs w:val="28"/>
              </w:rPr>
              <w:t>Medium</w:t>
            </w:r>
          </w:p>
        </w:tc>
        <w:tc>
          <w:tcPr>
            <w:tcW w:w="1143" w:type="dxa"/>
          </w:tcPr>
          <w:p w14:paraId="3A6E2924" w14:textId="69105E73" w:rsidR="007D13B7" w:rsidRDefault="00AA43AC" w:rsidP="007D13B7">
            <w:pPr>
              <w:rPr>
                <w:rFonts w:ascii="Times New Roman" w:hAnsi="Times New Roman" w:cs="Times New Roman"/>
                <w:sz w:val="28"/>
                <w:szCs w:val="28"/>
              </w:rPr>
            </w:pPr>
            <w:r>
              <w:rPr>
                <w:rFonts w:ascii="Times New Roman" w:hAnsi="Times New Roman" w:cs="Times New Roman"/>
                <w:sz w:val="28"/>
                <w:szCs w:val="28"/>
              </w:rPr>
              <w:t>Medium</w:t>
            </w:r>
          </w:p>
        </w:tc>
        <w:tc>
          <w:tcPr>
            <w:tcW w:w="2028" w:type="dxa"/>
          </w:tcPr>
          <w:p w14:paraId="2F2D2A83" w14:textId="0A7A9D9B"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Weekly sync meetings and shared documentation</w:t>
            </w:r>
          </w:p>
        </w:tc>
      </w:tr>
      <w:tr w:rsidR="007D13B7" w14:paraId="2ED5173F" w14:textId="77777777" w:rsidTr="00AA43AC">
        <w:tc>
          <w:tcPr>
            <w:tcW w:w="673" w:type="dxa"/>
          </w:tcPr>
          <w:p w14:paraId="5065BBB3" w14:textId="4233C8E4" w:rsidR="007D13B7" w:rsidRDefault="007D13B7" w:rsidP="007D13B7">
            <w:pPr>
              <w:rPr>
                <w:rFonts w:ascii="Times New Roman" w:hAnsi="Times New Roman" w:cs="Times New Roman"/>
                <w:sz w:val="28"/>
                <w:szCs w:val="28"/>
              </w:rPr>
            </w:pPr>
            <w:r>
              <w:rPr>
                <w:rFonts w:ascii="Times New Roman" w:hAnsi="Times New Roman" w:cs="Times New Roman"/>
                <w:sz w:val="28"/>
                <w:szCs w:val="28"/>
              </w:rPr>
              <w:t>R7</w:t>
            </w:r>
          </w:p>
        </w:tc>
        <w:tc>
          <w:tcPr>
            <w:tcW w:w="1918" w:type="dxa"/>
          </w:tcPr>
          <w:p w14:paraId="69DEB351" w14:textId="7165FAC9" w:rsidR="007D13B7" w:rsidRDefault="00FB5465" w:rsidP="007D13B7">
            <w:pPr>
              <w:rPr>
                <w:rFonts w:ascii="Times New Roman" w:hAnsi="Times New Roman" w:cs="Times New Roman"/>
                <w:sz w:val="28"/>
                <w:szCs w:val="28"/>
              </w:rPr>
            </w:pPr>
            <w:r w:rsidRPr="00FB5465">
              <w:rPr>
                <w:rFonts w:ascii="Times New Roman" w:hAnsi="Times New Roman" w:cs="Times New Roman"/>
                <w:sz w:val="28"/>
                <w:szCs w:val="28"/>
              </w:rPr>
              <w:t>Stakeholder feedback delays</w:t>
            </w:r>
          </w:p>
        </w:tc>
        <w:tc>
          <w:tcPr>
            <w:tcW w:w="1276" w:type="dxa"/>
          </w:tcPr>
          <w:p w14:paraId="1F921CD8" w14:textId="3DAB33A8" w:rsidR="007D13B7" w:rsidRDefault="00FB5465" w:rsidP="007D13B7">
            <w:pPr>
              <w:rPr>
                <w:rFonts w:ascii="Times New Roman" w:hAnsi="Times New Roman" w:cs="Times New Roman"/>
                <w:sz w:val="28"/>
                <w:szCs w:val="28"/>
              </w:rPr>
            </w:pPr>
            <w:r>
              <w:rPr>
                <w:rFonts w:ascii="Times New Roman" w:hAnsi="Times New Roman" w:cs="Times New Roman"/>
                <w:sz w:val="28"/>
                <w:szCs w:val="28"/>
              </w:rPr>
              <w:t>Schedule</w:t>
            </w:r>
          </w:p>
        </w:tc>
        <w:tc>
          <w:tcPr>
            <w:tcW w:w="1417" w:type="dxa"/>
          </w:tcPr>
          <w:p w14:paraId="43694BF5" w14:textId="2DA99CEA" w:rsidR="007D13B7" w:rsidRDefault="00FB5465" w:rsidP="007D13B7">
            <w:pPr>
              <w:rPr>
                <w:rFonts w:ascii="Times New Roman" w:hAnsi="Times New Roman" w:cs="Times New Roman"/>
                <w:sz w:val="28"/>
                <w:szCs w:val="28"/>
              </w:rPr>
            </w:pPr>
            <w:r>
              <w:rPr>
                <w:rFonts w:ascii="Times New Roman" w:hAnsi="Times New Roman" w:cs="Times New Roman"/>
                <w:sz w:val="28"/>
                <w:szCs w:val="28"/>
              </w:rPr>
              <w:t>High</w:t>
            </w:r>
          </w:p>
        </w:tc>
        <w:tc>
          <w:tcPr>
            <w:tcW w:w="1143" w:type="dxa"/>
          </w:tcPr>
          <w:p w14:paraId="3993C667" w14:textId="526B8E22" w:rsidR="007D13B7" w:rsidRDefault="00AA43AC" w:rsidP="007D13B7">
            <w:pPr>
              <w:rPr>
                <w:rFonts w:ascii="Times New Roman" w:hAnsi="Times New Roman" w:cs="Times New Roman"/>
                <w:sz w:val="28"/>
                <w:szCs w:val="28"/>
              </w:rPr>
            </w:pPr>
            <w:r>
              <w:rPr>
                <w:rFonts w:ascii="Times New Roman" w:hAnsi="Times New Roman" w:cs="Times New Roman"/>
                <w:sz w:val="28"/>
                <w:szCs w:val="28"/>
              </w:rPr>
              <w:t>Medium</w:t>
            </w:r>
          </w:p>
        </w:tc>
        <w:tc>
          <w:tcPr>
            <w:tcW w:w="2028" w:type="dxa"/>
          </w:tcPr>
          <w:p w14:paraId="752F336F" w14:textId="544FD70D"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Set fixed review windows and escalation paths</w:t>
            </w:r>
          </w:p>
        </w:tc>
      </w:tr>
      <w:tr w:rsidR="007D13B7" w14:paraId="3B92AF6D" w14:textId="77777777" w:rsidTr="00AA43AC">
        <w:tc>
          <w:tcPr>
            <w:tcW w:w="673" w:type="dxa"/>
          </w:tcPr>
          <w:p w14:paraId="4F2D7D99" w14:textId="65285683" w:rsidR="007D13B7" w:rsidRDefault="007D13B7" w:rsidP="007D13B7">
            <w:pPr>
              <w:rPr>
                <w:rFonts w:ascii="Times New Roman" w:hAnsi="Times New Roman" w:cs="Times New Roman"/>
                <w:sz w:val="28"/>
                <w:szCs w:val="28"/>
              </w:rPr>
            </w:pPr>
            <w:r>
              <w:rPr>
                <w:rFonts w:ascii="Times New Roman" w:hAnsi="Times New Roman" w:cs="Times New Roman"/>
                <w:sz w:val="28"/>
                <w:szCs w:val="28"/>
              </w:rPr>
              <w:t>R8</w:t>
            </w:r>
          </w:p>
        </w:tc>
        <w:tc>
          <w:tcPr>
            <w:tcW w:w="1918" w:type="dxa"/>
          </w:tcPr>
          <w:p w14:paraId="1F38481A" w14:textId="1D24618A" w:rsidR="007D13B7" w:rsidRDefault="00FB5465" w:rsidP="007D13B7">
            <w:pPr>
              <w:rPr>
                <w:rFonts w:ascii="Times New Roman" w:hAnsi="Times New Roman" w:cs="Times New Roman"/>
                <w:sz w:val="28"/>
                <w:szCs w:val="28"/>
              </w:rPr>
            </w:pPr>
            <w:r w:rsidRPr="00FB5465">
              <w:rPr>
                <w:rFonts w:ascii="Times New Roman" w:hAnsi="Times New Roman" w:cs="Times New Roman"/>
                <w:sz w:val="28"/>
                <w:szCs w:val="28"/>
              </w:rPr>
              <w:t>Developer turnover mid</w:t>
            </w:r>
            <w:r w:rsidRPr="00FB5465">
              <w:rPr>
                <w:rFonts w:ascii="Times New Roman" w:hAnsi="Times New Roman" w:cs="Times New Roman"/>
                <w:sz w:val="28"/>
                <w:szCs w:val="28"/>
              </w:rPr>
              <w:noBreakHyphen/>
              <w:t>project</w:t>
            </w:r>
          </w:p>
        </w:tc>
        <w:tc>
          <w:tcPr>
            <w:tcW w:w="1276" w:type="dxa"/>
          </w:tcPr>
          <w:p w14:paraId="4D32C80A" w14:textId="514D17E0" w:rsidR="007D13B7" w:rsidRDefault="00FB5465" w:rsidP="007D13B7">
            <w:pPr>
              <w:rPr>
                <w:rFonts w:ascii="Times New Roman" w:hAnsi="Times New Roman" w:cs="Times New Roman"/>
                <w:sz w:val="28"/>
                <w:szCs w:val="28"/>
              </w:rPr>
            </w:pPr>
            <w:r>
              <w:rPr>
                <w:rFonts w:ascii="Times New Roman" w:hAnsi="Times New Roman" w:cs="Times New Roman"/>
                <w:sz w:val="28"/>
                <w:szCs w:val="28"/>
              </w:rPr>
              <w:t>People</w:t>
            </w:r>
          </w:p>
        </w:tc>
        <w:tc>
          <w:tcPr>
            <w:tcW w:w="1417" w:type="dxa"/>
          </w:tcPr>
          <w:p w14:paraId="3031031F" w14:textId="4CCC7244" w:rsidR="007D13B7" w:rsidRDefault="00FB5465" w:rsidP="007D13B7">
            <w:pPr>
              <w:rPr>
                <w:rFonts w:ascii="Times New Roman" w:hAnsi="Times New Roman" w:cs="Times New Roman"/>
                <w:sz w:val="28"/>
                <w:szCs w:val="28"/>
              </w:rPr>
            </w:pPr>
            <w:r>
              <w:rPr>
                <w:rFonts w:ascii="Times New Roman" w:hAnsi="Times New Roman" w:cs="Times New Roman"/>
                <w:sz w:val="28"/>
                <w:szCs w:val="28"/>
              </w:rPr>
              <w:t>Low</w:t>
            </w:r>
          </w:p>
        </w:tc>
        <w:tc>
          <w:tcPr>
            <w:tcW w:w="1143" w:type="dxa"/>
          </w:tcPr>
          <w:p w14:paraId="63518DC8" w14:textId="401845FA" w:rsidR="007D13B7" w:rsidRDefault="00AA43AC" w:rsidP="007D13B7">
            <w:pPr>
              <w:rPr>
                <w:rFonts w:ascii="Times New Roman" w:hAnsi="Times New Roman" w:cs="Times New Roman"/>
                <w:sz w:val="28"/>
                <w:szCs w:val="28"/>
              </w:rPr>
            </w:pPr>
            <w:r>
              <w:rPr>
                <w:rFonts w:ascii="Times New Roman" w:hAnsi="Times New Roman" w:cs="Times New Roman"/>
                <w:sz w:val="28"/>
                <w:szCs w:val="28"/>
              </w:rPr>
              <w:t>High</w:t>
            </w:r>
          </w:p>
        </w:tc>
        <w:tc>
          <w:tcPr>
            <w:tcW w:w="2028" w:type="dxa"/>
          </w:tcPr>
          <w:p w14:paraId="4AB92379" w14:textId="3372734A"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Maintain documentation and cross</w:t>
            </w:r>
            <w:r w:rsidRPr="00AA43AC">
              <w:rPr>
                <w:rFonts w:ascii="Times New Roman" w:hAnsi="Times New Roman" w:cs="Times New Roman"/>
                <w:sz w:val="28"/>
                <w:szCs w:val="28"/>
              </w:rPr>
              <w:noBreakHyphen/>
              <w:t>training</w:t>
            </w:r>
          </w:p>
        </w:tc>
      </w:tr>
      <w:tr w:rsidR="007D13B7" w14:paraId="23FFE5DD" w14:textId="77777777" w:rsidTr="00AA43AC">
        <w:tc>
          <w:tcPr>
            <w:tcW w:w="673" w:type="dxa"/>
          </w:tcPr>
          <w:p w14:paraId="3EF41A41" w14:textId="2A159771" w:rsidR="007D13B7" w:rsidRDefault="007D13B7" w:rsidP="007D13B7">
            <w:pPr>
              <w:rPr>
                <w:rFonts w:ascii="Times New Roman" w:hAnsi="Times New Roman" w:cs="Times New Roman"/>
                <w:sz w:val="28"/>
                <w:szCs w:val="28"/>
              </w:rPr>
            </w:pPr>
            <w:r>
              <w:rPr>
                <w:rFonts w:ascii="Times New Roman" w:hAnsi="Times New Roman" w:cs="Times New Roman"/>
                <w:sz w:val="28"/>
                <w:szCs w:val="28"/>
              </w:rPr>
              <w:t>R9</w:t>
            </w:r>
          </w:p>
        </w:tc>
        <w:tc>
          <w:tcPr>
            <w:tcW w:w="1918" w:type="dxa"/>
          </w:tcPr>
          <w:p w14:paraId="359FFC44" w14:textId="637EA29B" w:rsidR="007D13B7" w:rsidRDefault="00FB5465" w:rsidP="007D13B7">
            <w:pPr>
              <w:rPr>
                <w:rFonts w:ascii="Times New Roman" w:hAnsi="Times New Roman" w:cs="Times New Roman"/>
                <w:sz w:val="28"/>
                <w:szCs w:val="28"/>
              </w:rPr>
            </w:pPr>
            <w:r w:rsidRPr="00FB5465">
              <w:rPr>
                <w:rFonts w:ascii="Times New Roman" w:hAnsi="Times New Roman" w:cs="Times New Roman"/>
                <w:sz w:val="28"/>
                <w:szCs w:val="28"/>
              </w:rPr>
              <w:t>Insufficient post</w:t>
            </w:r>
            <w:r w:rsidRPr="00FB5465">
              <w:rPr>
                <w:rFonts w:ascii="Times New Roman" w:hAnsi="Times New Roman" w:cs="Times New Roman"/>
                <w:sz w:val="28"/>
                <w:szCs w:val="28"/>
              </w:rPr>
              <w:noBreakHyphen/>
              <w:t>launch support funds</w:t>
            </w:r>
          </w:p>
        </w:tc>
        <w:tc>
          <w:tcPr>
            <w:tcW w:w="1276" w:type="dxa"/>
          </w:tcPr>
          <w:p w14:paraId="559D8F93" w14:textId="391B6FEB" w:rsidR="007D13B7" w:rsidRDefault="00FB5465" w:rsidP="007D13B7">
            <w:pPr>
              <w:rPr>
                <w:rFonts w:ascii="Times New Roman" w:hAnsi="Times New Roman" w:cs="Times New Roman"/>
                <w:sz w:val="28"/>
                <w:szCs w:val="28"/>
              </w:rPr>
            </w:pPr>
            <w:r>
              <w:rPr>
                <w:rFonts w:ascii="Times New Roman" w:hAnsi="Times New Roman" w:cs="Times New Roman"/>
                <w:sz w:val="28"/>
                <w:szCs w:val="28"/>
              </w:rPr>
              <w:t>Financial</w:t>
            </w:r>
          </w:p>
        </w:tc>
        <w:tc>
          <w:tcPr>
            <w:tcW w:w="1417" w:type="dxa"/>
          </w:tcPr>
          <w:p w14:paraId="1899D033" w14:textId="5A415C04" w:rsidR="007D13B7" w:rsidRDefault="00FB5465" w:rsidP="007D13B7">
            <w:pPr>
              <w:rPr>
                <w:rFonts w:ascii="Times New Roman" w:hAnsi="Times New Roman" w:cs="Times New Roman"/>
                <w:sz w:val="28"/>
                <w:szCs w:val="28"/>
              </w:rPr>
            </w:pPr>
            <w:r>
              <w:rPr>
                <w:rFonts w:ascii="Times New Roman" w:hAnsi="Times New Roman" w:cs="Times New Roman"/>
                <w:sz w:val="28"/>
                <w:szCs w:val="28"/>
              </w:rPr>
              <w:t>Medium</w:t>
            </w:r>
          </w:p>
        </w:tc>
        <w:tc>
          <w:tcPr>
            <w:tcW w:w="1143" w:type="dxa"/>
          </w:tcPr>
          <w:p w14:paraId="5FD4E72D" w14:textId="776B3850" w:rsidR="007D13B7" w:rsidRDefault="00AA43AC" w:rsidP="007D13B7">
            <w:pPr>
              <w:rPr>
                <w:rFonts w:ascii="Times New Roman" w:hAnsi="Times New Roman" w:cs="Times New Roman"/>
                <w:sz w:val="28"/>
                <w:szCs w:val="28"/>
              </w:rPr>
            </w:pPr>
            <w:r>
              <w:rPr>
                <w:rFonts w:ascii="Times New Roman" w:hAnsi="Times New Roman" w:cs="Times New Roman"/>
                <w:sz w:val="28"/>
                <w:szCs w:val="28"/>
              </w:rPr>
              <w:t>Medium</w:t>
            </w:r>
          </w:p>
        </w:tc>
        <w:tc>
          <w:tcPr>
            <w:tcW w:w="2028" w:type="dxa"/>
          </w:tcPr>
          <w:p w14:paraId="05B5A176" w14:textId="2F10D8D1"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Allocate contingency budget for maintenance</w:t>
            </w:r>
          </w:p>
        </w:tc>
      </w:tr>
      <w:tr w:rsidR="007D13B7" w14:paraId="372DF834" w14:textId="77777777" w:rsidTr="00AA43AC">
        <w:trPr>
          <w:trHeight w:val="70"/>
        </w:trPr>
        <w:tc>
          <w:tcPr>
            <w:tcW w:w="673" w:type="dxa"/>
          </w:tcPr>
          <w:p w14:paraId="771F1B37" w14:textId="7DD22B33" w:rsidR="007D13B7" w:rsidRDefault="007D13B7" w:rsidP="007D13B7">
            <w:pPr>
              <w:rPr>
                <w:rFonts w:ascii="Times New Roman" w:hAnsi="Times New Roman" w:cs="Times New Roman"/>
                <w:sz w:val="28"/>
                <w:szCs w:val="28"/>
              </w:rPr>
            </w:pPr>
            <w:r>
              <w:rPr>
                <w:rFonts w:ascii="Times New Roman" w:hAnsi="Times New Roman" w:cs="Times New Roman"/>
                <w:sz w:val="28"/>
                <w:szCs w:val="28"/>
              </w:rPr>
              <w:t>R10</w:t>
            </w:r>
          </w:p>
        </w:tc>
        <w:tc>
          <w:tcPr>
            <w:tcW w:w="1918" w:type="dxa"/>
          </w:tcPr>
          <w:p w14:paraId="7F64077C" w14:textId="2DC28F04" w:rsidR="007D13B7" w:rsidRDefault="00FB5465" w:rsidP="007D13B7">
            <w:pPr>
              <w:rPr>
                <w:rFonts w:ascii="Times New Roman" w:hAnsi="Times New Roman" w:cs="Times New Roman"/>
                <w:sz w:val="28"/>
                <w:szCs w:val="28"/>
              </w:rPr>
            </w:pPr>
            <w:r w:rsidRPr="00FB5465">
              <w:rPr>
                <w:rFonts w:ascii="Times New Roman" w:hAnsi="Times New Roman" w:cs="Times New Roman"/>
                <w:sz w:val="28"/>
                <w:szCs w:val="28"/>
              </w:rPr>
              <w:t>Testing phase overruns</w:t>
            </w:r>
          </w:p>
        </w:tc>
        <w:tc>
          <w:tcPr>
            <w:tcW w:w="1276" w:type="dxa"/>
          </w:tcPr>
          <w:p w14:paraId="3B801FA6" w14:textId="6062F386" w:rsidR="007D13B7" w:rsidRDefault="00FB5465" w:rsidP="007D13B7">
            <w:pPr>
              <w:rPr>
                <w:rFonts w:ascii="Times New Roman" w:hAnsi="Times New Roman" w:cs="Times New Roman"/>
                <w:sz w:val="28"/>
                <w:szCs w:val="28"/>
              </w:rPr>
            </w:pPr>
            <w:r>
              <w:rPr>
                <w:rFonts w:ascii="Times New Roman" w:hAnsi="Times New Roman" w:cs="Times New Roman"/>
                <w:sz w:val="28"/>
                <w:szCs w:val="28"/>
              </w:rPr>
              <w:t>Schedule</w:t>
            </w:r>
          </w:p>
        </w:tc>
        <w:tc>
          <w:tcPr>
            <w:tcW w:w="1417" w:type="dxa"/>
          </w:tcPr>
          <w:p w14:paraId="3D4B0A08" w14:textId="22524388" w:rsidR="007D13B7" w:rsidRDefault="00FB5465" w:rsidP="007D13B7">
            <w:pPr>
              <w:rPr>
                <w:rFonts w:ascii="Times New Roman" w:hAnsi="Times New Roman" w:cs="Times New Roman"/>
                <w:sz w:val="28"/>
                <w:szCs w:val="28"/>
              </w:rPr>
            </w:pPr>
            <w:r>
              <w:rPr>
                <w:rFonts w:ascii="Times New Roman" w:hAnsi="Times New Roman" w:cs="Times New Roman"/>
                <w:sz w:val="28"/>
                <w:szCs w:val="28"/>
              </w:rPr>
              <w:t>High</w:t>
            </w:r>
          </w:p>
        </w:tc>
        <w:tc>
          <w:tcPr>
            <w:tcW w:w="1143" w:type="dxa"/>
          </w:tcPr>
          <w:p w14:paraId="02CCAFE0" w14:textId="4E0B5773" w:rsidR="007D13B7" w:rsidRDefault="00AA43AC" w:rsidP="007D13B7">
            <w:pPr>
              <w:rPr>
                <w:rFonts w:ascii="Times New Roman" w:hAnsi="Times New Roman" w:cs="Times New Roman"/>
                <w:sz w:val="28"/>
                <w:szCs w:val="28"/>
              </w:rPr>
            </w:pPr>
            <w:r>
              <w:rPr>
                <w:rFonts w:ascii="Times New Roman" w:hAnsi="Times New Roman" w:cs="Times New Roman"/>
                <w:sz w:val="28"/>
                <w:szCs w:val="28"/>
              </w:rPr>
              <w:t>High</w:t>
            </w:r>
          </w:p>
        </w:tc>
        <w:tc>
          <w:tcPr>
            <w:tcW w:w="2028" w:type="dxa"/>
          </w:tcPr>
          <w:p w14:paraId="0183C51F" w14:textId="38996696" w:rsidR="007D13B7" w:rsidRDefault="00AA43AC" w:rsidP="007D13B7">
            <w:pPr>
              <w:rPr>
                <w:rFonts w:ascii="Times New Roman" w:hAnsi="Times New Roman" w:cs="Times New Roman"/>
                <w:sz w:val="28"/>
                <w:szCs w:val="28"/>
              </w:rPr>
            </w:pPr>
            <w:r w:rsidRPr="00AA43AC">
              <w:rPr>
                <w:rFonts w:ascii="Times New Roman" w:hAnsi="Times New Roman" w:cs="Times New Roman"/>
                <w:sz w:val="28"/>
                <w:szCs w:val="28"/>
              </w:rPr>
              <w:t xml:space="preserve">Parallelize testing and automate </w:t>
            </w:r>
            <w:r w:rsidRPr="00AA43AC">
              <w:rPr>
                <w:rFonts w:ascii="Times New Roman" w:hAnsi="Times New Roman" w:cs="Times New Roman"/>
                <w:sz w:val="28"/>
                <w:szCs w:val="28"/>
              </w:rPr>
              <w:lastRenderedPageBreak/>
              <w:t>regression checks</w:t>
            </w:r>
          </w:p>
        </w:tc>
      </w:tr>
    </w:tbl>
    <w:p w14:paraId="1640B154" w14:textId="77777777" w:rsidR="00AA43AC" w:rsidRDefault="00AA43AC" w:rsidP="00AA43AC">
      <w:pPr>
        <w:ind w:left="1080"/>
        <w:rPr>
          <w:rFonts w:ascii="Times New Roman" w:hAnsi="Times New Roman" w:cs="Times New Roman"/>
          <w:sz w:val="28"/>
          <w:szCs w:val="28"/>
        </w:rPr>
      </w:pPr>
    </w:p>
    <w:p w14:paraId="4D3618DB" w14:textId="45DD7046" w:rsidR="00C524B1" w:rsidRDefault="00C524B1" w:rsidP="00C524B1">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Communication Plan</w:t>
      </w:r>
    </w:p>
    <w:tbl>
      <w:tblPr>
        <w:tblStyle w:val="TableGrid"/>
        <w:tblW w:w="0" w:type="auto"/>
        <w:tblInd w:w="1080" w:type="dxa"/>
        <w:tblLook w:val="04A0" w:firstRow="1" w:lastRow="0" w:firstColumn="1" w:lastColumn="0" w:noHBand="0" w:noVBand="1"/>
      </w:tblPr>
      <w:tblGrid>
        <w:gridCol w:w="2880"/>
        <w:gridCol w:w="2674"/>
        <w:gridCol w:w="2716"/>
      </w:tblGrid>
      <w:tr w:rsidR="00C524B1" w14:paraId="44B196B1" w14:textId="77777777" w:rsidTr="00C524B1">
        <w:tc>
          <w:tcPr>
            <w:tcW w:w="3116" w:type="dxa"/>
          </w:tcPr>
          <w:p w14:paraId="5FD33D7F" w14:textId="5B674EF7" w:rsidR="00C524B1" w:rsidRDefault="00C524B1" w:rsidP="00C524B1">
            <w:pPr>
              <w:rPr>
                <w:rFonts w:ascii="Times New Roman" w:hAnsi="Times New Roman" w:cs="Times New Roman"/>
                <w:sz w:val="28"/>
                <w:szCs w:val="28"/>
              </w:rPr>
            </w:pPr>
            <w:r>
              <w:rPr>
                <w:rFonts w:ascii="Times New Roman" w:hAnsi="Times New Roman" w:cs="Times New Roman"/>
                <w:sz w:val="28"/>
                <w:szCs w:val="28"/>
              </w:rPr>
              <w:t>Team / Stakeholder</w:t>
            </w:r>
          </w:p>
        </w:tc>
        <w:tc>
          <w:tcPr>
            <w:tcW w:w="3117" w:type="dxa"/>
          </w:tcPr>
          <w:p w14:paraId="45EB213B" w14:textId="7AC7EEDF" w:rsidR="00C524B1" w:rsidRDefault="00C524B1" w:rsidP="00C524B1">
            <w:pPr>
              <w:rPr>
                <w:rFonts w:ascii="Times New Roman" w:hAnsi="Times New Roman" w:cs="Times New Roman"/>
                <w:sz w:val="28"/>
                <w:szCs w:val="28"/>
              </w:rPr>
            </w:pPr>
            <w:r>
              <w:rPr>
                <w:rFonts w:ascii="Times New Roman" w:hAnsi="Times New Roman" w:cs="Times New Roman"/>
                <w:sz w:val="28"/>
                <w:szCs w:val="28"/>
              </w:rPr>
              <w:t>Meeting Cadence</w:t>
            </w:r>
          </w:p>
        </w:tc>
        <w:tc>
          <w:tcPr>
            <w:tcW w:w="3117" w:type="dxa"/>
          </w:tcPr>
          <w:p w14:paraId="6866A415" w14:textId="3BC688DD" w:rsidR="00C524B1" w:rsidRDefault="00C524B1" w:rsidP="00C524B1">
            <w:pPr>
              <w:rPr>
                <w:rFonts w:ascii="Times New Roman" w:hAnsi="Times New Roman" w:cs="Times New Roman"/>
                <w:sz w:val="28"/>
                <w:szCs w:val="28"/>
              </w:rPr>
            </w:pPr>
            <w:r>
              <w:rPr>
                <w:rFonts w:ascii="Times New Roman" w:hAnsi="Times New Roman" w:cs="Times New Roman"/>
                <w:sz w:val="28"/>
                <w:szCs w:val="28"/>
              </w:rPr>
              <w:t>Reporting Method</w:t>
            </w:r>
          </w:p>
        </w:tc>
      </w:tr>
      <w:tr w:rsidR="00C524B1" w14:paraId="2FA72889" w14:textId="77777777" w:rsidTr="00C524B1">
        <w:tc>
          <w:tcPr>
            <w:tcW w:w="3116" w:type="dxa"/>
          </w:tcPr>
          <w:p w14:paraId="6BEECEB4" w14:textId="7773660F" w:rsidR="00C524B1" w:rsidRDefault="00C524B1" w:rsidP="00C524B1">
            <w:pPr>
              <w:rPr>
                <w:rFonts w:ascii="Times New Roman" w:hAnsi="Times New Roman" w:cs="Times New Roman"/>
                <w:sz w:val="28"/>
                <w:szCs w:val="28"/>
              </w:rPr>
            </w:pPr>
            <w:r w:rsidRPr="00C524B1">
              <w:rPr>
                <w:rFonts w:ascii="Times New Roman" w:hAnsi="Times New Roman" w:cs="Times New Roman"/>
                <w:sz w:val="28"/>
                <w:szCs w:val="28"/>
              </w:rPr>
              <w:t>Project Team (Dev, QA, PM)</w:t>
            </w:r>
          </w:p>
        </w:tc>
        <w:tc>
          <w:tcPr>
            <w:tcW w:w="3117" w:type="dxa"/>
          </w:tcPr>
          <w:p w14:paraId="437CB764" w14:textId="08ECF83F" w:rsidR="00C524B1" w:rsidRDefault="0088663F" w:rsidP="00C524B1">
            <w:pPr>
              <w:rPr>
                <w:rFonts w:ascii="Times New Roman" w:hAnsi="Times New Roman" w:cs="Times New Roman"/>
                <w:sz w:val="28"/>
                <w:szCs w:val="28"/>
              </w:rPr>
            </w:pPr>
            <w:r w:rsidRPr="0088663F">
              <w:rPr>
                <w:rFonts w:ascii="Times New Roman" w:hAnsi="Times New Roman" w:cs="Times New Roman"/>
                <w:sz w:val="28"/>
                <w:szCs w:val="28"/>
              </w:rPr>
              <w:t>Twice weekly (Mon &amp; Thu)</w:t>
            </w:r>
          </w:p>
        </w:tc>
        <w:tc>
          <w:tcPr>
            <w:tcW w:w="3117" w:type="dxa"/>
          </w:tcPr>
          <w:p w14:paraId="229455AA" w14:textId="4B4E6943" w:rsidR="00C524B1" w:rsidRDefault="0088663F" w:rsidP="00C524B1">
            <w:pPr>
              <w:rPr>
                <w:rFonts w:ascii="Times New Roman" w:hAnsi="Times New Roman" w:cs="Times New Roman"/>
                <w:sz w:val="28"/>
                <w:szCs w:val="28"/>
              </w:rPr>
            </w:pPr>
            <w:r w:rsidRPr="0088663F">
              <w:rPr>
                <w:rFonts w:ascii="Times New Roman" w:hAnsi="Times New Roman" w:cs="Times New Roman"/>
                <w:sz w:val="28"/>
                <w:szCs w:val="28"/>
              </w:rPr>
              <w:t>Microsoft Teams + shared OneNote</w:t>
            </w:r>
          </w:p>
        </w:tc>
      </w:tr>
      <w:tr w:rsidR="00C524B1" w14:paraId="5A785C33" w14:textId="77777777" w:rsidTr="00C524B1">
        <w:tc>
          <w:tcPr>
            <w:tcW w:w="3116" w:type="dxa"/>
          </w:tcPr>
          <w:p w14:paraId="3ACAD813" w14:textId="063A280C" w:rsidR="00C524B1" w:rsidRDefault="00C524B1" w:rsidP="00C524B1">
            <w:pPr>
              <w:rPr>
                <w:rFonts w:ascii="Times New Roman" w:hAnsi="Times New Roman" w:cs="Times New Roman"/>
                <w:sz w:val="28"/>
                <w:szCs w:val="28"/>
              </w:rPr>
            </w:pPr>
            <w:r w:rsidRPr="00C524B1">
              <w:rPr>
                <w:rFonts w:ascii="Times New Roman" w:hAnsi="Times New Roman" w:cs="Times New Roman"/>
                <w:sz w:val="28"/>
                <w:szCs w:val="28"/>
              </w:rPr>
              <w:t>Client / Stakeholders</w:t>
            </w:r>
          </w:p>
        </w:tc>
        <w:tc>
          <w:tcPr>
            <w:tcW w:w="3117" w:type="dxa"/>
          </w:tcPr>
          <w:p w14:paraId="12D0359C" w14:textId="65F165A6" w:rsidR="00C524B1" w:rsidRDefault="0088663F" w:rsidP="00C524B1">
            <w:pPr>
              <w:rPr>
                <w:rFonts w:ascii="Times New Roman" w:hAnsi="Times New Roman" w:cs="Times New Roman"/>
                <w:sz w:val="28"/>
                <w:szCs w:val="28"/>
              </w:rPr>
            </w:pPr>
            <w:r>
              <w:rPr>
                <w:rFonts w:ascii="Times New Roman" w:hAnsi="Times New Roman" w:cs="Times New Roman"/>
                <w:sz w:val="28"/>
                <w:szCs w:val="28"/>
              </w:rPr>
              <w:t>Bi-Weekly</w:t>
            </w:r>
          </w:p>
        </w:tc>
        <w:tc>
          <w:tcPr>
            <w:tcW w:w="3117" w:type="dxa"/>
          </w:tcPr>
          <w:p w14:paraId="58A559F1" w14:textId="0C6DD5B2" w:rsidR="00C524B1" w:rsidRDefault="0088663F" w:rsidP="00C524B1">
            <w:pPr>
              <w:rPr>
                <w:rFonts w:ascii="Times New Roman" w:hAnsi="Times New Roman" w:cs="Times New Roman"/>
                <w:sz w:val="28"/>
                <w:szCs w:val="28"/>
              </w:rPr>
            </w:pPr>
            <w:r w:rsidRPr="0088663F">
              <w:rPr>
                <w:rFonts w:ascii="Times New Roman" w:hAnsi="Times New Roman" w:cs="Times New Roman"/>
                <w:sz w:val="28"/>
                <w:szCs w:val="28"/>
              </w:rPr>
              <w:t>Email summary + dashboard report</w:t>
            </w:r>
          </w:p>
        </w:tc>
      </w:tr>
      <w:tr w:rsidR="00C524B1" w14:paraId="78586B32" w14:textId="77777777" w:rsidTr="00C524B1">
        <w:tc>
          <w:tcPr>
            <w:tcW w:w="3116" w:type="dxa"/>
          </w:tcPr>
          <w:p w14:paraId="5675EEB6" w14:textId="66161C8B" w:rsidR="00C524B1" w:rsidRDefault="00C524B1" w:rsidP="00C524B1">
            <w:pPr>
              <w:rPr>
                <w:rFonts w:ascii="Times New Roman" w:hAnsi="Times New Roman" w:cs="Times New Roman"/>
                <w:sz w:val="28"/>
                <w:szCs w:val="28"/>
              </w:rPr>
            </w:pPr>
            <w:r w:rsidRPr="00C524B1">
              <w:rPr>
                <w:rFonts w:ascii="Times New Roman" w:hAnsi="Times New Roman" w:cs="Times New Roman"/>
                <w:sz w:val="28"/>
                <w:szCs w:val="28"/>
              </w:rPr>
              <w:t>Executive Sponsor</w:t>
            </w:r>
          </w:p>
        </w:tc>
        <w:tc>
          <w:tcPr>
            <w:tcW w:w="3117" w:type="dxa"/>
          </w:tcPr>
          <w:p w14:paraId="0553A253" w14:textId="4413D8E3" w:rsidR="00C524B1" w:rsidRDefault="0088663F" w:rsidP="00C524B1">
            <w:pPr>
              <w:rPr>
                <w:rFonts w:ascii="Times New Roman" w:hAnsi="Times New Roman" w:cs="Times New Roman"/>
                <w:sz w:val="28"/>
                <w:szCs w:val="28"/>
              </w:rPr>
            </w:pPr>
            <w:r>
              <w:rPr>
                <w:rFonts w:ascii="Times New Roman" w:hAnsi="Times New Roman" w:cs="Times New Roman"/>
                <w:sz w:val="28"/>
                <w:szCs w:val="28"/>
              </w:rPr>
              <w:t>Monthly</w:t>
            </w:r>
          </w:p>
        </w:tc>
        <w:tc>
          <w:tcPr>
            <w:tcW w:w="3117" w:type="dxa"/>
          </w:tcPr>
          <w:p w14:paraId="7486F456" w14:textId="0FC55562" w:rsidR="00C524B1" w:rsidRDefault="0088663F" w:rsidP="00C524B1">
            <w:pPr>
              <w:rPr>
                <w:rFonts w:ascii="Times New Roman" w:hAnsi="Times New Roman" w:cs="Times New Roman"/>
                <w:sz w:val="28"/>
                <w:szCs w:val="28"/>
              </w:rPr>
            </w:pPr>
            <w:r w:rsidRPr="0088663F">
              <w:rPr>
                <w:rFonts w:ascii="Times New Roman" w:hAnsi="Times New Roman" w:cs="Times New Roman"/>
                <w:sz w:val="28"/>
                <w:szCs w:val="28"/>
              </w:rPr>
              <w:t>Executive summary report</w:t>
            </w:r>
          </w:p>
        </w:tc>
      </w:tr>
      <w:tr w:rsidR="00C524B1" w14:paraId="085E80D4" w14:textId="77777777" w:rsidTr="00C524B1">
        <w:tc>
          <w:tcPr>
            <w:tcW w:w="3116" w:type="dxa"/>
          </w:tcPr>
          <w:p w14:paraId="731542FD" w14:textId="05251243" w:rsidR="00C524B1" w:rsidRDefault="00C524B1" w:rsidP="00C524B1">
            <w:pPr>
              <w:rPr>
                <w:rFonts w:ascii="Times New Roman" w:hAnsi="Times New Roman" w:cs="Times New Roman"/>
                <w:sz w:val="28"/>
                <w:szCs w:val="28"/>
              </w:rPr>
            </w:pPr>
            <w:r w:rsidRPr="00C524B1">
              <w:rPr>
                <w:rFonts w:ascii="Times New Roman" w:hAnsi="Times New Roman" w:cs="Times New Roman"/>
                <w:sz w:val="28"/>
                <w:szCs w:val="28"/>
              </w:rPr>
              <w:t>Cross</w:t>
            </w:r>
            <w:r w:rsidRPr="00C524B1">
              <w:rPr>
                <w:rFonts w:ascii="Times New Roman" w:hAnsi="Times New Roman" w:cs="Times New Roman"/>
                <w:sz w:val="28"/>
                <w:szCs w:val="28"/>
              </w:rPr>
              <w:noBreakHyphen/>
              <w:t>functional (Design, Infra)</w:t>
            </w:r>
          </w:p>
        </w:tc>
        <w:tc>
          <w:tcPr>
            <w:tcW w:w="3117" w:type="dxa"/>
          </w:tcPr>
          <w:p w14:paraId="11B7DE6C" w14:textId="5D918F65" w:rsidR="00C524B1" w:rsidRDefault="0088663F" w:rsidP="00C524B1">
            <w:pPr>
              <w:rPr>
                <w:rFonts w:ascii="Times New Roman" w:hAnsi="Times New Roman" w:cs="Times New Roman"/>
                <w:sz w:val="28"/>
                <w:szCs w:val="28"/>
              </w:rPr>
            </w:pPr>
            <w:r>
              <w:rPr>
                <w:rFonts w:ascii="Times New Roman" w:hAnsi="Times New Roman" w:cs="Times New Roman"/>
                <w:sz w:val="28"/>
                <w:szCs w:val="28"/>
              </w:rPr>
              <w:t>Weekly</w:t>
            </w:r>
          </w:p>
        </w:tc>
        <w:tc>
          <w:tcPr>
            <w:tcW w:w="3117" w:type="dxa"/>
          </w:tcPr>
          <w:p w14:paraId="55DC881C" w14:textId="1FC96421" w:rsidR="00C524B1" w:rsidRDefault="0088663F" w:rsidP="00C524B1">
            <w:pPr>
              <w:rPr>
                <w:rFonts w:ascii="Times New Roman" w:hAnsi="Times New Roman" w:cs="Times New Roman"/>
                <w:sz w:val="28"/>
                <w:szCs w:val="28"/>
              </w:rPr>
            </w:pPr>
            <w:r w:rsidRPr="0088663F">
              <w:rPr>
                <w:rFonts w:ascii="Times New Roman" w:hAnsi="Times New Roman" w:cs="Times New Roman"/>
                <w:sz w:val="28"/>
                <w:szCs w:val="28"/>
              </w:rPr>
              <w:t>Stand</w:t>
            </w:r>
            <w:r w:rsidRPr="0088663F">
              <w:rPr>
                <w:rFonts w:ascii="Times New Roman" w:hAnsi="Times New Roman" w:cs="Times New Roman"/>
                <w:sz w:val="28"/>
                <w:szCs w:val="28"/>
              </w:rPr>
              <w:noBreakHyphen/>
              <w:t>up meeting</w:t>
            </w:r>
          </w:p>
        </w:tc>
      </w:tr>
      <w:tr w:rsidR="00C524B1" w14:paraId="2D6E163F" w14:textId="77777777" w:rsidTr="00C524B1">
        <w:tc>
          <w:tcPr>
            <w:tcW w:w="3116" w:type="dxa"/>
          </w:tcPr>
          <w:p w14:paraId="2C80F2A6" w14:textId="40720090" w:rsidR="00C524B1" w:rsidRDefault="00C524B1" w:rsidP="00C524B1">
            <w:pPr>
              <w:rPr>
                <w:rFonts w:ascii="Times New Roman" w:hAnsi="Times New Roman" w:cs="Times New Roman"/>
                <w:sz w:val="28"/>
                <w:szCs w:val="28"/>
              </w:rPr>
            </w:pPr>
            <w:r w:rsidRPr="00C524B1">
              <w:rPr>
                <w:rFonts w:ascii="Times New Roman" w:hAnsi="Times New Roman" w:cs="Times New Roman"/>
                <w:sz w:val="28"/>
                <w:szCs w:val="28"/>
              </w:rPr>
              <w:t>Ad</w:t>
            </w:r>
            <w:r w:rsidRPr="00C524B1">
              <w:rPr>
                <w:rFonts w:ascii="Times New Roman" w:hAnsi="Times New Roman" w:cs="Times New Roman"/>
                <w:sz w:val="28"/>
                <w:szCs w:val="28"/>
              </w:rPr>
              <w:noBreakHyphen/>
              <w:t>hoc Risk Review</w:t>
            </w:r>
          </w:p>
        </w:tc>
        <w:tc>
          <w:tcPr>
            <w:tcW w:w="3117" w:type="dxa"/>
          </w:tcPr>
          <w:p w14:paraId="69E99588" w14:textId="55460CF6" w:rsidR="00C524B1" w:rsidRDefault="0088663F" w:rsidP="00C524B1">
            <w:pPr>
              <w:rPr>
                <w:rFonts w:ascii="Times New Roman" w:hAnsi="Times New Roman" w:cs="Times New Roman"/>
                <w:sz w:val="28"/>
                <w:szCs w:val="28"/>
              </w:rPr>
            </w:pPr>
            <w:r>
              <w:rPr>
                <w:rFonts w:ascii="Times New Roman" w:hAnsi="Times New Roman" w:cs="Times New Roman"/>
                <w:sz w:val="28"/>
                <w:szCs w:val="28"/>
              </w:rPr>
              <w:t>As needed</w:t>
            </w:r>
          </w:p>
        </w:tc>
        <w:tc>
          <w:tcPr>
            <w:tcW w:w="3117" w:type="dxa"/>
          </w:tcPr>
          <w:p w14:paraId="411A6A55" w14:textId="594D9D54" w:rsidR="00C524B1" w:rsidRDefault="0088663F" w:rsidP="00C524B1">
            <w:pPr>
              <w:rPr>
                <w:rFonts w:ascii="Times New Roman" w:hAnsi="Times New Roman" w:cs="Times New Roman"/>
                <w:sz w:val="28"/>
                <w:szCs w:val="28"/>
              </w:rPr>
            </w:pPr>
            <w:r w:rsidRPr="0088663F">
              <w:rPr>
                <w:rFonts w:ascii="Times New Roman" w:hAnsi="Times New Roman" w:cs="Times New Roman"/>
                <w:sz w:val="28"/>
                <w:szCs w:val="28"/>
              </w:rPr>
              <w:t>Risk Register updates</w:t>
            </w:r>
          </w:p>
        </w:tc>
      </w:tr>
    </w:tbl>
    <w:p w14:paraId="50AC8C5E" w14:textId="77777777" w:rsidR="00C524B1" w:rsidRPr="00C524B1" w:rsidRDefault="00C524B1" w:rsidP="00C524B1">
      <w:pPr>
        <w:ind w:left="1080"/>
        <w:rPr>
          <w:rFonts w:ascii="Times New Roman" w:hAnsi="Times New Roman" w:cs="Times New Roman"/>
          <w:sz w:val="28"/>
          <w:szCs w:val="28"/>
        </w:rPr>
      </w:pPr>
    </w:p>
    <w:sectPr w:rsidR="00C524B1" w:rsidRPr="00C524B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2C310" w14:textId="77777777" w:rsidR="00F87916" w:rsidRDefault="00F87916" w:rsidP="000216FA">
      <w:pPr>
        <w:spacing w:after="0" w:line="240" w:lineRule="auto"/>
      </w:pPr>
      <w:r>
        <w:separator/>
      </w:r>
    </w:p>
  </w:endnote>
  <w:endnote w:type="continuationSeparator" w:id="0">
    <w:p w14:paraId="6E558569" w14:textId="77777777" w:rsidR="00F87916" w:rsidRDefault="00F87916" w:rsidP="00021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209EB" w14:textId="77777777" w:rsidR="00F87916" w:rsidRDefault="00F87916" w:rsidP="000216FA">
      <w:pPr>
        <w:spacing w:after="0" w:line="240" w:lineRule="auto"/>
      </w:pPr>
      <w:r>
        <w:separator/>
      </w:r>
    </w:p>
  </w:footnote>
  <w:footnote w:type="continuationSeparator" w:id="0">
    <w:p w14:paraId="13A55F29" w14:textId="77777777" w:rsidR="00F87916" w:rsidRDefault="00F87916" w:rsidP="00021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8FB1" w14:textId="5BA61DB6" w:rsidR="000216FA" w:rsidRPr="000216FA" w:rsidRDefault="000216FA">
    <w:pPr>
      <w:pStyle w:val="Header"/>
      <w:rPr>
        <w:rFonts w:ascii="Times New Roman" w:hAnsi="Times New Roman" w:cs="Times New Roman"/>
        <w:sz w:val="28"/>
        <w:szCs w:val="28"/>
      </w:rPr>
    </w:pPr>
    <w:r w:rsidRPr="000216FA">
      <w:rPr>
        <w:rFonts w:ascii="Times New Roman" w:hAnsi="Times New Roman" w:cs="Times New Roman"/>
        <w:sz w:val="28"/>
        <w:szCs w:val="28"/>
      </w:rPr>
      <w:t>Marlon Collins Jr.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08A0"/>
    <w:multiLevelType w:val="multilevel"/>
    <w:tmpl w:val="8D849F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26D5"/>
    <w:multiLevelType w:val="multilevel"/>
    <w:tmpl w:val="C6E6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2CAF"/>
    <w:multiLevelType w:val="multilevel"/>
    <w:tmpl w:val="C82C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13F64"/>
    <w:multiLevelType w:val="hybridMultilevel"/>
    <w:tmpl w:val="5314B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4376F9"/>
    <w:multiLevelType w:val="multilevel"/>
    <w:tmpl w:val="0CCE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C7DBA"/>
    <w:multiLevelType w:val="multilevel"/>
    <w:tmpl w:val="29E0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91B5B"/>
    <w:multiLevelType w:val="hybridMultilevel"/>
    <w:tmpl w:val="63A422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B586314"/>
    <w:multiLevelType w:val="hybridMultilevel"/>
    <w:tmpl w:val="600E7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193A96"/>
    <w:multiLevelType w:val="multilevel"/>
    <w:tmpl w:val="9EEA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098366">
    <w:abstractNumId w:val="3"/>
  </w:num>
  <w:num w:numId="2" w16cid:durableId="1742024535">
    <w:abstractNumId w:val="7"/>
  </w:num>
  <w:num w:numId="3" w16cid:durableId="686296163">
    <w:abstractNumId w:val="6"/>
  </w:num>
  <w:num w:numId="4" w16cid:durableId="1994337559">
    <w:abstractNumId w:val="5"/>
  </w:num>
  <w:num w:numId="5" w16cid:durableId="1645239505">
    <w:abstractNumId w:val="8"/>
  </w:num>
  <w:num w:numId="6" w16cid:durableId="1876456596">
    <w:abstractNumId w:val="2"/>
  </w:num>
  <w:num w:numId="7" w16cid:durableId="352923887">
    <w:abstractNumId w:val="4"/>
  </w:num>
  <w:num w:numId="8" w16cid:durableId="1692295591">
    <w:abstractNumId w:val="0"/>
  </w:num>
  <w:num w:numId="9" w16cid:durableId="1399934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6FA"/>
    <w:rsid w:val="000216FA"/>
    <w:rsid w:val="000D296C"/>
    <w:rsid w:val="00192759"/>
    <w:rsid w:val="001E061D"/>
    <w:rsid w:val="002818C3"/>
    <w:rsid w:val="00503F2C"/>
    <w:rsid w:val="00571DBB"/>
    <w:rsid w:val="00575E7C"/>
    <w:rsid w:val="005E243F"/>
    <w:rsid w:val="006264BE"/>
    <w:rsid w:val="00644F86"/>
    <w:rsid w:val="0066198A"/>
    <w:rsid w:val="007067E4"/>
    <w:rsid w:val="00706834"/>
    <w:rsid w:val="007D13B7"/>
    <w:rsid w:val="00842338"/>
    <w:rsid w:val="0088663F"/>
    <w:rsid w:val="009211EB"/>
    <w:rsid w:val="009438D0"/>
    <w:rsid w:val="00995052"/>
    <w:rsid w:val="009D424E"/>
    <w:rsid w:val="00A271F3"/>
    <w:rsid w:val="00AA43AC"/>
    <w:rsid w:val="00AD5EDA"/>
    <w:rsid w:val="00AF2AD0"/>
    <w:rsid w:val="00B839A9"/>
    <w:rsid w:val="00BA5EDA"/>
    <w:rsid w:val="00C05DA5"/>
    <w:rsid w:val="00C524B1"/>
    <w:rsid w:val="00C66D6F"/>
    <w:rsid w:val="00DA49BE"/>
    <w:rsid w:val="00DA4A71"/>
    <w:rsid w:val="00E01442"/>
    <w:rsid w:val="00EA5F1A"/>
    <w:rsid w:val="00EB5BC1"/>
    <w:rsid w:val="00F87916"/>
    <w:rsid w:val="00FB5465"/>
    <w:rsid w:val="00FE3962"/>
    <w:rsid w:val="00FF5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17A4"/>
  <w15:chartTrackingRefBased/>
  <w15:docId w15:val="{85ABBDB1-5EC9-410D-9D2C-0EF8C883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6FA"/>
    <w:rPr>
      <w:rFonts w:eastAsiaTheme="majorEastAsia" w:cstheme="majorBidi"/>
      <w:color w:val="272727" w:themeColor="text1" w:themeTint="D8"/>
    </w:rPr>
  </w:style>
  <w:style w:type="paragraph" w:styleId="Title">
    <w:name w:val="Title"/>
    <w:basedOn w:val="Normal"/>
    <w:next w:val="Normal"/>
    <w:link w:val="TitleChar"/>
    <w:uiPriority w:val="10"/>
    <w:qFormat/>
    <w:rsid w:val="0002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6FA"/>
    <w:pPr>
      <w:spacing w:before="160"/>
      <w:jc w:val="center"/>
    </w:pPr>
    <w:rPr>
      <w:i/>
      <w:iCs/>
      <w:color w:val="404040" w:themeColor="text1" w:themeTint="BF"/>
    </w:rPr>
  </w:style>
  <w:style w:type="character" w:customStyle="1" w:styleId="QuoteChar">
    <w:name w:val="Quote Char"/>
    <w:basedOn w:val="DefaultParagraphFont"/>
    <w:link w:val="Quote"/>
    <w:uiPriority w:val="29"/>
    <w:rsid w:val="000216FA"/>
    <w:rPr>
      <w:i/>
      <w:iCs/>
      <w:color w:val="404040" w:themeColor="text1" w:themeTint="BF"/>
    </w:rPr>
  </w:style>
  <w:style w:type="paragraph" w:styleId="ListParagraph">
    <w:name w:val="List Paragraph"/>
    <w:basedOn w:val="Normal"/>
    <w:uiPriority w:val="34"/>
    <w:qFormat/>
    <w:rsid w:val="000216FA"/>
    <w:pPr>
      <w:ind w:left="720"/>
      <w:contextualSpacing/>
    </w:pPr>
  </w:style>
  <w:style w:type="character" w:styleId="IntenseEmphasis">
    <w:name w:val="Intense Emphasis"/>
    <w:basedOn w:val="DefaultParagraphFont"/>
    <w:uiPriority w:val="21"/>
    <w:qFormat/>
    <w:rsid w:val="000216FA"/>
    <w:rPr>
      <w:i/>
      <w:iCs/>
      <w:color w:val="0F4761" w:themeColor="accent1" w:themeShade="BF"/>
    </w:rPr>
  </w:style>
  <w:style w:type="paragraph" w:styleId="IntenseQuote">
    <w:name w:val="Intense Quote"/>
    <w:basedOn w:val="Normal"/>
    <w:next w:val="Normal"/>
    <w:link w:val="IntenseQuoteChar"/>
    <w:uiPriority w:val="30"/>
    <w:qFormat/>
    <w:rsid w:val="0002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6FA"/>
    <w:rPr>
      <w:i/>
      <w:iCs/>
      <w:color w:val="0F4761" w:themeColor="accent1" w:themeShade="BF"/>
    </w:rPr>
  </w:style>
  <w:style w:type="character" w:styleId="IntenseReference">
    <w:name w:val="Intense Reference"/>
    <w:basedOn w:val="DefaultParagraphFont"/>
    <w:uiPriority w:val="32"/>
    <w:qFormat/>
    <w:rsid w:val="000216FA"/>
    <w:rPr>
      <w:b/>
      <w:bCs/>
      <w:smallCaps/>
      <w:color w:val="0F4761" w:themeColor="accent1" w:themeShade="BF"/>
      <w:spacing w:val="5"/>
    </w:rPr>
  </w:style>
  <w:style w:type="paragraph" w:styleId="Header">
    <w:name w:val="header"/>
    <w:basedOn w:val="Normal"/>
    <w:link w:val="HeaderChar"/>
    <w:uiPriority w:val="99"/>
    <w:unhideWhenUsed/>
    <w:rsid w:val="000216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16FA"/>
  </w:style>
  <w:style w:type="paragraph" w:styleId="Footer">
    <w:name w:val="footer"/>
    <w:basedOn w:val="Normal"/>
    <w:link w:val="FooterChar"/>
    <w:uiPriority w:val="99"/>
    <w:unhideWhenUsed/>
    <w:rsid w:val="000216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16FA"/>
  </w:style>
  <w:style w:type="table" w:styleId="TableGrid">
    <w:name w:val="Table Grid"/>
    <w:basedOn w:val="TableNormal"/>
    <w:uiPriority w:val="39"/>
    <w:rsid w:val="00AD5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Gantt</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Week 1</c:v>
                </c:pt>
              </c:strCache>
            </c:strRef>
          </c:tx>
          <c:spPr>
            <a:solidFill>
              <a:schemeClr val="accent1"/>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Sheet1!$B$2:$B$7</c:f>
              <c:numCache>
                <c:formatCode>General</c:formatCode>
                <c:ptCount val="6"/>
                <c:pt idx="0">
                  <c:v>4.3</c:v>
                </c:pt>
                <c:pt idx="1">
                  <c:v>2.5</c:v>
                </c:pt>
                <c:pt idx="2">
                  <c:v>3.5</c:v>
                </c:pt>
                <c:pt idx="3">
                  <c:v>4.5</c:v>
                </c:pt>
                <c:pt idx="4">
                  <c:v>5.5</c:v>
                </c:pt>
                <c:pt idx="5">
                  <c:v>6.5</c:v>
                </c:pt>
              </c:numCache>
            </c:numRef>
          </c:val>
          <c:extLst>
            <c:ext xmlns:c16="http://schemas.microsoft.com/office/drawing/2014/chart" uri="{C3380CC4-5D6E-409C-BE32-E72D297353CC}">
              <c16:uniqueId val="{00000000-96AA-4283-B028-EDE1D23D9F26}"/>
            </c:ext>
          </c:extLst>
        </c:ser>
        <c:ser>
          <c:idx val="1"/>
          <c:order val="1"/>
          <c:tx>
            <c:strRef>
              <c:f>Sheet1!$C$1</c:f>
              <c:strCache>
                <c:ptCount val="1"/>
                <c:pt idx="0">
                  <c:v>Week 2</c:v>
                </c:pt>
              </c:strCache>
            </c:strRef>
          </c:tx>
          <c:spPr>
            <a:solidFill>
              <a:schemeClr val="accent2"/>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Sheet1!$C$2:$C$7</c:f>
              <c:numCache>
                <c:formatCode>General</c:formatCode>
                <c:ptCount val="6"/>
                <c:pt idx="0">
                  <c:v>2.4</c:v>
                </c:pt>
                <c:pt idx="1">
                  <c:v>4.4000000000000004</c:v>
                </c:pt>
                <c:pt idx="2">
                  <c:v>1.8</c:v>
                </c:pt>
                <c:pt idx="3">
                  <c:v>2.8</c:v>
                </c:pt>
                <c:pt idx="4">
                  <c:v>5.2</c:v>
                </c:pt>
                <c:pt idx="5">
                  <c:v>6.2</c:v>
                </c:pt>
              </c:numCache>
            </c:numRef>
          </c:val>
          <c:extLst>
            <c:ext xmlns:c16="http://schemas.microsoft.com/office/drawing/2014/chart" uri="{C3380CC4-5D6E-409C-BE32-E72D297353CC}">
              <c16:uniqueId val="{00000001-96AA-4283-B028-EDE1D23D9F26}"/>
            </c:ext>
          </c:extLst>
        </c:ser>
        <c:ser>
          <c:idx val="2"/>
          <c:order val="2"/>
          <c:tx>
            <c:strRef>
              <c:f>Sheet1!$D$1</c:f>
              <c:strCache>
                <c:ptCount val="1"/>
                <c:pt idx="0">
                  <c:v>Week 3</c:v>
                </c:pt>
              </c:strCache>
            </c:strRef>
          </c:tx>
          <c:spPr>
            <a:solidFill>
              <a:schemeClr val="accent3"/>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Sheet1!$D$2:$D$7</c:f>
              <c:numCache>
                <c:formatCode>General</c:formatCode>
                <c:ptCount val="6"/>
                <c:pt idx="0">
                  <c:v>2</c:v>
                </c:pt>
                <c:pt idx="1">
                  <c:v>2</c:v>
                </c:pt>
                <c:pt idx="2">
                  <c:v>3</c:v>
                </c:pt>
                <c:pt idx="3">
                  <c:v>5</c:v>
                </c:pt>
                <c:pt idx="4">
                  <c:v>7</c:v>
                </c:pt>
                <c:pt idx="5">
                  <c:v>8</c:v>
                </c:pt>
              </c:numCache>
            </c:numRef>
          </c:val>
          <c:extLst>
            <c:ext xmlns:c16="http://schemas.microsoft.com/office/drawing/2014/chart" uri="{C3380CC4-5D6E-409C-BE32-E72D297353CC}">
              <c16:uniqueId val="{00000002-96AA-4283-B028-EDE1D23D9F26}"/>
            </c:ext>
          </c:extLst>
        </c:ser>
        <c:ser>
          <c:idx val="3"/>
          <c:order val="3"/>
          <c:tx>
            <c:strRef>
              <c:f>Sheet1!$E$1</c:f>
              <c:strCache>
                <c:ptCount val="1"/>
                <c:pt idx="0">
                  <c:v>Week 4</c:v>
                </c:pt>
              </c:strCache>
            </c:strRef>
          </c:tx>
          <c:spPr>
            <a:solidFill>
              <a:schemeClr val="accent4"/>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Sheet1!$E$2:$E$7</c:f>
              <c:numCache>
                <c:formatCode>General</c:formatCode>
                <c:ptCount val="6"/>
                <c:pt idx="0">
                  <c:v>3</c:v>
                </c:pt>
                <c:pt idx="1">
                  <c:v>3</c:v>
                </c:pt>
                <c:pt idx="2">
                  <c:v>4</c:v>
                </c:pt>
                <c:pt idx="3">
                  <c:v>6</c:v>
                </c:pt>
                <c:pt idx="4">
                  <c:v>8</c:v>
                </c:pt>
                <c:pt idx="5">
                  <c:v>9</c:v>
                </c:pt>
              </c:numCache>
            </c:numRef>
          </c:val>
          <c:extLst>
            <c:ext xmlns:c16="http://schemas.microsoft.com/office/drawing/2014/chart" uri="{C3380CC4-5D6E-409C-BE32-E72D297353CC}">
              <c16:uniqueId val="{00000003-96AA-4283-B028-EDE1D23D9F26}"/>
            </c:ext>
          </c:extLst>
        </c:ser>
        <c:ser>
          <c:idx val="4"/>
          <c:order val="4"/>
          <c:tx>
            <c:strRef>
              <c:f>Sheet1!$F$1</c:f>
              <c:strCache>
                <c:ptCount val="1"/>
                <c:pt idx="0">
                  <c:v>Week 5</c:v>
                </c:pt>
              </c:strCache>
            </c:strRef>
          </c:tx>
          <c:spPr>
            <a:solidFill>
              <a:schemeClr val="accent5"/>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Sheet1!$F$2:$F$7</c:f>
              <c:numCache>
                <c:formatCode>General</c:formatCode>
                <c:ptCount val="6"/>
                <c:pt idx="0">
                  <c:v>4</c:v>
                </c:pt>
                <c:pt idx="1">
                  <c:v>6</c:v>
                </c:pt>
                <c:pt idx="2">
                  <c:v>5</c:v>
                </c:pt>
                <c:pt idx="3">
                  <c:v>7</c:v>
                </c:pt>
                <c:pt idx="4">
                  <c:v>9</c:v>
                </c:pt>
                <c:pt idx="5">
                  <c:v>10</c:v>
                </c:pt>
              </c:numCache>
            </c:numRef>
          </c:val>
          <c:extLst>
            <c:ext xmlns:c16="http://schemas.microsoft.com/office/drawing/2014/chart" uri="{C3380CC4-5D6E-409C-BE32-E72D297353CC}">
              <c16:uniqueId val="{00000004-96AA-4283-B028-EDE1D23D9F26}"/>
            </c:ext>
          </c:extLst>
        </c:ser>
        <c:ser>
          <c:idx val="5"/>
          <c:order val="5"/>
          <c:tx>
            <c:strRef>
              <c:f>Sheet1!$G$1</c:f>
              <c:strCache>
                <c:ptCount val="1"/>
                <c:pt idx="0">
                  <c:v>Week 6</c:v>
                </c:pt>
              </c:strCache>
            </c:strRef>
          </c:tx>
          <c:spPr>
            <a:solidFill>
              <a:schemeClr val="accent6"/>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Sheet1!$G$2:$G$7</c:f>
              <c:numCache>
                <c:formatCode>General</c:formatCode>
                <c:ptCount val="6"/>
                <c:pt idx="0">
                  <c:v>5</c:v>
                </c:pt>
                <c:pt idx="1">
                  <c:v>9</c:v>
                </c:pt>
                <c:pt idx="2">
                  <c:v>6</c:v>
                </c:pt>
                <c:pt idx="3">
                  <c:v>8</c:v>
                </c:pt>
                <c:pt idx="4">
                  <c:v>10</c:v>
                </c:pt>
                <c:pt idx="5">
                  <c:v>11</c:v>
                </c:pt>
              </c:numCache>
            </c:numRef>
          </c:val>
          <c:extLst>
            <c:ext xmlns:c16="http://schemas.microsoft.com/office/drawing/2014/chart" uri="{C3380CC4-5D6E-409C-BE32-E72D297353CC}">
              <c16:uniqueId val="{00000005-96AA-4283-B028-EDE1D23D9F26}"/>
            </c:ext>
          </c:extLst>
        </c:ser>
        <c:dLbls>
          <c:showLegendKey val="0"/>
          <c:showVal val="0"/>
          <c:showCatName val="0"/>
          <c:showSerName val="0"/>
          <c:showPercent val="0"/>
          <c:showBubbleSize val="0"/>
        </c:dLbls>
        <c:gapWidth val="150"/>
        <c:overlap val="100"/>
        <c:axId val="1730097488"/>
        <c:axId val="1493741552"/>
      </c:barChart>
      <c:catAx>
        <c:axId val="173009748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741552"/>
        <c:crosses val="autoZero"/>
        <c:auto val="1"/>
        <c:lblAlgn val="ctr"/>
        <c:lblOffset val="100"/>
        <c:noMultiLvlLbl val="0"/>
      </c:catAx>
      <c:valAx>
        <c:axId val="14937415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0097488"/>
        <c:crosses val="autoZero"/>
        <c:crossBetween val="between"/>
      </c:valAx>
      <c:spPr>
        <a:noFill/>
        <a:ln>
          <a:solidFill>
            <a:schemeClr val="accent1"/>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1012</Words>
  <Characters>5774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Collins Jr</dc:creator>
  <cp:keywords/>
  <dc:description/>
  <cp:lastModifiedBy>Marlon Collins Jr</cp:lastModifiedBy>
  <cp:revision>3</cp:revision>
  <dcterms:created xsi:type="dcterms:W3CDTF">2026-09-29T03:13:00Z</dcterms:created>
  <dcterms:modified xsi:type="dcterms:W3CDTF">2026-09-29T03:20:00Z</dcterms:modified>
</cp:coreProperties>
</file>