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53A" w:rsidRPr="00B7796F" w:rsidRDefault="00D4153A" w:rsidP="00D4153A">
      <w:pPr>
        <w:pStyle w:val="Heading1"/>
      </w:pPr>
      <w:r w:rsidRPr="00B7796F">
        <w:t>Datawoordeboek(Taak 4)</w:t>
      </w:r>
    </w:p>
    <w:p w:rsidR="00D4153A" w:rsidRPr="00B7796F" w:rsidRDefault="00D4153A" w:rsidP="00D4153A">
      <w:pPr>
        <w:pStyle w:val="SubheadingMyne"/>
      </w:pPr>
      <w:r w:rsidRPr="00B7796F">
        <w:t>Tekslêer:</w:t>
      </w:r>
    </w:p>
    <w:p w:rsidR="00D4153A" w:rsidRDefault="00D4153A" w:rsidP="00D4153A">
      <w:pPr>
        <w:pStyle w:val="ListParagraph"/>
        <w:numPr>
          <w:ilvl w:val="0"/>
          <w:numId w:val="1"/>
        </w:numPr>
      </w:pPr>
      <w:r w:rsidRPr="00FB1DDB">
        <w:t xml:space="preserve">My PAT gaan </w:t>
      </w:r>
      <w:r>
        <w:t xml:space="preserve">‘n </w:t>
      </w:r>
      <w:r w:rsidRPr="00FB1DDB">
        <w:t>Tekslêer bevat wat die Toernooi name en wagwoorde gaan stoor. Die program gaan toets of die Naam en wagwoord ooreenstem of nie</w:t>
      </w:r>
    </w:p>
    <w:p w:rsidR="00D4153A" w:rsidRDefault="00D4153A" w:rsidP="00D4153A">
      <w:pPr>
        <w:pStyle w:val="ListParagraph"/>
        <w:numPr>
          <w:ilvl w:val="0"/>
          <w:numId w:val="1"/>
        </w:numPr>
      </w:pPr>
      <w:r>
        <w:t>Die Wagwoorde word in ‘Wagwoord.txt’ gestoor</w:t>
      </w:r>
    </w:p>
    <w:p w:rsidR="00D4153A" w:rsidRPr="00FB1DDB" w:rsidRDefault="00D4153A" w:rsidP="00D4153A">
      <w:pPr>
        <w:pStyle w:val="ListParagraph"/>
        <w:numPr>
          <w:ilvl w:val="0"/>
          <w:numId w:val="1"/>
        </w:numPr>
      </w:pPr>
      <w:r>
        <w:t>Die organiseerders het toegang indie die wagwoord korrek is (en dit word getoets deur die T</w:t>
      </w:r>
      <w:r w:rsidRPr="00FB1DDB">
        <w:t>ekslêe</w:t>
      </w:r>
      <w:r>
        <w:t>r)</w:t>
      </w:r>
    </w:p>
    <w:p w:rsidR="00D4153A" w:rsidRPr="00B7796F" w:rsidRDefault="00D4153A" w:rsidP="00D4153A">
      <w:pPr>
        <w:pStyle w:val="SubheadingMyne"/>
      </w:pPr>
      <w:r w:rsidRPr="00B7796F">
        <w:t>Skikkings:</w:t>
      </w:r>
    </w:p>
    <w:p w:rsidR="00D4153A" w:rsidRDefault="00D4153A" w:rsidP="00D4153A">
      <w:pPr>
        <w:pStyle w:val="ListParagraph"/>
        <w:numPr>
          <w:ilvl w:val="0"/>
          <w:numId w:val="2"/>
        </w:numPr>
      </w:pPr>
      <w:r>
        <w:t>Die Deelnemers se Name, Vanne en Ouderdomme word on ‘n twee-dimensionele skikking gestoor en word in die Databasis ingelees. (arrDeelInligting)</w:t>
      </w:r>
    </w:p>
    <w:p w:rsidR="00D44DAA" w:rsidRDefault="00D44DAA" w:rsidP="00D44DAA">
      <w:pPr>
        <w:pStyle w:val="Heading1"/>
      </w:pPr>
      <w:bookmarkStart w:id="0" w:name="_Toc115876674"/>
      <w:r>
        <w:t>Taak 4</w:t>
      </w:r>
      <w:bookmarkEnd w:id="0"/>
    </w:p>
    <w:p w:rsidR="00D44DAA" w:rsidRDefault="00D44DAA" w:rsidP="00D44DAA">
      <w:pPr>
        <w:pStyle w:val="Heading2"/>
      </w:pPr>
      <w:bookmarkStart w:id="1" w:name="_Toc115876675"/>
      <w:r>
        <w:t>Tekslêer</w:t>
      </w:r>
      <w:bookmarkEnd w:id="1"/>
    </w:p>
    <w:p w:rsidR="00D44DAA" w:rsidRDefault="00D44DAA" w:rsidP="00D44DAA">
      <w:r>
        <w:t xml:space="preserve">Ek gaan ŉ tekslêer gebruik om al die resultate van die toernooi op te som. </w:t>
      </w:r>
    </w:p>
    <w:p w:rsidR="00D44DAA" w:rsidRDefault="00D44DAA" w:rsidP="00D44DAA">
      <w:pPr>
        <w:pStyle w:val="ListParagraph"/>
        <w:numPr>
          <w:ilvl w:val="0"/>
          <w:numId w:val="3"/>
        </w:numPr>
        <w:spacing w:before="0" w:line="288" w:lineRule="auto"/>
      </w:pPr>
      <w:r>
        <w:t>Vir die groep toernooi sal die tekslêer ŉ lys hê van elke span se posisie en puntetelling</w:t>
      </w:r>
    </w:p>
    <w:p w:rsidR="00D44DAA" w:rsidRDefault="00D44DAA" w:rsidP="00D44DAA">
      <w:pPr>
        <w:pStyle w:val="ListParagraph"/>
        <w:numPr>
          <w:ilvl w:val="0"/>
          <w:numId w:val="3"/>
        </w:numPr>
        <w:spacing w:before="0" w:line="288" w:lineRule="auto"/>
      </w:pPr>
      <w:r>
        <w:t>Vir die uitklop toernooi sal daar opsommings wees van elke rondte se resultaat (wie wen en beweeg aan, wie verloor, wie is 1ste tot 3de plek)</w:t>
      </w:r>
    </w:p>
    <w:p w:rsidR="00D44DAA" w:rsidRDefault="00D44DAA" w:rsidP="00D44DAA">
      <w:pPr>
        <w:pStyle w:val="Heading2"/>
      </w:pPr>
      <w:bookmarkStart w:id="2" w:name="_Toc115876676"/>
      <w:r>
        <w:t>Skikkings</w:t>
      </w:r>
      <w:bookmarkEnd w:id="2"/>
    </w:p>
    <w:p w:rsidR="00D44DAA" w:rsidRDefault="00D44DAA" w:rsidP="00D44DAA">
      <w:r>
        <w:t>Ek gaan skikkings gebruik om dit makliker te maak om met die spanne en posisies te kan werk</w:t>
      </w:r>
    </w:p>
    <w:p w:rsidR="00D44DAA" w:rsidRDefault="00D44DAA" w:rsidP="00D44DAA">
      <w:pPr>
        <w:pStyle w:val="ListParagraph"/>
        <w:numPr>
          <w:ilvl w:val="0"/>
          <w:numId w:val="3"/>
        </w:numPr>
        <w:spacing w:before="0" w:line="288" w:lineRule="auto"/>
      </w:pPr>
      <w:r>
        <w:t xml:space="preserve">Vir die groep toernooi word twee pare parallelle skikkings (een heelgetal en een string skikking per paar) gebruik. </w:t>
      </w:r>
    </w:p>
    <w:p w:rsidR="00D44DAA" w:rsidRDefault="00D44DAA" w:rsidP="00D44DAA">
      <w:pPr>
        <w:pStyle w:val="ListParagraph"/>
        <w:numPr>
          <w:ilvl w:val="1"/>
          <w:numId w:val="3"/>
        </w:numPr>
        <w:spacing w:before="0" w:line="288" w:lineRule="auto"/>
      </w:pPr>
      <w:r>
        <w:t>Paar 1 [arrTeams en arrScores] word gebruik om elke span se ooreenkomende punt op te dateer tydens die toernooi</w:t>
      </w:r>
    </w:p>
    <w:p w:rsidR="00D44DAA" w:rsidRDefault="00D44DAA" w:rsidP="00D44DAA">
      <w:pPr>
        <w:pStyle w:val="ListParagraph"/>
        <w:numPr>
          <w:ilvl w:val="1"/>
          <w:numId w:val="3"/>
        </w:numPr>
        <w:spacing w:before="0" w:line="288" w:lineRule="auto"/>
      </w:pPr>
      <w:r>
        <w:t>Paar 2 [arrTeamsSort en arrScoresSort] word gebruik om die spanne na die toernooi te sorteer in dalende puntetelling sodat die resultate logies vertoon kan word</w:t>
      </w:r>
    </w:p>
    <w:p w:rsidR="00D44DAA" w:rsidRDefault="00D44DAA" w:rsidP="00D44DAA">
      <w:pPr>
        <w:pStyle w:val="ListParagraph"/>
        <w:numPr>
          <w:ilvl w:val="0"/>
          <w:numId w:val="3"/>
        </w:numPr>
        <w:spacing w:before="0" w:line="288" w:lineRule="auto"/>
      </w:pPr>
      <w:r>
        <w:t>Vir die uitklop toernooi word 5 skikkings (almal heelgetal skikkings) gebruik</w:t>
      </w:r>
    </w:p>
    <w:p w:rsidR="00D44DAA" w:rsidRDefault="00D44DAA" w:rsidP="00D44DAA">
      <w:pPr>
        <w:pStyle w:val="ListParagraph"/>
        <w:numPr>
          <w:ilvl w:val="1"/>
          <w:numId w:val="3"/>
        </w:numPr>
        <w:spacing w:before="0" w:line="288" w:lineRule="auto"/>
      </w:pPr>
      <w:r>
        <w:t>Skikking 1 [arrPreQuarters] het 16 spasies</w:t>
      </w:r>
    </w:p>
    <w:p w:rsidR="00D44DAA" w:rsidRDefault="00D44DAA" w:rsidP="00D44DAA">
      <w:pPr>
        <w:pStyle w:val="ListParagraph"/>
        <w:numPr>
          <w:ilvl w:val="1"/>
          <w:numId w:val="3"/>
        </w:numPr>
        <w:spacing w:before="0" w:line="288" w:lineRule="auto"/>
      </w:pPr>
      <w:r>
        <w:t>Skikking 2 [arrQuarters]het 8 spasies (Kwart finaal)</w:t>
      </w:r>
    </w:p>
    <w:p w:rsidR="00D44DAA" w:rsidRDefault="00D44DAA" w:rsidP="00D44DAA">
      <w:pPr>
        <w:pStyle w:val="ListParagraph"/>
        <w:numPr>
          <w:ilvl w:val="1"/>
          <w:numId w:val="3"/>
        </w:numPr>
        <w:spacing w:before="0" w:line="288" w:lineRule="auto"/>
      </w:pPr>
      <w:r>
        <w:t>Skikking 3 [arrSemis] het 4 spasies (Semifinaal)</w:t>
      </w:r>
    </w:p>
    <w:p w:rsidR="00D44DAA" w:rsidRDefault="00D44DAA" w:rsidP="00D44DAA">
      <w:pPr>
        <w:pStyle w:val="ListParagraph"/>
        <w:numPr>
          <w:ilvl w:val="1"/>
          <w:numId w:val="3"/>
        </w:numPr>
        <w:spacing w:before="0" w:line="288" w:lineRule="auto"/>
      </w:pPr>
      <w:r>
        <w:t>Skikking 4 [arrOneTwo] het 2 spasies (1ste/2de plek finaal)</w:t>
      </w:r>
    </w:p>
    <w:p w:rsidR="00D44DAA" w:rsidRDefault="00D44DAA" w:rsidP="00D44DAA">
      <w:pPr>
        <w:pStyle w:val="ListParagraph"/>
        <w:numPr>
          <w:ilvl w:val="1"/>
          <w:numId w:val="3"/>
        </w:numPr>
        <w:spacing w:before="0" w:line="288" w:lineRule="auto"/>
      </w:pPr>
      <w:r>
        <w:t>Skikking 5 [arrThreeFour] het 2 spasies (3de/4de plek finaal)</w:t>
      </w:r>
    </w:p>
    <w:p w:rsidR="00D44DAA" w:rsidRDefault="00D44DAA" w:rsidP="00D44DAA"/>
    <w:p w:rsidR="00CD7BB3" w:rsidRDefault="00CD7BB3" w:rsidP="00D44DAA">
      <w:bookmarkStart w:id="3" w:name="_GoBack"/>
      <w:bookmarkEnd w:id="3"/>
    </w:p>
    <w:p w:rsidR="00D44DAA" w:rsidRDefault="00D44DAA" w:rsidP="00D44DAA"/>
    <w:p w:rsidR="00D44DAA" w:rsidRDefault="00D44DAA" w:rsidP="00D44DAA">
      <w:pPr>
        <w:pStyle w:val="Heading2"/>
      </w:pPr>
      <w:bookmarkStart w:id="4" w:name="_Toc115876679"/>
      <w:r>
        <w:lastRenderedPageBreak/>
        <w:t>TVA Tabel: Hoofskerm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4DAA" w:rsidTr="00D44DA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44DAA" w:rsidRDefault="00D44DAA">
            <w:r>
              <w:t>Toevoer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44DAA" w:rsidRDefault="00D44DAA">
            <w:r>
              <w:t>Verwerking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44DAA" w:rsidRDefault="00D44DAA">
            <w:r>
              <w:t>Afvoer</w:t>
            </w:r>
          </w:p>
        </w:tc>
      </w:tr>
      <w:tr w:rsidR="00D44DAA" w:rsidTr="00D44DA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DAA" w:rsidRDefault="00D44DAA">
            <w:r>
              <w:t>Klik op ooreenstemmende paneel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DAA" w:rsidRDefault="00D44DAA">
            <w:r>
              <w:t>Gebruik ShowModal prosedure om skerm te vertoon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DAA" w:rsidRDefault="00D44DAA">
            <w:r>
              <w:t>Maak ooreenstemmende skerm oop</w:t>
            </w:r>
          </w:p>
        </w:tc>
      </w:tr>
      <w:tr w:rsidR="00D44DAA" w:rsidTr="00D44DA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44DAA" w:rsidRDefault="00D44DAA">
            <w:r>
              <w:t>Toevoer Komponent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4DAA" w:rsidRDefault="00D44DAA"/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44DAA" w:rsidRDefault="00D44DAA">
            <w:r>
              <w:t>Afvoer Komponent</w:t>
            </w:r>
          </w:p>
        </w:tc>
      </w:tr>
      <w:tr w:rsidR="00D44DAA" w:rsidTr="00D44DA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DAA" w:rsidRDefault="00D44DAA">
            <w:r>
              <w:t>pnlAbout</w:t>
            </w:r>
          </w:p>
          <w:p w:rsidR="00D44DAA" w:rsidRDefault="00D44DAA">
            <w:r>
              <w:t>pnlSchedule</w:t>
            </w:r>
          </w:p>
          <w:p w:rsidR="00D44DAA" w:rsidRDefault="00D44DAA">
            <w:r>
              <w:t>pnlRanked</w:t>
            </w:r>
          </w:p>
          <w:p w:rsidR="00D44DAA" w:rsidRDefault="00D44DAA">
            <w:r>
              <w:t>pnlKnockout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4DAA" w:rsidRDefault="00D44DAA"/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DAA" w:rsidRDefault="00D44DAA">
            <w:r>
              <w:t>frmAboutTypes</w:t>
            </w:r>
          </w:p>
          <w:p w:rsidR="00D44DAA" w:rsidRDefault="00D44DAA">
            <w:r>
              <w:t>frmSchedule</w:t>
            </w:r>
          </w:p>
          <w:p w:rsidR="00D44DAA" w:rsidRDefault="00D44DAA">
            <w:r>
              <w:t>frmLogin_G</w:t>
            </w:r>
          </w:p>
          <w:p w:rsidR="00D44DAA" w:rsidRDefault="00D44DAA">
            <w:r>
              <w:t>frmLogin_R</w:t>
            </w:r>
          </w:p>
        </w:tc>
      </w:tr>
    </w:tbl>
    <w:p w:rsidR="00D44DAA" w:rsidRDefault="00D44DAA" w:rsidP="00D44DAA">
      <w:pPr>
        <w:rPr>
          <w:sz w:val="21"/>
          <w:szCs w:val="21"/>
        </w:rPr>
      </w:pPr>
    </w:p>
    <w:p w:rsidR="00D44DAA" w:rsidRDefault="00D44DAA" w:rsidP="00D44DAA">
      <w:pPr>
        <w:pStyle w:val="Heading2"/>
      </w:pPr>
      <w:bookmarkStart w:id="5" w:name="_Toc115876680"/>
      <w:r>
        <w:t>TVA Tabel: Inteken vir Uitklop toernooi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4DAA" w:rsidTr="00D44DA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44DAA" w:rsidRDefault="00D44DAA">
            <w:r>
              <w:t>Toevoer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44DAA" w:rsidRDefault="00D44DAA">
            <w:r>
              <w:t>Verwerking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44DAA" w:rsidRDefault="00D44DAA">
            <w:r>
              <w:t>Afvoer</w:t>
            </w:r>
          </w:p>
        </w:tc>
      </w:tr>
      <w:tr w:rsidR="00D44DAA" w:rsidTr="00D44DA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AA" w:rsidRDefault="00D44DAA">
            <w:r>
              <w:t>sUsername</w:t>
            </w:r>
          </w:p>
          <w:p w:rsidR="00D44DAA" w:rsidRDefault="00D44DAA"/>
          <w:p w:rsidR="00D44DAA" w:rsidRDefault="00D44DAA"/>
          <w:p w:rsidR="00D44DAA" w:rsidRDefault="00D44DAA"/>
          <w:p w:rsidR="00D44DAA" w:rsidRDefault="00D44DAA">
            <w:r>
              <w:t>sPassword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AA" w:rsidRDefault="00D44DAA">
            <w:r>
              <w:t>Toets of sUsername dieselfde is as een van die gebruikersname in arrUsernames</w:t>
            </w:r>
          </w:p>
          <w:p w:rsidR="00D44DAA" w:rsidRDefault="00D44DAA"/>
          <w:p w:rsidR="00D44DAA" w:rsidRDefault="00D44DAA">
            <w:r>
              <w:t>Toets of sPassword dieselfde is as die wagwoord wat ooreenstem met die bogenoemde gebruikersnaam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AA" w:rsidRDefault="00D44DAA">
            <w:r>
              <w:t>Posisie wat gebruik word om sPassword te valideer</w:t>
            </w:r>
          </w:p>
          <w:p w:rsidR="00D44DAA" w:rsidRDefault="00D44DAA"/>
          <w:p w:rsidR="00D44DAA" w:rsidRDefault="00D44DAA"/>
          <w:p w:rsidR="00D44DAA" w:rsidRDefault="00D44DAA">
            <w:r>
              <w:t>Beweeg aan na frmKnockout indien beide gebruikersnaam en wagwoord korrek is</w:t>
            </w:r>
          </w:p>
        </w:tc>
      </w:tr>
      <w:tr w:rsidR="00D44DAA" w:rsidTr="00D44DA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44DAA" w:rsidRDefault="00D44DAA">
            <w:r>
              <w:t>Toevoer Komponent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4DAA" w:rsidRDefault="00D44DAA"/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44DAA" w:rsidRDefault="00D44DAA">
            <w:r>
              <w:t>Afvoer Komponent</w:t>
            </w:r>
          </w:p>
        </w:tc>
      </w:tr>
      <w:tr w:rsidR="00D44DAA" w:rsidTr="00D44DA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DAA" w:rsidRDefault="00D44DAA">
            <w:r>
              <w:t>ledUsername_R</w:t>
            </w:r>
          </w:p>
          <w:p w:rsidR="00D44DAA" w:rsidRDefault="00D44DAA">
            <w:r>
              <w:t>ledPassword_R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4DAA" w:rsidRDefault="00D44DAA"/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AA" w:rsidRDefault="00D44DAA"/>
          <w:p w:rsidR="00D44DAA" w:rsidRDefault="00D44DAA">
            <w:r>
              <w:t>frmKnockout</w:t>
            </w:r>
          </w:p>
        </w:tc>
      </w:tr>
    </w:tbl>
    <w:p w:rsidR="00D44DAA" w:rsidRDefault="00D44DAA" w:rsidP="00D44DAA">
      <w:pPr>
        <w:rPr>
          <w:sz w:val="21"/>
          <w:szCs w:val="21"/>
        </w:rPr>
      </w:pPr>
    </w:p>
    <w:p w:rsidR="00D44DAA" w:rsidRDefault="00D44DAA" w:rsidP="00D44DAA">
      <w:pPr>
        <w:pStyle w:val="Heading2"/>
      </w:pPr>
      <w:bookmarkStart w:id="6" w:name="_Toc115876681"/>
      <w:r>
        <w:t>TVA Tabel: Inteken vir Groep toernooi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4DAA" w:rsidTr="00D44DA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44DAA" w:rsidRDefault="00D44DAA">
            <w:r>
              <w:t>Toevoer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44DAA" w:rsidRDefault="00D44DAA">
            <w:r>
              <w:t>Verwerking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44DAA" w:rsidRDefault="00D44DAA">
            <w:r>
              <w:t>Afvoer</w:t>
            </w:r>
          </w:p>
        </w:tc>
      </w:tr>
      <w:tr w:rsidR="00D44DAA" w:rsidTr="00D44DA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AA" w:rsidRDefault="00D44DAA">
            <w:r>
              <w:t>sUsername</w:t>
            </w:r>
          </w:p>
          <w:p w:rsidR="00D44DAA" w:rsidRDefault="00D44DAA"/>
          <w:p w:rsidR="00D44DAA" w:rsidRDefault="00D44DAA"/>
          <w:p w:rsidR="00D44DAA" w:rsidRDefault="00D44DAA"/>
          <w:p w:rsidR="00D44DAA" w:rsidRDefault="00D44DAA">
            <w:r>
              <w:t>sPassword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AA" w:rsidRDefault="00D44DAA">
            <w:r>
              <w:t>Toets of sUsername dieselfde is as een van die gebruikersname in arrUsernames</w:t>
            </w:r>
          </w:p>
          <w:p w:rsidR="00D44DAA" w:rsidRDefault="00D44DAA"/>
          <w:p w:rsidR="00D44DAA" w:rsidRDefault="00D44DAA">
            <w:r>
              <w:t>Toets of sPassword dieselfde is as die wagwoord wat ooreenstem met die bogenoemde gebruikersnaam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AA" w:rsidRDefault="00D44DAA">
            <w:r>
              <w:t>Posisie wat gebruik word om sPassword te valideer</w:t>
            </w:r>
          </w:p>
          <w:p w:rsidR="00D44DAA" w:rsidRDefault="00D44DAA"/>
          <w:p w:rsidR="00D44DAA" w:rsidRDefault="00D44DAA"/>
          <w:p w:rsidR="00D44DAA" w:rsidRDefault="00D44DAA">
            <w:r>
              <w:t>Beweeg aan na frmGroup indien beide gebruikersnaam en wagwoord korrek is</w:t>
            </w:r>
          </w:p>
        </w:tc>
      </w:tr>
      <w:tr w:rsidR="00D44DAA" w:rsidTr="00D44DA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44DAA" w:rsidRDefault="00D44DAA">
            <w:r>
              <w:t>Toevoer Komponent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4DAA" w:rsidRDefault="00D44DAA"/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44DAA" w:rsidRDefault="00D44DAA">
            <w:r>
              <w:t>Afvoer Komponent</w:t>
            </w:r>
          </w:p>
        </w:tc>
      </w:tr>
      <w:tr w:rsidR="00D44DAA" w:rsidTr="00D44DA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DAA" w:rsidRDefault="00D44DAA">
            <w:r>
              <w:t>ledUsername_G</w:t>
            </w:r>
          </w:p>
          <w:p w:rsidR="00D44DAA" w:rsidRDefault="00D44DAA">
            <w:r>
              <w:t>ledPassword_G</w:t>
            </w:r>
          </w:p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4DAA" w:rsidRDefault="00D44DAA"/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AA" w:rsidRDefault="00D44DAA"/>
          <w:p w:rsidR="00D44DAA" w:rsidRDefault="00D44DAA">
            <w:r>
              <w:t>frmKnockout</w:t>
            </w:r>
          </w:p>
        </w:tc>
      </w:tr>
    </w:tbl>
    <w:p w:rsidR="00D44DAA" w:rsidRDefault="00D44DAA" w:rsidP="00D44DAA">
      <w:pPr>
        <w:rPr>
          <w:sz w:val="21"/>
          <w:szCs w:val="21"/>
        </w:rPr>
      </w:pPr>
    </w:p>
    <w:p w:rsidR="00D44DAA" w:rsidRDefault="00D44DAA" w:rsidP="00D44DAA"/>
    <w:p w:rsidR="00D44DAA" w:rsidRDefault="00D44DAA" w:rsidP="00D44DAA"/>
    <w:p w:rsidR="00D4153A" w:rsidRPr="00B7796F" w:rsidRDefault="00D4153A" w:rsidP="00D4153A">
      <w:pPr>
        <w:pStyle w:val="Heading1"/>
      </w:pPr>
      <w:r w:rsidRPr="00B7796F">
        <w:t>IPO en datavalidering</w:t>
      </w:r>
      <w:r>
        <w:t xml:space="preserve"> </w:t>
      </w:r>
      <w:r w:rsidRPr="00B7796F">
        <w:t>(Taak 5)</w:t>
      </w:r>
    </w:p>
    <w:p w:rsidR="00D4153A" w:rsidRPr="00B7796F" w:rsidRDefault="00D4153A" w:rsidP="00D4153A">
      <w:pPr>
        <w:pStyle w:val="SubheadingMyne"/>
      </w:pPr>
      <w:r w:rsidRPr="00B7796F">
        <w:t>Welkom Form: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95"/>
        <w:gridCol w:w="1802"/>
        <w:gridCol w:w="1017"/>
        <w:gridCol w:w="1642"/>
        <w:gridCol w:w="1863"/>
        <w:gridCol w:w="1497"/>
      </w:tblGrid>
      <w:tr w:rsidR="00D4153A" w:rsidRPr="00B7796F" w:rsidTr="006352FD">
        <w:tc>
          <w:tcPr>
            <w:tcW w:w="1074" w:type="dxa"/>
            <w:shd w:val="clear" w:color="auto" w:fill="9CC2E5" w:themeFill="accent1" w:themeFillTint="99"/>
          </w:tcPr>
          <w:p w:rsidR="00D4153A" w:rsidRPr="00B7796F" w:rsidRDefault="00D4153A" w:rsidP="006352FD">
            <w:pPr>
              <w:spacing w:after="160" w:line="259" w:lineRule="auto"/>
            </w:pPr>
            <w:r w:rsidRPr="00B7796F">
              <w:t>Toevoer Formate</w:t>
            </w:r>
          </w:p>
        </w:tc>
        <w:tc>
          <w:tcPr>
            <w:tcW w:w="1421" w:type="dxa"/>
            <w:shd w:val="clear" w:color="auto" w:fill="9CC2E5" w:themeFill="accent1" w:themeFillTint="99"/>
          </w:tcPr>
          <w:p w:rsidR="00D4153A" w:rsidRPr="00B7796F" w:rsidRDefault="00D4153A" w:rsidP="006352FD">
            <w:pPr>
              <w:spacing w:after="160" w:line="259" w:lineRule="auto"/>
            </w:pPr>
            <w:r w:rsidRPr="00B7796F">
              <w:t>Toevoer-veranderlikes</w:t>
            </w:r>
          </w:p>
        </w:tc>
        <w:tc>
          <w:tcPr>
            <w:tcW w:w="1018" w:type="dxa"/>
            <w:shd w:val="clear" w:color="auto" w:fill="9CC2E5" w:themeFill="accent1" w:themeFillTint="99"/>
          </w:tcPr>
          <w:p w:rsidR="00D4153A" w:rsidRPr="00B7796F" w:rsidRDefault="00D4153A" w:rsidP="006352FD">
            <w:pPr>
              <w:spacing w:after="160" w:line="259" w:lineRule="auto"/>
            </w:pPr>
            <w:r w:rsidRPr="00B7796F">
              <w:t>Validasie van toevoer</w:t>
            </w:r>
          </w:p>
        </w:tc>
        <w:tc>
          <w:tcPr>
            <w:tcW w:w="1869" w:type="dxa"/>
            <w:shd w:val="clear" w:color="auto" w:fill="9CC2E5" w:themeFill="accent1" w:themeFillTint="99"/>
          </w:tcPr>
          <w:p w:rsidR="00D4153A" w:rsidRPr="00B7796F" w:rsidRDefault="00D4153A" w:rsidP="006352FD">
            <w:pPr>
              <w:spacing w:after="160" w:line="259" w:lineRule="auto"/>
            </w:pPr>
            <w:r w:rsidRPr="00B7796F">
              <w:t>Verwerking</w:t>
            </w:r>
          </w:p>
          <w:p w:rsidR="00D4153A" w:rsidRPr="00B7796F" w:rsidRDefault="00D4153A" w:rsidP="006352FD">
            <w:pPr>
              <w:spacing w:after="160" w:line="259" w:lineRule="auto"/>
            </w:pPr>
            <w:r w:rsidRPr="00B7796F">
              <w:t>/Formules</w:t>
            </w:r>
          </w:p>
        </w:tc>
        <w:tc>
          <w:tcPr>
            <w:tcW w:w="2137" w:type="dxa"/>
            <w:shd w:val="clear" w:color="auto" w:fill="9CC2E5" w:themeFill="accent1" w:themeFillTint="99"/>
          </w:tcPr>
          <w:p w:rsidR="00D4153A" w:rsidRPr="00B7796F" w:rsidRDefault="00D4153A" w:rsidP="006352FD">
            <w:pPr>
              <w:spacing w:after="160" w:line="259" w:lineRule="auto"/>
            </w:pPr>
            <w:r w:rsidRPr="00B7796F">
              <w:t>Afvoer-veranderlike</w:t>
            </w:r>
          </w:p>
        </w:tc>
        <w:tc>
          <w:tcPr>
            <w:tcW w:w="1497" w:type="dxa"/>
            <w:shd w:val="clear" w:color="auto" w:fill="9CC2E5" w:themeFill="accent1" w:themeFillTint="99"/>
          </w:tcPr>
          <w:p w:rsidR="00D4153A" w:rsidRPr="00B7796F" w:rsidRDefault="00D4153A" w:rsidP="006352FD">
            <w:pPr>
              <w:spacing w:after="160" w:line="259" w:lineRule="auto"/>
            </w:pPr>
            <w:r w:rsidRPr="00B7796F">
              <w:t>Afvoer-formate</w:t>
            </w:r>
          </w:p>
        </w:tc>
      </w:tr>
      <w:tr w:rsidR="00D4153A" w:rsidRPr="00B7796F" w:rsidTr="006352FD">
        <w:tc>
          <w:tcPr>
            <w:tcW w:w="1074" w:type="dxa"/>
            <w:tcBorders>
              <w:bottom w:val="single" w:sz="4" w:space="0" w:color="auto"/>
            </w:tcBorders>
          </w:tcPr>
          <w:p w:rsidR="00D4153A" w:rsidRPr="00B7796F" w:rsidRDefault="00D4153A" w:rsidP="006352FD">
            <w:pPr>
              <w:spacing w:after="160" w:line="259" w:lineRule="auto"/>
            </w:pPr>
            <w:r>
              <w:t>Alle Gebruikers word na die Vorm toe geneem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:rsidR="00D4153A" w:rsidRPr="00B7796F" w:rsidRDefault="00D4153A" w:rsidP="006352FD">
            <w:pPr>
              <w:spacing w:after="160" w:line="259" w:lineRule="auto"/>
            </w:pPr>
          </w:p>
        </w:tc>
        <w:tc>
          <w:tcPr>
            <w:tcW w:w="1018" w:type="dxa"/>
            <w:tcBorders>
              <w:bottom w:val="single" w:sz="4" w:space="0" w:color="auto"/>
            </w:tcBorders>
          </w:tcPr>
          <w:p w:rsidR="00D4153A" w:rsidRPr="00B7796F" w:rsidRDefault="00D4153A" w:rsidP="006352FD">
            <w:pPr>
              <w:spacing w:after="160" w:line="259" w:lineRule="auto"/>
            </w:pP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:rsidR="00D4153A" w:rsidRPr="00B7796F" w:rsidRDefault="00D4153A" w:rsidP="006352FD">
            <w:pPr>
              <w:spacing w:after="160" w:line="259" w:lineRule="auto"/>
            </w:pPr>
          </w:p>
        </w:tc>
        <w:tc>
          <w:tcPr>
            <w:tcW w:w="2137" w:type="dxa"/>
            <w:tcBorders>
              <w:bottom w:val="single" w:sz="4" w:space="0" w:color="auto"/>
            </w:tcBorders>
          </w:tcPr>
          <w:p w:rsidR="00D4153A" w:rsidRPr="00B7796F" w:rsidRDefault="00D4153A" w:rsidP="006352FD">
            <w:pPr>
              <w:spacing w:after="160" w:line="259" w:lineRule="auto"/>
            </w:pPr>
          </w:p>
        </w:tc>
        <w:tc>
          <w:tcPr>
            <w:tcW w:w="1497" w:type="dxa"/>
            <w:tcBorders>
              <w:bottom w:val="single" w:sz="4" w:space="0" w:color="auto"/>
            </w:tcBorders>
          </w:tcPr>
          <w:p w:rsidR="00D4153A" w:rsidRPr="00B7796F" w:rsidRDefault="00D4153A" w:rsidP="006352FD">
            <w:pPr>
              <w:spacing w:after="160" w:line="259" w:lineRule="auto"/>
            </w:pPr>
            <w:r w:rsidRPr="00B7796F">
              <w:t>Die gebruiker moet kies tussen Organiseerder en Deelnemer</w:t>
            </w:r>
          </w:p>
        </w:tc>
      </w:tr>
      <w:tr w:rsidR="00D4153A" w:rsidRPr="00B7796F" w:rsidTr="006352FD">
        <w:tc>
          <w:tcPr>
            <w:tcW w:w="1074" w:type="dxa"/>
            <w:tcBorders>
              <w:left w:val="nil"/>
              <w:bottom w:val="nil"/>
            </w:tcBorders>
          </w:tcPr>
          <w:p w:rsidR="00D4153A" w:rsidRPr="00B7796F" w:rsidRDefault="00D4153A" w:rsidP="006352FD">
            <w:pPr>
              <w:spacing w:after="160" w:line="259" w:lineRule="auto"/>
            </w:pPr>
          </w:p>
        </w:tc>
        <w:tc>
          <w:tcPr>
            <w:tcW w:w="1421" w:type="dxa"/>
            <w:shd w:val="clear" w:color="auto" w:fill="9CC2E5" w:themeFill="accent1" w:themeFillTint="99"/>
          </w:tcPr>
          <w:p w:rsidR="00D4153A" w:rsidRPr="00B7796F" w:rsidRDefault="00D4153A" w:rsidP="006352FD">
            <w:pPr>
              <w:spacing w:after="160" w:line="259" w:lineRule="auto"/>
            </w:pPr>
            <w:r w:rsidRPr="00B7796F">
              <w:t>Toevoer Komponente</w:t>
            </w:r>
          </w:p>
        </w:tc>
        <w:tc>
          <w:tcPr>
            <w:tcW w:w="1018" w:type="dxa"/>
            <w:tcBorders>
              <w:bottom w:val="nil"/>
              <w:right w:val="nil"/>
            </w:tcBorders>
            <w:shd w:val="clear" w:color="auto" w:fill="auto"/>
          </w:tcPr>
          <w:p w:rsidR="00D4153A" w:rsidRPr="00B7796F" w:rsidRDefault="00D4153A" w:rsidP="006352FD">
            <w:pPr>
              <w:spacing w:after="160" w:line="259" w:lineRule="auto"/>
            </w:pPr>
          </w:p>
        </w:tc>
        <w:tc>
          <w:tcPr>
            <w:tcW w:w="1869" w:type="dxa"/>
            <w:tcBorders>
              <w:left w:val="nil"/>
              <w:bottom w:val="nil"/>
            </w:tcBorders>
            <w:shd w:val="clear" w:color="auto" w:fill="auto"/>
          </w:tcPr>
          <w:p w:rsidR="00D4153A" w:rsidRPr="00B7796F" w:rsidRDefault="00D4153A" w:rsidP="006352FD">
            <w:pPr>
              <w:spacing w:after="160" w:line="259" w:lineRule="auto"/>
            </w:pPr>
          </w:p>
        </w:tc>
        <w:tc>
          <w:tcPr>
            <w:tcW w:w="2137" w:type="dxa"/>
            <w:shd w:val="clear" w:color="auto" w:fill="9CC2E5" w:themeFill="accent1" w:themeFillTint="99"/>
          </w:tcPr>
          <w:p w:rsidR="00D4153A" w:rsidRPr="00B7796F" w:rsidRDefault="00D4153A" w:rsidP="006352FD">
            <w:pPr>
              <w:spacing w:after="160" w:line="259" w:lineRule="auto"/>
            </w:pPr>
            <w:r w:rsidRPr="00B7796F">
              <w:t>Afvoer Komponente</w:t>
            </w:r>
          </w:p>
        </w:tc>
        <w:tc>
          <w:tcPr>
            <w:tcW w:w="1497" w:type="dxa"/>
            <w:tcBorders>
              <w:bottom w:val="nil"/>
              <w:right w:val="nil"/>
            </w:tcBorders>
          </w:tcPr>
          <w:p w:rsidR="00D4153A" w:rsidRPr="00B7796F" w:rsidRDefault="00D4153A" w:rsidP="006352FD">
            <w:pPr>
              <w:spacing w:after="160" w:line="259" w:lineRule="auto"/>
            </w:pPr>
          </w:p>
        </w:tc>
      </w:tr>
      <w:tr w:rsidR="00D4153A" w:rsidRPr="00B7796F" w:rsidTr="006352FD">
        <w:tc>
          <w:tcPr>
            <w:tcW w:w="1074" w:type="dxa"/>
            <w:tcBorders>
              <w:top w:val="nil"/>
              <w:left w:val="nil"/>
              <w:bottom w:val="nil"/>
            </w:tcBorders>
          </w:tcPr>
          <w:p w:rsidR="00D4153A" w:rsidRPr="00B7796F" w:rsidRDefault="00D4153A" w:rsidP="006352FD">
            <w:pPr>
              <w:spacing w:after="160" w:line="259" w:lineRule="auto"/>
            </w:pP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:rsidR="00D4153A" w:rsidRPr="00B7796F" w:rsidRDefault="00D4153A" w:rsidP="006352FD">
            <w:pPr>
              <w:spacing w:after="160" w:line="259" w:lineRule="auto"/>
            </w:pPr>
            <w:r w:rsidRPr="00B7796F">
              <w:t>btnOrganiseerder</w:t>
            </w:r>
          </w:p>
          <w:p w:rsidR="00D4153A" w:rsidRPr="00B7796F" w:rsidRDefault="00D4153A" w:rsidP="006352FD">
            <w:pPr>
              <w:spacing w:after="160" w:line="259" w:lineRule="auto"/>
            </w:pPr>
            <w:r w:rsidRPr="00B7796F">
              <w:t>btnDeelnemer</w:t>
            </w:r>
          </w:p>
        </w:tc>
        <w:tc>
          <w:tcPr>
            <w:tcW w:w="1018" w:type="dxa"/>
            <w:tcBorders>
              <w:top w:val="nil"/>
              <w:bottom w:val="nil"/>
              <w:right w:val="nil"/>
            </w:tcBorders>
          </w:tcPr>
          <w:p w:rsidR="00D4153A" w:rsidRPr="00B7796F" w:rsidRDefault="00D4153A" w:rsidP="006352FD">
            <w:pPr>
              <w:spacing w:after="160" w:line="259" w:lineRule="auto"/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</w:tcBorders>
          </w:tcPr>
          <w:p w:rsidR="00D4153A" w:rsidRPr="00B7796F" w:rsidRDefault="00D4153A" w:rsidP="006352FD">
            <w:pPr>
              <w:spacing w:after="160" w:line="259" w:lineRule="auto"/>
            </w:pPr>
          </w:p>
        </w:tc>
        <w:tc>
          <w:tcPr>
            <w:tcW w:w="2137" w:type="dxa"/>
            <w:tcBorders>
              <w:bottom w:val="single" w:sz="4" w:space="0" w:color="auto"/>
            </w:tcBorders>
          </w:tcPr>
          <w:p w:rsidR="00D4153A" w:rsidRPr="00B7796F" w:rsidRDefault="00D4153A" w:rsidP="006352FD">
            <w:pPr>
              <w:spacing w:after="160" w:line="259" w:lineRule="auto"/>
            </w:pPr>
          </w:p>
        </w:tc>
        <w:tc>
          <w:tcPr>
            <w:tcW w:w="1497" w:type="dxa"/>
            <w:tcBorders>
              <w:top w:val="nil"/>
              <w:bottom w:val="nil"/>
              <w:right w:val="nil"/>
            </w:tcBorders>
          </w:tcPr>
          <w:p w:rsidR="00D4153A" w:rsidRPr="00B7796F" w:rsidRDefault="00D4153A" w:rsidP="006352FD">
            <w:pPr>
              <w:spacing w:after="160" w:line="259" w:lineRule="auto"/>
            </w:pPr>
          </w:p>
        </w:tc>
      </w:tr>
    </w:tbl>
    <w:p w:rsidR="00D4153A" w:rsidRDefault="00D4153A" w:rsidP="00D415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153A" w:rsidTr="006352FD">
        <w:tc>
          <w:tcPr>
            <w:tcW w:w="3005" w:type="dxa"/>
            <w:shd w:val="clear" w:color="auto" w:fill="9CC2E5" w:themeFill="accent1" w:themeFillTint="99"/>
          </w:tcPr>
          <w:p w:rsidR="00D4153A" w:rsidRPr="008625A8" w:rsidRDefault="00D4153A" w:rsidP="006352FD">
            <w:pPr>
              <w:rPr>
                <w:rFonts w:asciiTheme="minorHAnsi" w:hAnsiTheme="minorHAnsi" w:cstheme="minorHAnsi"/>
              </w:rPr>
            </w:pPr>
            <w:r w:rsidRPr="008625A8">
              <w:rPr>
                <w:rFonts w:asciiTheme="minorHAnsi" w:hAnsiTheme="minorHAnsi" w:cstheme="minorHAnsi"/>
              </w:rPr>
              <w:t>Task</w:t>
            </w:r>
          </w:p>
        </w:tc>
        <w:tc>
          <w:tcPr>
            <w:tcW w:w="3005" w:type="dxa"/>
            <w:shd w:val="clear" w:color="auto" w:fill="9CC2E5" w:themeFill="accent1" w:themeFillTint="99"/>
          </w:tcPr>
          <w:p w:rsidR="00D4153A" w:rsidRPr="008625A8" w:rsidRDefault="00D4153A" w:rsidP="006352FD">
            <w:pPr>
              <w:rPr>
                <w:rFonts w:asciiTheme="minorHAnsi" w:hAnsiTheme="minorHAnsi" w:cstheme="minorHAnsi"/>
              </w:rPr>
            </w:pPr>
            <w:r w:rsidRPr="008625A8">
              <w:rPr>
                <w:rFonts w:asciiTheme="minorHAnsi" w:hAnsiTheme="minorHAnsi" w:cstheme="minorHAnsi"/>
              </w:rPr>
              <w:t>Object</w:t>
            </w:r>
          </w:p>
        </w:tc>
        <w:tc>
          <w:tcPr>
            <w:tcW w:w="3006" w:type="dxa"/>
            <w:shd w:val="clear" w:color="auto" w:fill="9CC2E5" w:themeFill="accent1" w:themeFillTint="99"/>
          </w:tcPr>
          <w:p w:rsidR="00D4153A" w:rsidRPr="008625A8" w:rsidRDefault="00D4153A" w:rsidP="006352FD">
            <w:pPr>
              <w:rPr>
                <w:rFonts w:asciiTheme="minorHAnsi" w:hAnsiTheme="minorHAnsi" w:cstheme="minorHAnsi"/>
              </w:rPr>
            </w:pPr>
            <w:r w:rsidRPr="008625A8">
              <w:rPr>
                <w:rFonts w:asciiTheme="minorHAnsi" w:hAnsiTheme="minorHAnsi" w:cstheme="minorHAnsi"/>
              </w:rPr>
              <w:t>Event</w:t>
            </w:r>
          </w:p>
        </w:tc>
      </w:tr>
      <w:tr w:rsidR="00D4153A" w:rsidTr="006352FD">
        <w:tc>
          <w:tcPr>
            <w:tcW w:w="3005" w:type="dxa"/>
          </w:tcPr>
          <w:p w:rsidR="00D4153A" w:rsidRPr="008625A8" w:rsidRDefault="00D4153A" w:rsidP="006352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Die gebruiker moet selekteer wat hulle is </w:t>
            </w:r>
          </w:p>
        </w:tc>
        <w:tc>
          <w:tcPr>
            <w:tcW w:w="3005" w:type="dxa"/>
          </w:tcPr>
          <w:p w:rsidR="00D4153A" w:rsidRDefault="00D4153A" w:rsidP="006352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btnOrganiseerder</w:t>
            </w:r>
          </w:p>
          <w:p w:rsidR="00D4153A" w:rsidRPr="008625A8" w:rsidRDefault="00D4153A" w:rsidP="006352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brnDeelnemer</w:t>
            </w:r>
          </w:p>
        </w:tc>
        <w:tc>
          <w:tcPr>
            <w:tcW w:w="3006" w:type="dxa"/>
          </w:tcPr>
          <w:p w:rsidR="00D4153A" w:rsidRDefault="00D4153A" w:rsidP="006352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OnClick</w:t>
            </w:r>
          </w:p>
          <w:p w:rsidR="00D4153A" w:rsidRPr="008625A8" w:rsidRDefault="00D4153A" w:rsidP="006352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OnClick</w:t>
            </w:r>
          </w:p>
        </w:tc>
      </w:tr>
      <w:tr w:rsidR="00D4153A" w:rsidTr="006352FD">
        <w:tc>
          <w:tcPr>
            <w:tcW w:w="3005" w:type="dxa"/>
          </w:tcPr>
          <w:p w:rsidR="00D4153A" w:rsidRDefault="00D4153A" w:rsidP="006352FD">
            <w:pPr>
              <w:rPr>
                <w:rFonts w:cstheme="minorHAnsi"/>
              </w:rPr>
            </w:pPr>
          </w:p>
          <w:p w:rsidR="00D4153A" w:rsidRDefault="00D4153A" w:rsidP="006352FD">
            <w:pPr>
              <w:rPr>
                <w:rFonts w:cstheme="minorHAnsi"/>
              </w:rPr>
            </w:pPr>
          </w:p>
        </w:tc>
        <w:tc>
          <w:tcPr>
            <w:tcW w:w="3005" w:type="dxa"/>
          </w:tcPr>
          <w:p w:rsidR="00D4153A" w:rsidRDefault="00D4153A" w:rsidP="006352FD">
            <w:pPr>
              <w:rPr>
                <w:rFonts w:cstheme="minorHAnsi"/>
              </w:rPr>
            </w:pPr>
          </w:p>
        </w:tc>
        <w:tc>
          <w:tcPr>
            <w:tcW w:w="3006" w:type="dxa"/>
          </w:tcPr>
          <w:p w:rsidR="00D4153A" w:rsidRDefault="00D4153A" w:rsidP="006352FD">
            <w:pPr>
              <w:rPr>
                <w:rFonts w:cstheme="minorHAnsi"/>
              </w:rPr>
            </w:pPr>
          </w:p>
        </w:tc>
      </w:tr>
    </w:tbl>
    <w:p w:rsidR="00D4153A" w:rsidRDefault="00D4153A" w:rsidP="00D4153A"/>
    <w:p w:rsidR="00D4153A" w:rsidRDefault="00D4153A" w:rsidP="00D4153A"/>
    <w:p w:rsidR="00D4153A" w:rsidRDefault="00D4153A" w:rsidP="00D4153A"/>
    <w:p w:rsidR="006F76DE" w:rsidRDefault="006F76DE"/>
    <w:sectPr w:rsidR="006F76DE" w:rsidSect="00C326D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A04EC"/>
    <w:multiLevelType w:val="hybridMultilevel"/>
    <w:tmpl w:val="B1AEF9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E2CBA"/>
    <w:multiLevelType w:val="hybridMultilevel"/>
    <w:tmpl w:val="E794BA08"/>
    <w:lvl w:ilvl="0" w:tplc="C1EC1F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364DB"/>
    <w:multiLevelType w:val="hybridMultilevel"/>
    <w:tmpl w:val="EA3C7E94"/>
    <w:lvl w:ilvl="0" w:tplc="043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3A"/>
    <w:rsid w:val="00270862"/>
    <w:rsid w:val="006F76DE"/>
    <w:rsid w:val="007562A0"/>
    <w:rsid w:val="007E02B5"/>
    <w:rsid w:val="00854777"/>
    <w:rsid w:val="00C326D5"/>
    <w:rsid w:val="00C7746D"/>
    <w:rsid w:val="00CD7BB3"/>
    <w:rsid w:val="00D04AC3"/>
    <w:rsid w:val="00D4153A"/>
    <w:rsid w:val="00D44DAA"/>
    <w:rsid w:val="00DA6AD6"/>
    <w:rsid w:val="00E46C73"/>
    <w:rsid w:val="00F13843"/>
    <w:rsid w:val="00F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3D62"/>
  <w15:chartTrackingRefBased/>
  <w15:docId w15:val="{D279BDCB-7E7E-46AE-85F3-16169AE5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53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D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53A"/>
    <w:rPr>
      <w:rFonts w:eastAsiaTheme="minorEastAsia"/>
      <w:caps/>
      <w:color w:val="FFFFFF" w:themeColor="background1"/>
      <w:spacing w:val="15"/>
      <w:shd w:val="clear" w:color="auto" w:fill="5B9BD5" w:themeFill="accent1"/>
      <w:lang w:val="af-ZA"/>
    </w:rPr>
  </w:style>
  <w:style w:type="paragraph" w:customStyle="1" w:styleId="SubheadingMyne">
    <w:name w:val="Subheading Myne :)"/>
    <w:basedOn w:val="Normal"/>
    <w:link w:val="SubheadingMyneChar"/>
    <w:qFormat/>
    <w:rsid w:val="00D4153A"/>
    <w:pPr>
      <w:spacing w:before="100" w:after="200" w:line="276" w:lineRule="auto"/>
    </w:pPr>
    <w:rPr>
      <w:rFonts w:eastAsiaTheme="minorEastAsia"/>
      <w:b/>
      <w:color w:val="2E74B5" w:themeColor="accent1" w:themeShade="BF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D4153A"/>
    <w:pPr>
      <w:spacing w:before="100" w:after="200" w:line="276" w:lineRule="auto"/>
      <w:ind w:left="720"/>
      <w:contextualSpacing/>
    </w:pPr>
    <w:rPr>
      <w:rFonts w:eastAsiaTheme="minorEastAsia"/>
      <w:sz w:val="24"/>
      <w:szCs w:val="20"/>
    </w:rPr>
  </w:style>
  <w:style w:type="character" w:customStyle="1" w:styleId="SubheadingMyneChar">
    <w:name w:val="Subheading Myne :) Char"/>
    <w:basedOn w:val="DefaultParagraphFont"/>
    <w:link w:val="SubheadingMyne"/>
    <w:rsid w:val="00D4153A"/>
    <w:rPr>
      <w:rFonts w:eastAsiaTheme="minorEastAsia"/>
      <w:b/>
      <w:color w:val="2E74B5" w:themeColor="accent1" w:themeShade="BF"/>
      <w:sz w:val="26"/>
      <w:szCs w:val="26"/>
      <w:u w:val="single"/>
      <w:lang w:val="af-ZA"/>
    </w:rPr>
  </w:style>
  <w:style w:type="table" w:styleId="TableGrid">
    <w:name w:val="Table Grid"/>
    <w:basedOn w:val="TableNormal"/>
    <w:uiPriority w:val="59"/>
    <w:rsid w:val="00D4153A"/>
    <w:rPr>
      <w:rFonts w:ascii="Times New Roman" w:eastAsia="Calibri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41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D44D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4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Klashoof</dc:creator>
  <cp:keywords/>
  <dc:description/>
  <cp:lastModifiedBy>Marlu</cp:lastModifiedBy>
  <cp:revision>2</cp:revision>
  <dcterms:created xsi:type="dcterms:W3CDTF">2023-08-17T11:30:00Z</dcterms:created>
  <dcterms:modified xsi:type="dcterms:W3CDTF">2023-08-17T20:21:00Z</dcterms:modified>
</cp:coreProperties>
</file>