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A5F48C">
      <w:pPr>
        <w:jc w:val="center"/>
        <w:rPr>
          <w:rFonts w:ascii="宋体"/>
          <w:b/>
          <w:bCs/>
          <w:sz w:val="44"/>
        </w:rPr>
      </w:pPr>
      <w:r>
        <w:rPr>
          <w:b/>
          <w:bCs/>
          <w:sz w:val="44"/>
        </w:rPr>
        <w:pict>
          <v:shape id="_x0000_s1026" o:spid="_x0000_s1026" o:spt="75" type="#_x0000_t75" style="position:absolute;left:0pt;margin-left:-56pt;margin-top:47.35pt;height:35.95pt;width:154pt;mso-position-vertical-relative:page;z-index:251659264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anchorlock/>
          </v:shape>
          <o:OLEObject Type="Embed" ProgID="CorelDRAW.Graphic.10" ShapeID="_x0000_s1026" DrawAspect="Content" ObjectID="_1468075725" r:id="rId4">
            <o:LockedField>false</o:LockedField>
          </o:OLEObject>
        </w:pict>
      </w:r>
      <w:r>
        <w:rPr>
          <w:rFonts w:hint="eastAsia"/>
          <w:b/>
          <w:bCs/>
          <w:sz w:val="44"/>
        </w:rPr>
        <w:t>浙江开控电气有限公司</w:t>
      </w:r>
    </w:p>
    <w:p w14:paraId="6D2DCB38">
      <w:pPr>
        <w:jc w:val="center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零件检验记录单</w:t>
      </w:r>
    </w:p>
    <w:p w14:paraId="71329380">
      <w:pPr>
        <w:rPr>
          <w:b/>
          <w:bCs/>
          <w:sz w:val="28"/>
        </w:rPr>
      </w:pPr>
      <w:r>
        <w:rPr>
          <w:rFonts w:hint="eastAsia"/>
          <w:sz w:val="24"/>
        </w:rPr>
        <w:t>QR/ZK-17-01</w:t>
      </w:r>
    </w:p>
    <w:tbl>
      <w:tblPr>
        <w:tblStyle w:val="5"/>
        <w:tblW w:w="10632" w:type="dxa"/>
        <w:tblInd w:w="-9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9"/>
        <w:gridCol w:w="1461"/>
        <w:gridCol w:w="1370"/>
        <w:gridCol w:w="312"/>
        <w:gridCol w:w="718"/>
        <w:gridCol w:w="547"/>
        <w:gridCol w:w="52"/>
        <w:gridCol w:w="567"/>
        <w:gridCol w:w="567"/>
        <w:gridCol w:w="567"/>
        <w:gridCol w:w="567"/>
        <w:gridCol w:w="567"/>
        <w:gridCol w:w="426"/>
        <w:gridCol w:w="141"/>
        <w:gridCol w:w="1701"/>
      </w:tblGrid>
      <w:tr w14:paraId="61CFF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1069" w:type="dxa"/>
            <w:vAlign w:val="center"/>
          </w:tcPr>
          <w:p w14:paraId="1142BAB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零件名称</w:t>
            </w:r>
          </w:p>
        </w:tc>
        <w:tc>
          <w:tcPr>
            <w:tcW w:w="3143" w:type="dxa"/>
            <w:gridSpan w:val="3"/>
            <w:vAlign w:val="center"/>
          </w:tcPr>
          <w:p w14:paraId="0D3C2744">
            <w:pPr>
              <w:jc w:val="center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自攻螺钉</w:t>
            </w:r>
          </w:p>
        </w:tc>
        <w:tc>
          <w:tcPr>
            <w:tcW w:w="1265" w:type="dxa"/>
            <w:gridSpan w:val="2"/>
            <w:vAlign w:val="center"/>
          </w:tcPr>
          <w:p w14:paraId="100FF9B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规格型号</w:t>
            </w:r>
          </w:p>
        </w:tc>
        <w:tc>
          <w:tcPr>
            <w:tcW w:w="1753" w:type="dxa"/>
            <w:gridSpan w:val="4"/>
            <w:vAlign w:val="center"/>
          </w:tcPr>
          <w:p w14:paraId="48459348">
            <w:pPr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color w:val="FF0000"/>
                <w:sz w:val="18"/>
                <w:szCs w:val="18"/>
              </w:rPr>
              <w:t>ST3x</w:t>
            </w:r>
            <w:r>
              <w:rPr>
                <w:rFonts w:hint="eastAsia"/>
                <w:color w:val="FF0000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1560" w:type="dxa"/>
            <w:gridSpan w:val="3"/>
            <w:vAlign w:val="center"/>
          </w:tcPr>
          <w:p w14:paraId="5BD26E7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物料编码</w:t>
            </w:r>
          </w:p>
        </w:tc>
        <w:tc>
          <w:tcPr>
            <w:tcW w:w="1842" w:type="dxa"/>
            <w:gridSpan w:val="2"/>
            <w:vAlign w:val="center"/>
          </w:tcPr>
          <w:p w14:paraId="43AE4053">
            <w:pPr>
              <w:ind w:firstLine="270" w:firstLineChars="150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3</w:t>
            </w:r>
            <w:r>
              <w:rPr>
                <w:color w:val="FF0000"/>
                <w:sz w:val="18"/>
                <w:szCs w:val="18"/>
              </w:rPr>
              <w:t>01100100</w:t>
            </w:r>
            <w:r>
              <w:rPr>
                <w:rFonts w:hint="eastAsia"/>
                <w:color w:val="FF0000"/>
                <w:sz w:val="18"/>
                <w:szCs w:val="18"/>
                <w:lang w:val="en-US" w:eastAsia="zh-CN"/>
              </w:rPr>
              <w:t>1</w:t>
            </w:r>
          </w:p>
        </w:tc>
      </w:tr>
      <w:tr w14:paraId="1C7BF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9" w:hRule="atLeast"/>
        </w:trPr>
        <w:tc>
          <w:tcPr>
            <w:tcW w:w="1069" w:type="dxa"/>
            <w:vAlign w:val="center"/>
          </w:tcPr>
          <w:p w14:paraId="64418D4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供应商</w:t>
            </w:r>
          </w:p>
        </w:tc>
        <w:tc>
          <w:tcPr>
            <w:tcW w:w="3143" w:type="dxa"/>
            <w:gridSpan w:val="3"/>
            <w:vAlign w:val="center"/>
          </w:tcPr>
          <w:p w14:paraId="1034E0DD">
            <w:pPr>
              <w:jc w:val="center"/>
              <w:rPr>
                <w:color w:val="FF0000"/>
                <w:sz w:val="18"/>
                <w:szCs w:val="18"/>
              </w:rPr>
            </w:pPr>
            <w:r>
              <w:rPr>
                <w:rFonts w:ascii="Segoe UI" w:hAnsi="Segoe UI" w:cs="Segoe UI"/>
                <w:color w:val="FF0000"/>
                <w:sz w:val="18"/>
                <w:szCs w:val="18"/>
                <w:shd w:val="clear" w:color="auto" w:fill="F9FAFB"/>
              </w:rPr>
              <w:t>乐清市申和达机械厂</w:t>
            </w:r>
          </w:p>
        </w:tc>
        <w:tc>
          <w:tcPr>
            <w:tcW w:w="1265" w:type="dxa"/>
            <w:gridSpan w:val="2"/>
            <w:vAlign w:val="center"/>
          </w:tcPr>
          <w:p w14:paraId="3B764A5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材质</w:t>
            </w:r>
          </w:p>
        </w:tc>
        <w:tc>
          <w:tcPr>
            <w:tcW w:w="1753" w:type="dxa"/>
            <w:gridSpan w:val="4"/>
            <w:vAlign w:val="center"/>
          </w:tcPr>
          <w:p w14:paraId="06BCC714">
            <w:pPr>
              <w:ind w:firstLine="900" w:firstLineChars="500"/>
              <w:jc w:val="both"/>
              <w:rPr>
                <w:rFonts w:eastAsia="Dotum"/>
                <w:sz w:val="18"/>
                <w:szCs w:val="18"/>
                <w:lang w:eastAsia="ko-KR"/>
              </w:rPr>
            </w:pPr>
          </w:p>
        </w:tc>
        <w:tc>
          <w:tcPr>
            <w:tcW w:w="1560" w:type="dxa"/>
            <w:gridSpan w:val="3"/>
            <w:vAlign w:val="center"/>
          </w:tcPr>
          <w:p w14:paraId="0448053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到货数量</w:t>
            </w:r>
          </w:p>
        </w:tc>
        <w:tc>
          <w:tcPr>
            <w:tcW w:w="1842" w:type="dxa"/>
            <w:gridSpan w:val="2"/>
            <w:vAlign w:val="center"/>
          </w:tcPr>
          <w:p w14:paraId="04E30FFB">
            <w:pPr>
              <w:jc w:val="center"/>
              <w:rPr>
                <w:sz w:val="18"/>
                <w:szCs w:val="18"/>
              </w:rPr>
            </w:pPr>
          </w:p>
        </w:tc>
      </w:tr>
      <w:tr w14:paraId="68D14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9" w:hRule="atLeast"/>
        </w:trPr>
        <w:tc>
          <w:tcPr>
            <w:tcW w:w="1069" w:type="dxa"/>
            <w:vAlign w:val="center"/>
          </w:tcPr>
          <w:p w14:paraId="0BDECAC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来料批次</w:t>
            </w:r>
          </w:p>
        </w:tc>
        <w:tc>
          <w:tcPr>
            <w:tcW w:w="3143" w:type="dxa"/>
            <w:gridSpan w:val="3"/>
            <w:vAlign w:val="center"/>
          </w:tcPr>
          <w:p w14:paraId="382A8B6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65" w:type="dxa"/>
            <w:gridSpan w:val="2"/>
            <w:vAlign w:val="center"/>
          </w:tcPr>
          <w:p w14:paraId="155D1EC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抽样数量</w:t>
            </w:r>
          </w:p>
        </w:tc>
        <w:tc>
          <w:tcPr>
            <w:tcW w:w="1753" w:type="dxa"/>
            <w:gridSpan w:val="4"/>
            <w:vAlign w:val="center"/>
          </w:tcPr>
          <w:p w14:paraId="53332EC2">
            <w:pPr>
              <w:ind w:firstLine="450" w:firstLineChars="250"/>
              <w:rPr>
                <w:rFonts w:eastAsia="Dotum"/>
                <w:sz w:val="18"/>
                <w:szCs w:val="18"/>
                <w:lang w:eastAsia="ko-KR"/>
              </w:rPr>
            </w:pPr>
          </w:p>
        </w:tc>
        <w:tc>
          <w:tcPr>
            <w:tcW w:w="1560" w:type="dxa"/>
            <w:gridSpan w:val="3"/>
            <w:vAlign w:val="center"/>
          </w:tcPr>
          <w:p w14:paraId="22105D2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检验日期</w:t>
            </w:r>
          </w:p>
        </w:tc>
        <w:tc>
          <w:tcPr>
            <w:tcW w:w="1842" w:type="dxa"/>
            <w:gridSpan w:val="2"/>
            <w:vAlign w:val="center"/>
          </w:tcPr>
          <w:p w14:paraId="5A74E581">
            <w:pPr>
              <w:jc w:val="center"/>
              <w:rPr>
                <w:sz w:val="18"/>
                <w:szCs w:val="18"/>
              </w:rPr>
            </w:pPr>
          </w:p>
        </w:tc>
      </w:tr>
      <w:tr w14:paraId="28C1A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10632" w:type="dxa"/>
            <w:gridSpan w:val="15"/>
            <w:vAlign w:val="center"/>
          </w:tcPr>
          <w:p w14:paraId="5B836C7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检验依据：</w:t>
            </w:r>
            <w:r>
              <w:rPr>
                <w:rFonts w:hint="eastAsia" w:ascii="宋体" w:hAnsi="宋体" w:cs="宋体"/>
                <w:szCs w:val="21"/>
              </w:rPr>
              <w:t>SIP/ZK-0</w:t>
            </w:r>
            <w:r>
              <w:rPr>
                <w:rFonts w:ascii="宋体" w:hAnsi="宋体" w:cs="宋体"/>
                <w:szCs w:val="21"/>
              </w:rPr>
              <w:t>5</w:t>
            </w:r>
            <w:r>
              <w:rPr>
                <w:rFonts w:hint="eastAsia" w:ascii="宋体" w:hAnsi="宋体" w:cs="宋体"/>
                <w:szCs w:val="21"/>
              </w:rPr>
              <w:t>-A/0</w:t>
            </w:r>
            <w:r>
              <w:rPr>
                <w:rFonts w:hint="eastAsia"/>
                <w:sz w:val="18"/>
                <w:szCs w:val="18"/>
              </w:rPr>
              <w:t>螺钉及螺母检验规程</w:t>
            </w:r>
          </w:p>
        </w:tc>
      </w:tr>
      <w:tr w14:paraId="75095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0632" w:type="dxa"/>
            <w:gridSpan w:val="15"/>
            <w:vAlign w:val="center"/>
          </w:tcPr>
          <w:p w14:paraId="741C1973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 xml:space="preserve">抽样方案: 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G</w:t>
            </w:r>
            <w:r>
              <w:rPr>
                <w:sz w:val="18"/>
                <w:szCs w:val="18"/>
              </w:rPr>
              <w:t xml:space="preserve">B/T 2828.1  </w:t>
            </w:r>
            <w:r>
              <w:rPr>
                <w:rFonts w:hint="eastAsia"/>
                <w:sz w:val="18"/>
                <w:szCs w:val="18"/>
              </w:rPr>
              <w:t>一般检验水平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hint="eastAsia"/>
                <w:sz w:val="18"/>
                <w:szCs w:val="18"/>
              </w:rPr>
              <w:t>I</w:t>
            </w:r>
            <w:r>
              <w:rPr>
                <w:sz w:val="18"/>
                <w:szCs w:val="18"/>
              </w:rPr>
              <w:t>I   CR  AQL=0.065  MAJ  AQL=1.0  MIN  AQL=2.5</w:t>
            </w:r>
          </w:p>
        </w:tc>
      </w:tr>
      <w:tr w14:paraId="6703E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5" w:hRule="atLeast"/>
        </w:trPr>
        <w:tc>
          <w:tcPr>
            <w:tcW w:w="1069" w:type="dxa"/>
            <w:vMerge w:val="restart"/>
            <w:vAlign w:val="center"/>
          </w:tcPr>
          <w:p w14:paraId="3942584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项目</w:t>
            </w:r>
          </w:p>
        </w:tc>
        <w:tc>
          <w:tcPr>
            <w:tcW w:w="3143" w:type="dxa"/>
            <w:gridSpan w:val="3"/>
            <w:vMerge w:val="restart"/>
            <w:vAlign w:val="center"/>
          </w:tcPr>
          <w:p w14:paraId="411D91D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检验要求/标准</w:t>
            </w:r>
          </w:p>
        </w:tc>
        <w:tc>
          <w:tcPr>
            <w:tcW w:w="1317" w:type="dxa"/>
            <w:gridSpan w:val="3"/>
            <w:vMerge w:val="restart"/>
            <w:vAlign w:val="center"/>
          </w:tcPr>
          <w:p w14:paraId="17B0559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检测方法</w:t>
            </w:r>
          </w:p>
        </w:tc>
        <w:tc>
          <w:tcPr>
            <w:tcW w:w="3402" w:type="dxa"/>
            <w:gridSpan w:val="7"/>
            <w:vAlign w:val="center"/>
          </w:tcPr>
          <w:p w14:paraId="0302F3F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实测数</w:t>
            </w:r>
          </w:p>
        </w:tc>
        <w:tc>
          <w:tcPr>
            <w:tcW w:w="1701" w:type="dxa"/>
            <w:vAlign w:val="center"/>
          </w:tcPr>
          <w:p w14:paraId="5C3D1C7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判定</w:t>
            </w:r>
          </w:p>
        </w:tc>
      </w:tr>
      <w:tr w14:paraId="03A12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5" w:hRule="atLeast"/>
        </w:trPr>
        <w:tc>
          <w:tcPr>
            <w:tcW w:w="1069" w:type="dxa"/>
            <w:vMerge w:val="continue"/>
            <w:vAlign w:val="center"/>
          </w:tcPr>
          <w:p w14:paraId="7E1AFF9E">
            <w:pPr>
              <w:widowControl/>
              <w:jc w:val="center"/>
              <w:rPr>
                <w:sz w:val="18"/>
                <w:szCs w:val="18"/>
              </w:rPr>
            </w:pPr>
          </w:p>
        </w:tc>
        <w:tc>
          <w:tcPr>
            <w:tcW w:w="3143" w:type="dxa"/>
            <w:gridSpan w:val="3"/>
            <w:vMerge w:val="continue"/>
            <w:vAlign w:val="center"/>
          </w:tcPr>
          <w:p w14:paraId="7380E3C0">
            <w:pPr>
              <w:widowControl/>
              <w:jc w:val="center"/>
              <w:rPr>
                <w:sz w:val="18"/>
                <w:szCs w:val="18"/>
              </w:rPr>
            </w:pPr>
          </w:p>
        </w:tc>
        <w:tc>
          <w:tcPr>
            <w:tcW w:w="1317" w:type="dxa"/>
            <w:gridSpan w:val="3"/>
            <w:vMerge w:val="continue"/>
            <w:vAlign w:val="center"/>
          </w:tcPr>
          <w:p w14:paraId="375CBBAF">
            <w:pPr>
              <w:widowControl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2659D2B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1#</w:t>
            </w:r>
          </w:p>
        </w:tc>
        <w:tc>
          <w:tcPr>
            <w:tcW w:w="567" w:type="dxa"/>
            <w:vAlign w:val="center"/>
          </w:tcPr>
          <w:p w14:paraId="4218267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2#</w:t>
            </w:r>
          </w:p>
        </w:tc>
        <w:tc>
          <w:tcPr>
            <w:tcW w:w="567" w:type="dxa"/>
            <w:vAlign w:val="center"/>
          </w:tcPr>
          <w:p w14:paraId="605F637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3#</w:t>
            </w:r>
          </w:p>
        </w:tc>
        <w:tc>
          <w:tcPr>
            <w:tcW w:w="567" w:type="dxa"/>
            <w:vAlign w:val="center"/>
          </w:tcPr>
          <w:p w14:paraId="3A0D542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4#</w:t>
            </w:r>
          </w:p>
        </w:tc>
        <w:tc>
          <w:tcPr>
            <w:tcW w:w="567" w:type="dxa"/>
            <w:vAlign w:val="center"/>
          </w:tcPr>
          <w:p w14:paraId="76BB2E1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5#</w:t>
            </w:r>
          </w:p>
        </w:tc>
        <w:tc>
          <w:tcPr>
            <w:tcW w:w="567" w:type="dxa"/>
            <w:gridSpan w:val="2"/>
            <w:vAlign w:val="center"/>
          </w:tcPr>
          <w:p w14:paraId="2300FC3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6#~</w:t>
            </w:r>
          </w:p>
        </w:tc>
        <w:tc>
          <w:tcPr>
            <w:tcW w:w="1701" w:type="dxa"/>
            <w:vAlign w:val="center"/>
          </w:tcPr>
          <w:p w14:paraId="701798A4">
            <w:pPr>
              <w:jc w:val="center"/>
              <w:rPr>
                <w:sz w:val="18"/>
                <w:szCs w:val="18"/>
              </w:rPr>
            </w:pPr>
          </w:p>
        </w:tc>
      </w:tr>
      <w:tr w14:paraId="376E8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2" w:hRule="atLeast"/>
        </w:trPr>
        <w:tc>
          <w:tcPr>
            <w:tcW w:w="1069" w:type="dxa"/>
            <w:vAlign w:val="center"/>
          </w:tcPr>
          <w:p w14:paraId="2B359D9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材质</w:t>
            </w:r>
          </w:p>
        </w:tc>
        <w:tc>
          <w:tcPr>
            <w:tcW w:w="3143" w:type="dxa"/>
            <w:gridSpan w:val="3"/>
            <w:vAlign w:val="center"/>
          </w:tcPr>
          <w:p w14:paraId="42EADF74">
            <w:pPr>
              <w:spacing w:line="192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符合图纸要求</w:t>
            </w:r>
          </w:p>
        </w:tc>
        <w:tc>
          <w:tcPr>
            <w:tcW w:w="1317" w:type="dxa"/>
            <w:gridSpan w:val="3"/>
            <w:vAlign w:val="center"/>
          </w:tcPr>
          <w:p w14:paraId="478B30D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材料质保书</w:t>
            </w:r>
          </w:p>
        </w:tc>
        <w:tc>
          <w:tcPr>
            <w:tcW w:w="567" w:type="dxa"/>
            <w:vAlign w:val="center"/>
          </w:tcPr>
          <w:p w14:paraId="41DCAD4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49F1219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42A3582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0F7AB5E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71A0320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29AD419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76B92287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合格 </w:t>
            </w: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>不合格</w:t>
            </w:r>
          </w:p>
        </w:tc>
      </w:tr>
      <w:tr w14:paraId="24D41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2" w:hRule="atLeast"/>
        </w:trPr>
        <w:tc>
          <w:tcPr>
            <w:tcW w:w="1069" w:type="dxa"/>
            <w:vAlign w:val="center"/>
          </w:tcPr>
          <w:p w14:paraId="28987CF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外观</w:t>
            </w:r>
          </w:p>
        </w:tc>
        <w:tc>
          <w:tcPr>
            <w:tcW w:w="3143" w:type="dxa"/>
            <w:gridSpan w:val="3"/>
            <w:vAlign w:val="center"/>
          </w:tcPr>
          <w:p w14:paraId="641AE973">
            <w:pPr>
              <w:spacing w:line="192" w:lineRule="auto"/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无裂纹、毛刺、锈蚀、变形，头型完整；</w:t>
            </w:r>
          </w:p>
        </w:tc>
        <w:tc>
          <w:tcPr>
            <w:tcW w:w="1317" w:type="dxa"/>
            <w:gridSpan w:val="3"/>
            <w:vAlign w:val="center"/>
          </w:tcPr>
          <w:p w14:paraId="51D8BAA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目测</w:t>
            </w:r>
          </w:p>
        </w:tc>
        <w:tc>
          <w:tcPr>
            <w:tcW w:w="567" w:type="dxa"/>
            <w:vAlign w:val="center"/>
          </w:tcPr>
          <w:p w14:paraId="57EAEF3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62CC379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79E5307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1A1F642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4017558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65172D8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0C1C15E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合格 </w:t>
            </w: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>不合格</w:t>
            </w:r>
          </w:p>
        </w:tc>
      </w:tr>
      <w:tr w14:paraId="52949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2" w:hRule="atLeast"/>
        </w:trPr>
        <w:tc>
          <w:tcPr>
            <w:tcW w:w="1069" w:type="dxa"/>
            <w:vAlign w:val="center"/>
          </w:tcPr>
          <w:p w14:paraId="1E7FDB02">
            <w:pPr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表面处理</w:t>
            </w:r>
          </w:p>
        </w:tc>
        <w:tc>
          <w:tcPr>
            <w:tcW w:w="3143" w:type="dxa"/>
            <w:gridSpan w:val="3"/>
            <w:vAlign w:val="center"/>
          </w:tcPr>
          <w:p w14:paraId="382B2469">
            <w:pPr>
              <w:spacing w:line="192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镀层均匀，无起皮、漏镀；颜色符合要求；</w:t>
            </w:r>
          </w:p>
        </w:tc>
        <w:tc>
          <w:tcPr>
            <w:tcW w:w="1317" w:type="dxa"/>
            <w:gridSpan w:val="3"/>
            <w:vAlign w:val="center"/>
          </w:tcPr>
          <w:p w14:paraId="02EE8547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目测</w:t>
            </w:r>
          </w:p>
        </w:tc>
        <w:tc>
          <w:tcPr>
            <w:tcW w:w="567" w:type="dxa"/>
            <w:vAlign w:val="center"/>
          </w:tcPr>
          <w:p w14:paraId="701FB6D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15B6417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42D5802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43984C7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49BB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145EC4B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1BFD66E2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合格 </w:t>
            </w: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>不合格</w:t>
            </w:r>
          </w:p>
        </w:tc>
      </w:tr>
      <w:tr w14:paraId="31779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069" w:type="dxa"/>
            <w:vAlign w:val="center"/>
          </w:tcPr>
          <w:p w14:paraId="0DCEC0E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螺纹牙型</w:t>
            </w:r>
          </w:p>
        </w:tc>
        <w:tc>
          <w:tcPr>
            <w:tcW w:w="3143" w:type="dxa"/>
            <w:gridSpan w:val="3"/>
            <w:vAlign w:val="center"/>
          </w:tcPr>
          <w:p w14:paraId="4FCBF2B4">
            <w:pPr>
              <w:jc w:val="center"/>
              <w:rPr>
                <w:rFonts w:asciiTheme="minorEastAsia" w:hAnsiTheme="minorEastAsia" w:eastAsiaTheme="minorEastAsia"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/>
                <w:sz w:val="15"/>
                <w:szCs w:val="15"/>
              </w:rPr>
              <w:t>牙型完整，无烂牙、乱牙、缺牙；螺纹畅通</w:t>
            </w:r>
          </w:p>
        </w:tc>
        <w:tc>
          <w:tcPr>
            <w:tcW w:w="1317" w:type="dxa"/>
            <w:gridSpan w:val="3"/>
            <w:vAlign w:val="center"/>
          </w:tcPr>
          <w:p w14:paraId="5E2ABC7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目测/通止规</w:t>
            </w:r>
          </w:p>
        </w:tc>
        <w:tc>
          <w:tcPr>
            <w:tcW w:w="567" w:type="dxa"/>
            <w:vAlign w:val="center"/>
          </w:tcPr>
          <w:p w14:paraId="288D936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5A5C8C4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2B7EE3B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3DF31F2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32FFDB9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1C96F1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65BA2703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合格 </w:t>
            </w: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>不合格</w:t>
            </w:r>
          </w:p>
        </w:tc>
      </w:tr>
      <w:tr w14:paraId="28A7D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069" w:type="dxa"/>
            <w:vAlign w:val="center"/>
          </w:tcPr>
          <w:p w14:paraId="4CFC04D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螺纹通规</w:t>
            </w:r>
          </w:p>
        </w:tc>
        <w:tc>
          <w:tcPr>
            <w:tcW w:w="3143" w:type="dxa"/>
            <w:gridSpan w:val="3"/>
            <w:vAlign w:val="center"/>
          </w:tcPr>
          <w:p w14:paraId="7B53029F">
            <w:pPr>
              <w:jc w:val="center"/>
              <w:rPr>
                <w:rFonts w:asciiTheme="minorEastAsia" w:hAnsiTheme="minorEastAsia" w:eastAsiaTheme="minorEastAsia"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/>
                <w:sz w:val="15"/>
                <w:szCs w:val="15"/>
              </w:rPr>
              <w:t>通规应顺利旋合通过</w:t>
            </w:r>
            <w:r>
              <w:rPr>
                <w:rFonts w:hint="eastAsia" w:ascii="Times New Roman" w:hAnsi="Times New Roman" w:eastAsia="宋体" w:cs="Times New Roman"/>
                <w:color w:val="222222"/>
                <w:kern w:val="2"/>
                <w:sz w:val="15"/>
                <w:szCs w:val="15"/>
                <w:lang w:eastAsia="zh-CN"/>
              </w:rPr>
              <w:t>全长有效螺纹</w:t>
            </w:r>
          </w:p>
        </w:tc>
        <w:tc>
          <w:tcPr>
            <w:tcW w:w="1317" w:type="dxa"/>
            <w:gridSpan w:val="3"/>
            <w:vAlign w:val="center"/>
          </w:tcPr>
          <w:p w14:paraId="3A988F6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螺纹通规</w:t>
            </w:r>
          </w:p>
        </w:tc>
        <w:tc>
          <w:tcPr>
            <w:tcW w:w="567" w:type="dxa"/>
            <w:vAlign w:val="center"/>
          </w:tcPr>
          <w:p w14:paraId="09C1AC1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65F3FA7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5BDCC10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3EE732C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46936CA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20BB5E1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4F166184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合格 </w:t>
            </w: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>不合格</w:t>
            </w:r>
          </w:p>
        </w:tc>
      </w:tr>
      <w:tr w14:paraId="30B2D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069" w:type="dxa"/>
            <w:vAlign w:val="center"/>
          </w:tcPr>
          <w:p w14:paraId="0AC92DA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螺纹止规</w:t>
            </w:r>
          </w:p>
        </w:tc>
        <w:tc>
          <w:tcPr>
            <w:tcW w:w="3143" w:type="dxa"/>
            <w:gridSpan w:val="3"/>
            <w:vAlign w:val="center"/>
          </w:tcPr>
          <w:p w14:paraId="62E925A6">
            <w:pPr>
              <w:jc w:val="center"/>
              <w:rPr>
                <w:rFonts w:asciiTheme="minorEastAsia" w:hAnsiTheme="minorEastAsia" w:eastAsiaTheme="minorEastAsia"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/>
                <w:sz w:val="15"/>
                <w:szCs w:val="15"/>
              </w:rPr>
              <w:t>止规旋入不超过2扣</w:t>
            </w:r>
          </w:p>
        </w:tc>
        <w:tc>
          <w:tcPr>
            <w:tcW w:w="1317" w:type="dxa"/>
            <w:gridSpan w:val="3"/>
            <w:vAlign w:val="center"/>
          </w:tcPr>
          <w:p w14:paraId="2556442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螺纹止规</w:t>
            </w:r>
          </w:p>
        </w:tc>
        <w:tc>
          <w:tcPr>
            <w:tcW w:w="567" w:type="dxa"/>
            <w:vAlign w:val="center"/>
          </w:tcPr>
          <w:p w14:paraId="798210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0DCFE56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7BA09F1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5C05480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51A8C70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52E9126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527369E8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合格 </w:t>
            </w: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>不合格</w:t>
            </w:r>
          </w:p>
        </w:tc>
      </w:tr>
      <w:tr w14:paraId="31DB3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069" w:type="dxa"/>
            <w:shd w:val="clear" w:color="auto" w:fill="auto"/>
            <w:vAlign w:val="center"/>
          </w:tcPr>
          <w:p w14:paraId="7101096E">
            <w:pPr>
              <w:spacing w:before="20" w:after="20" w:line="252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222222"/>
                <w:kern w:val="2"/>
                <w:sz w:val="16"/>
              </w:rPr>
              <w:t>内螺纹通规</w:t>
            </w:r>
          </w:p>
        </w:tc>
        <w:tc>
          <w:tcPr>
            <w:tcW w:w="3143" w:type="dxa"/>
            <w:gridSpan w:val="3"/>
            <w:shd w:val="clear" w:color="auto" w:fill="auto"/>
            <w:vAlign w:val="center"/>
          </w:tcPr>
          <w:p w14:paraId="35831971">
            <w:pPr>
              <w:spacing w:before="20" w:after="20" w:line="252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222222"/>
                <w:kern w:val="2"/>
                <w:sz w:val="15"/>
                <w:szCs w:val="15"/>
                <w:lang w:eastAsia="zh-CN"/>
              </w:rPr>
              <w:t>通规应顺利旋合通过（螺母）</w:t>
            </w:r>
          </w:p>
        </w:tc>
        <w:tc>
          <w:tcPr>
            <w:tcW w:w="1317" w:type="dxa"/>
            <w:gridSpan w:val="3"/>
            <w:vAlign w:val="center"/>
          </w:tcPr>
          <w:p w14:paraId="64CE6314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螺纹通规</w:t>
            </w:r>
          </w:p>
        </w:tc>
        <w:tc>
          <w:tcPr>
            <w:tcW w:w="567" w:type="dxa"/>
            <w:vAlign w:val="center"/>
          </w:tcPr>
          <w:p w14:paraId="260B918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0E9B743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5B12038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30CE8B3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0305161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2C31872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5D9B3E20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合格 </w:t>
            </w: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>不合格</w:t>
            </w:r>
          </w:p>
        </w:tc>
      </w:tr>
      <w:tr w14:paraId="14430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069" w:type="dxa"/>
            <w:shd w:val="clear" w:color="auto" w:fill="F7F9FC"/>
            <w:vAlign w:val="center"/>
          </w:tcPr>
          <w:p w14:paraId="5D1F3347">
            <w:pPr>
              <w:spacing w:before="20" w:after="20" w:line="252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222222"/>
                <w:kern w:val="2"/>
                <w:sz w:val="16"/>
              </w:rPr>
              <w:t>内螺纹止规</w:t>
            </w:r>
          </w:p>
        </w:tc>
        <w:tc>
          <w:tcPr>
            <w:tcW w:w="3143" w:type="dxa"/>
            <w:gridSpan w:val="3"/>
            <w:shd w:val="clear" w:color="auto" w:fill="F7F9FC"/>
            <w:vAlign w:val="center"/>
          </w:tcPr>
          <w:p w14:paraId="384CA4AE">
            <w:pPr>
              <w:spacing w:before="20" w:after="20" w:line="252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222222"/>
                <w:kern w:val="2"/>
                <w:sz w:val="15"/>
                <w:szCs w:val="15"/>
                <w:lang w:eastAsia="zh-CN"/>
              </w:rPr>
              <w:t>止规旋入不超过 2 扣（或按标准/图纸）</w:t>
            </w:r>
          </w:p>
        </w:tc>
        <w:tc>
          <w:tcPr>
            <w:tcW w:w="1317" w:type="dxa"/>
            <w:gridSpan w:val="3"/>
            <w:vAlign w:val="center"/>
          </w:tcPr>
          <w:p w14:paraId="4F599F24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螺纹止规</w:t>
            </w:r>
          </w:p>
        </w:tc>
        <w:tc>
          <w:tcPr>
            <w:tcW w:w="567" w:type="dxa"/>
            <w:vAlign w:val="center"/>
          </w:tcPr>
          <w:p w14:paraId="30204EA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3A5A193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050CBBB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0A6824D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0084909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4D843C0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03D092FA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合格 </w:t>
            </w: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>不合格</w:t>
            </w:r>
          </w:p>
        </w:tc>
      </w:tr>
      <w:tr w14:paraId="2E4C7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069" w:type="dxa"/>
            <w:vAlign w:val="center"/>
          </w:tcPr>
          <w:p w14:paraId="2EE80F92">
            <w:pPr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</w:rPr>
              <w:t>螺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纹外径</w:t>
            </w:r>
          </w:p>
        </w:tc>
        <w:tc>
          <w:tcPr>
            <w:tcW w:w="3143" w:type="dxa"/>
            <w:gridSpan w:val="3"/>
            <w:vAlign w:val="center"/>
          </w:tcPr>
          <w:p w14:paraId="422F008C">
            <w:pPr>
              <w:jc w:val="center"/>
              <w:rPr>
                <w:rFonts w:hint="default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  <w:lang w:val="en-US" w:eastAsia="zh-CN"/>
              </w:rPr>
              <w:t>2.76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～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2.90mm之间</w:t>
            </w:r>
          </w:p>
        </w:tc>
        <w:tc>
          <w:tcPr>
            <w:tcW w:w="1317" w:type="dxa"/>
            <w:gridSpan w:val="3"/>
            <w:vAlign w:val="center"/>
          </w:tcPr>
          <w:p w14:paraId="480058F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游标卡尺</w:t>
            </w:r>
          </w:p>
        </w:tc>
        <w:tc>
          <w:tcPr>
            <w:tcW w:w="567" w:type="dxa"/>
            <w:vAlign w:val="center"/>
          </w:tcPr>
          <w:p w14:paraId="3CB6E17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59105FD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24E98D2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130B2A7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7AEA413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70614B7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39BF45B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合格 </w:t>
            </w: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>不合格</w:t>
            </w:r>
          </w:p>
        </w:tc>
      </w:tr>
      <w:tr w14:paraId="78EA5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069" w:type="dxa"/>
            <w:vAlign w:val="center"/>
          </w:tcPr>
          <w:p w14:paraId="3139DAB3">
            <w:pPr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螺钉长度</w:t>
            </w:r>
          </w:p>
        </w:tc>
        <w:tc>
          <w:tcPr>
            <w:tcW w:w="3143" w:type="dxa"/>
            <w:gridSpan w:val="3"/>
            <w:vAlign w:val="center"/>
          </w:tcPr>
          <w:p w14:paraId="64098319">
            <w:pPr>
              <w:jc w:val="center"/>
              <w:rPr>
                <w:rFonts w:hint="default" w:asciiTheme="minorEastAsia" w:hAnsiTheme="minorEastAsia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  <w:lang w:val="en-US" w:eastAsia="zh-CN"/>
              </w:rPr>
              <w:t>7.2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～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8.8mm之间</w:t>
            </w:r>
          </w:p>
        </w:tc>
        <w:tc>
          <w:tcPr>
            <w:tcW w:w="1317" w:type="dxa"/>
            <w:gridSpan w:val="3"/>
            <w:vAlign w:val="center"/>
          </w:tcPr>
          <w:p w14:paraId="7A335AF7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游标卡尺</w:t>
            </w:r>
          </w:p>
        </w:tc>
        <w:tc>
          <w:tcPr>
            <w:tcW w:w="567" w:type="dxa"/>
            <w:vAlign w:val="center"/>
          </w:tcPr>
          <w:p w14:paraId="134D8CA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1A24E82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7EE741B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73EC78B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106814C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05365D2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60260684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合格 </w:t>
            </w: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>不合格</w:t>
            </w:r>
          </w:p>
        </w:tc>
      </w:tr>
      <w:tr w14:paraId="64A1D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069" w:type="dxa"/>
            <w:vAlign w:val="center"/>
          </w:tcPr>
          <w:p w14:paraId="6F96F91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破坏扭矩</w:t>
            </w:r>
          </w:p>
        </w:tc>
        <w:tc>
          <w:tcPr>
            <w:tcW w:w="3143" w:type="dxa"/>
            <w:gridSpan w:val="3"/>
            <w:vAlign w:val="center"/>
          </w:tcPr>
          <w:p w14:paraId="67606FD6">
            <w:pPr>
              <w:jc w:val="center"/>
              <w:rPr>
                <w:rFonts w:asciiTheme="minorEastAsia" w:hAnsiTheme="minorEastAsia" w:eastAsiaTheme="minorEastAsia"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/>
                <w:sz w:val="15"/>
                <w:szCs w:val="15"/>
              </w:rPr>
              <w:t>≥</w:t>
            </w:r>
            <w:r>
              <w:rPr>
                <w:rFonts w:hint="eastAsia" w:asciiTheme="minorEastAsia" w:hAnsiTheme="minorEastAsia" w:eastAsiaTheme="minorEastAsia"/>
                <w:sz w:val="15"/>
                <w:szCs w:val="15"/>
                <w:lang w:val="en-US" w:eastAsia="zh-CN"/>
              </w:rPr>
              <w:t>1.5N.m</w:t>
            </w:r>
            <w:r>
              <w:rPr>
                <w:rFonts w:hint="eastAsia" w:asciiTheme="minorEastAsia" w:hAnsiTheme="minorEastAsia" w:eastAsiaTheme="minorEastAsia"/>
                <w:sz w:val="15"/>
                <w:szCs w:val="15"/>
              </w:rPr>
              <w:t>，无滑牙、断杆</w:t>
            </w:r>
            <w:r>
              <w:rPr>
                <w:rFonts w:hint="eastAsia" w:asciiTheme="minorEastAsia" w:hAnsiTheme="minorEastAsia" w:eastAsiaTheme="minorEastAsia"/>
                <w:sz w:val="15"/>
                <w:szCs w:val="15"/>
                <w:lang w:val="en-US" w:eastAsia="zh-CN"/>
              </w:rPr>
              <w:t>每批抽10只</w:t>
            </w:r>
          </w:p>
        </w:tc>
        <w:tc>
          <w:tcPr>
            <w:tcW w:w="1317" w:type="dxa"/>
            <w:gridSpan w:val="3"/>
            <w:vAlign w:val="center"/>
          </w:tcPr>
          <w:p w14:paraId="44C60A1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扭矩扳手</w:t>
            </w:r>
          </w:p>
        </w:tc>
        <w:tc>
          <w:tcPr>
            <w:tcW w:w="567" w:type="dxa"/>
            <w:vAlign w:val="center"/>
          </w:tcPr>
          <w:p w14:paraId="37C0547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10855FF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0AAA40E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0AFF798C">
            <w:pPr>
              <w:jc w:val="center"/>
              <w:rPr>
                <w:sz w:val="21"/>
                <w:szCs w:val="21"/>
              </w:rPr>
            </w:pPr>
            <w:bookmarkStart w:id="0" w:name="_GoBack"/>
            <w:bookmarkEnd w:id="0"/>
          </w:p>
        </w:tc>
        <w:tc>
          <w:tcPr>
            <w:tcW w:w="567" w:type="dxa"/>
            <w:vAlign w:val="center"/>
          </w:tcPr>
          <w:p w14:paraId="11A2AF1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23753DB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2F7EEA0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合格 </w:t>
            </w: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>不合格</w:t>
            </w:r>
          </w:p>
        </w:tc>
      </w:tr>
      <w:tr w14:paraId="7D0AC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069" w:type="dxa"/>
            <w:vAlign w:val="center"/>
          </w:tcPr>
          <w:p w14:paraId="0CDD710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盐雾试验</w:t>
            </w:r>
          </w:p>
        </w:tc>
        <w:tc>
          <w:tcPr>
            <w:tcW w:w="3143" w:type="dxa"/>
            <w:gridSpan w:val="3"/>
            <w:vAlign w:val="center"/>
          </w:tcPr>
          <w:p w14:paraId="264608F7">
            <w:pPr>
              <w:jc w:val="center"/>
              <w:rPr>
                <w:rFonts w:hint="default" w:asciiTheme="minorEastAsia" w:hAnsiTheme="minorEastAsia" w:eastAsiaTheme="minorEastAsia"/>
                <w:sz w:val="15"/>
                <w:szCs w:val="15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15"/>
                <w:szCs w:val="15"/>
              </w:rPr>
              <w:t>按协议/标准（如适用）</w:t>
            </w:r>
            <w:r>
              <w:rPr>
                <w:rFonts w:hint="eastAsia" w:asciiTheme="minorEastAsia" w:hAnsiTheme="minorEastAsia" w:eastAsiaTheme="minorEastAsia"/>
                <w:sz w:val="15"/>
                <w:szCs w:val="15"/>
                <w:lang w:val="en-US" w:eastAsia="zh-CN"/>
              </w:rPr>
              <w:t>每批抽10只</w:t>
            </w:r>
          </w:p>
        </w:tc>
        <w:tc>
          <w:tcPr>
            <w:tcW w:w="1317" w:type="dxa"/>
            <w:gridSpan w:val="3"/>
            <w:vAlign w:val="center"/>
          </w:tcPr>
          <w:p w14:paraId="67D2A30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盐雾箱</w:t>
            </w:r>
          </w:p>
        </w:tc>
        <w:tc>
          <w:tcPr>
            <w:tcW w:w="567" w:type="dxa"/>
            <w:vAlign w:val="center"/>
          </w:tcPr>
          <w:p w14:paraId="16C51F5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234FC6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468EB9F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6C8183C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3FA9994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686AEC5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68FAEAB3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合格 </w:t>
            </w: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>不合格</w:t>
            </w:r>
          </w:p>
        </w:tc>
      </w:tr>
      <w:tr w14:paraId="75324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069" w:type="dxa"/>
            <w:vAlign w:val="center"/>
          </w:tcPr>
          <w:p w14:paraId="030195E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硬度</w:t>
            </w:r>
          </w:p>
        </w:tc>
        <w:tc>
          <w:tcPr>
            <w:tcW w:w="3143" w:type="dxa"/>
            <w:gridSpan w:val="3"/>
            <w:vAlign w:val="center"/>
          </w:tcPr>
          <w:p w14:paraId="6EE13F9F">
            <w:pPr>
              <w:jc w:val="center"/>
              <w:rPr>
                <w:rFonts w:asciiTheme="minorEastAsia" w:hAnsiTheme="minorEastAsia" w:eastAsiaTheme="minorEastAsia"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/>
                <w:sz w:val="15"/>
                <w:szCs w:val="15"/>
              </w:rPr>
              <w:t>符合材质/标准要求（如适用）</w:t>
            </w:r>
            <w:r>
              <w:rPr>
                <w:rFonts w:hint="eastAsia" w:asciiTheme="minorEastAsia" w:hAnsiTheme="minorEastAsia" w:eastAsiaTheme="minorEastAsia"/>
                <w:sz w:val="15"/>
                <w:szCs w:val="15"/>
                <w:lang w:val="en-US" w:eastAsia="zh-CN"/>
              </w:rPr>
              <w:t>每批抽10只</w:t>
            </w:r>
          </w:p>
        </w:tc>
        <w:tc>
          <w:tcPr>
            <w:tcW w:w="1317" w:type="dxa"/>
            <w:gridSpan w:val="3"/>
            <w:vAlign w:val="center"/>
          </w:tcPr>
          <w:p w14:paraId="52529C2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硬度计</w:t>
            </w:r>
          </w:p>
        </w:tc>
        <w:tc>
          <w:tcPr>
            <w:tcW w:w="567" w:type="dxa"/>
            <w:vAlign w:val="center"/>
          </w:tcPr>
          <w:p w14:paraId="463CF8B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2C1DF34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14099A4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4F700F8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190F717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00801B5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4DA6059D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合格 </w:t>
            </w: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>不合格</w:t>
            </w:r>
          </w:p>
        </w:tc>
      </w:tr>
      <w:tr w14:paraId="213C7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069" w:type="dxa"/>
            <w:shd w:val="clear" w:color="auto" w:fill="F7F9FC"/>
            <w:vAlign w:val="center"/>
          </w:tcPr>
          <w:p w14:paraId="7A288659">
            <w:pPr>
              <w:spacing w:before="20" w:after="20" w:line="252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222222"/>
                <w:kern w:val="2"/>
                <w:sz w:val="16"/>
              </w:rPr>
              <w:t>混料/错料</w:t>
            </w:r>
          </w:p>
        </w:tc>
        <w:tc>
          <w:tcPr>
            <w:tcW w:w="3143" w:type="dxa"/>
            <w:gridSpan w:val="3"/>
            <w:shd w:val="clear" w:color="auto" w:fill="F7F9FC"/>
            <w:vAlign w:val="center"/>
          </w:tcPr>
          <w:p w14:paraId="36F2DB8D">
            <w:pPr>
              <w:spacing w:before="20" w:after="20" w:line="252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222222"/>
                <w:kern w:val="2"/>
                <w:sz w:val="15"/>
                <w:szCs w:val="15"/>
                <w:lang w:eastAsia="zh-CN"/>
              </w:rPr>
              <w:t>规格、牙型、材质、表面处理不得混批混料</w:t>
            </w:r>
          </w:p>
        </w:tc>
        <w:tc>
          <w:tcPr>
            <w:tcW w:w="1317" w:type="dxa"/>
            <w:gridSpan w:val="3"/>
            <w:shd w:val="clear" w:color="auto" w:fill="auto"/>
            <w:vAlign w:val="center"/>
          </w:tcPr>
          <w:p w14:paraId="6B35207F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t>目测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8F8E6EE">
            <w:pPr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4BA0E296">
            <w:pPr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1C52475E">
            <w:pPr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1B661D66">
            <w:pPr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730B954E">
            <w:pPr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67" w:type="dxa"/>
            <w:gridSpan w:val="2"/>
            <w:shd w:val="clear" w:color="auto" w:fill="auto"/>
            <w:vAlign w:val="center"/>
          </w:tcPr>
          <w:p w14:paraId="6A28C975">
            <w:pPr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27040BF0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合格 </w:t>
            </w: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>不合格</w:t>
            </w:r>
          </w:p>
        </w:tc>
      </w:tr>
      <w:tr w14:paraId="1EC9F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069" w:type="dxa"/>
            <w:vAlign w:val="center"/>
          </w:tcPr>
          <w:p w14:paraId="074A6B9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包装标识</w:t>
            </w:r>
          </w:p>
        </w:tc>
        <w:tc>
          <w:tcPr>
            <w:tcW w:w="3143" w:type="dxa"/>
            <w:gridSpan w:val="3"/>
            <w:vAlign w:val="center"/>
          </w:tcPr>
          <w:p w14:paraId="4244D5F6">
            <w:pPr>
              <w:jc w:val="center"/>
              <w:rPr>
                <w:rFonts w:asciiTheme="minorEastAsia" w:hAnsiTheme="minorEastAsia" w:eastAsiaTheme="minorEastAsia"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/>
                <w:sz w:val="15"/>
                <w:szCs w:val="15"/>
              </w:rPr>
              <w:t>数量准确，</w:t>
            </w:r>
            <w:r>
              <w:rPr>
                <w:rFonts w:hint="eastAsia" w:ascii="Times New Roman" w:hAnsi="Times New Roman" w:eastAsia="宋体" w:cs="Times New Roman"/>
                <w:color w:val="222222"/>
                <w:kern w:val="2"/>
                <w:sz w:val="15"/>
                <w:szCs w:val="15"/>
                <w:lang w:eastAsia="zh-CN"/>
              </w:rPr>
              <w:t>标签含品名、规格</w:t>
            </w:r>
            <w:r>
              <w:rPr>
                <w:rFonts w:hint="eastAsia" w:cs="Times New Roman"/>
                <w:color w:val="222222"/>
                <w:kern w:val="2"/>
                <w:sz w:val="15"/>
                <w:szCs w:val="15"/>
                <w:lang w:eastAsia="zh-CN"/>
              </w:rPr>
              <w:t>、</w:t>
            </w:r>
            <w:r>
              <w:rPr>
                <w:rFonts w:hint="eastAsia" w:cs="Times New Roman"/>
                <w:color w:val="222222"/>
                <w:kern w:val="2"/>
                <w:sz w:val="15"/>
                <w:szCs w:val="15"/>
                <w:lang w:val="en-US" w:eastAsia="zh-CN"/>
              </w:rPr>
              <w:t>编码、</w:t>
            </w:r>
            <w:r>
              <w:rPr>
                <w:rFonts w:hint="eastAsia" w:ascii="Times New Roman" w:hAnsi="Times New Roman" w:eastAsia="宋体" w:cs="Times New Roman"/>
                <w:color w:val="222222"/>
                <w:kern w:val="2"/>
                <w:sz w:val="15"/>
                <w:szCs w:val="15"/>
                <w:lang w:eastAsia="zh-CN"/>
              </w:rPr>
              <w:t>批次、数量、供应商</w:t>
            </w:r>
          </w:p>
        </w:tc>
        <w:tc>
          <w:tcPr>
            <w:tcW w:w="1317" w:type="dxa"/>
            <w:gridSpan w:val="3"/>
            <w:vAlign w:val="center"/>
          </w:tcPr>
          <w:p w14:paraId="10729EF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目测</w:t>
            </w:r>
          </w:p>
        </w:tc>
        <w:tc>
          <w:tcPr>
            <w:tcW w:w="567" w:type="dxa"/>
            <w:vAlign w:val="center"/>
          </w:tcPr>
          <w:p w14:paraId="4E61CAA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1AF9897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1C39A19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4BD06B5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38D6401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6425A65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4459E746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合格 </w:t>
            </w: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>不合格</w:t>
            </w:r>
          </w:p>
        </w:tc>
      </w:tr>
      <w:tr w14:paraId="7B2B2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069" w:type="dxa"/>
            <w:vAlign w:val="center"/>
          </w:tcPr>
          <w:p w14:paraId="7E2AB856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其他</w:t>
            </w:r>
          </w:p>
        </w:tc>
        <w:tc>
          <w:tcPr>
            <w:tcW w:w="3143" w:type="dxa"/>
            <w:gridSpan w:val="3"/>
            <w:vAlign w:val="center"/>
          </w:tcPr>
          <w:p w14:paraId="23CF16C1">
            <w:pPr>
              <w:jc w:val="center"/>
              <w:rPr>
                <w:rFonts w:asciiTheme="minorEastAsia" w:hAnsiTheme="minorEastAsia" w:eastAsiaTheme="minorEastAsia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222222"/>
                <w:kern w:val="2"/>
                <w:sz w:val="15"/>
                <w:szCs w:val="15"/>
                <w:lang w:eastAsia="zh-CN"/>
              </w:rPr>
              <w:t>客户特殊要求、图纸附加要求</w:t>
            </w:r>
          </w:p>
        </w:tc>
        <w:tc>
          <w:tcPr>
            <w:tcW w:w="1317" w:type="dxa"/>
            <w:gridSpan w:val="3"/>
            <w:vAlign w:val="center"/>
          </w:tcPr>
          <w:p w14:paraId="6AE94154">
            <w:pPr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按文件</w:t>
            </w:r>
          </w:p>
        </w:tc>
        <w:tc>
          <w:tcPr>
            <w:tcW w:w="567" w:type="dxa"/>
            <w:vAlign w:val="center"/>
          </w:tcPr>
          <w:p w14:paraId="2E25D7A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7B2FD97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557070F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6AFFAFB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75DC317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0C493E1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27E568F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合格 </w:t>
            </w: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>不合格</w:t>
            </w:r>
          </w:p>
        </w:tc>
      </w:tr>
      <w:tr w14:paraId="6CE90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3" w:hRule="atLeast"/>
        </w:trPr>
        <w:tc>
          <w:tcPr>
            <w:tcW w:w="10632" w:type="dxa"/>
            <w:gridSpan w:val="15"/>
            <w:vAlign w:val="center"/>
          </w:tcPr>
          <w:p w14:paraId="4072E191">
            <w:pPr>
              <w:jc w:val="center"/>
              <w:rPr>
                <w:rFonts w:eastAsia="Dotum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不合格品情况与处置</w:t>
            </w:r>
          </w:p>
        </w:tc>
      </w:tr>
      <w:tr w14:paraId="3F330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3" w:hRule="atLeast"/>
        </w:trPr>
        <w:tc>
          <w:tcPr>
            <w:tcW w:w="1069" w:type="dxa"/>
            <w:vAlign w:val="center"/>
          </w:tcPr>
          <w:p w14:paraId="1AB8D0E8">
            <w:pPr>
              <w:jc w:val="center"/>
              <w:rPr>
                <w:rFonts w:asciiTheme="minorEastAsia" w:hAnsiTheme="minorEastAsia" w:eastAsia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不良数</w:t>
            </w:r>
          </w:p>
        </w:tc>
        <w:tc>
          <w:tcPr>
            <w:tcW w:w="1461" w:type="dxa"/>
            <w:vAlign w:val="center"/>
          </w:tcPr>
          <w:p w14:paraId="01A3B096">
            <w:pPr>
              <w:jc w:val="center"/>
              <w:rPr>
                <w:rFonts w:asciiTheme="minorEastAsia" w:hAnsiTheme="minorEastAsia" w:eastAsiaTheme="minorEastAsia"/>
                <w:sz w:val="18"/>
                <w:szCs w:val="18"/>
              </w:rPr>
            </w:pPr>
          </w:p>
        </w:tc>
        <w:tc>
          <w:tcPr>
            <w:tcW w:w="1370" w:type="dxa"/>
            <w:vAlign w:val="center"/>
          </w:tcPr>
          <w:p w14:paraId="2BA26736">
            <w:pPr>
              <w:jc w:val="center"/>
              <w:rPr>
                <w:rFonts w:asciiTheme="minorEastAsia" w:hAnsiTheme="minorEastAsia" w:eastAsia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不良率</w:t>
            </w:r>
          </w:p>
        </w:tc>
        <w:tc>
          <w:tcPr>
            <w:tcW w:w="1030" w:type="dxa"/>
            <w:gridSpan w:val="2"/>
            <w:vAlign w:val="center"/>
          </w:tcPr>
          <w:p w14:paraId="3AA516B9">
            <w:pPr>
              <w:jc w:val="center"/>
              <w:rPr>
                <w:rFonts w:asciiTheme="minorEastAsia" w:hAnsiTheme="minorEastAsia" w:eastAsia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eastAsiaTheme="minorEastAsia"/>
                <w:sz w:val="18"/>
                <w:szCs w:val="18"/>
              </w:rPr>
              <w:t xml:space="preserve">   </w:t>
            </w: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％</w:t>
            </w:r>
          </w:p>
        </w:tc>
        <w:tc>
          <w:tcPr>
            <w:tcW w:w="1733" w:type="dxa"/>
            <w:gridSpan w:val="4"/>
            <w:vAlign w:val="center"/>
          </w:tcPr>
          <w:p w14:paraId="165E7645">
            <w:pPr>
              <w:jc w:val="center"/>
              <w:rPr>
                <w:rFonts w:asciiTheme="minorEastAsia" w:hAnsiTheme="minorEastAsia" w:eastAsia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主要不良</w:t>
            </w:r>
          </w:p>
        </w:tc>
        <w:tc>
          <w:tcPr>
            <w:tcW w:w="3969" w:type="dxa"/>
            <w:gridSpan w:val="6"/>
            <w:vAlign w:val="center"/>
          </w:tcPr>
          <w:p w14:paraId="5C809256">
            <w:pPr>
              <w:jc w:val="center"/>
              <w:rPr>
                <w:rFonts w:asciiTheme="minorEastAsia" w:hAnsiTheme="minorEastAsia" w:eastAsiaTheme="minorEastAsia"/>
                <w:sz w:val="18"/>
                <w:szCs w:val="18"/>
              </w:rPr>
            </w:pPr>
          </w:p>
        </w:tc>
      </w:tr>
      <w:tr w14:paraId="4A5AA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6" w:hRule="atLeast"/>
        </w:trPr>
        <w:tc>
          <w:tcPr>
            <w:tcW w:w="1069" w:type="dxa"/>
            <w:vAlign w:val="center"/>
          </w:tcPr>
          <w:p w14:paraId="607D8E1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处置方式</w:t>
            </w:r>
          </w:p>
        </w:tc>
        <w:tc>
          <w:tcPr>
            <w:tcW w:w="9563" w:type="dxa"/>
            <w:gridSpan w:val="14"/>
            <w:vAlign w:val="center"/>
          </w:tcPr>
          <w:p w14:paraId="4BC11BF7">
            <w:pPr>
              <w:rPr>
                <w:rFonts w:asciiTheme="minorEastAsia" w:hAnsiTheme="minorEastAsia" w:eastAsiaTheme="minorEastAsia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□接收 </w:t>
            </w:r>
            <w:r>
              <w:rPr>
                <w:rFonts w:ascii="宋体" w:hAnsi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□拒收 </w:t>
            </w:r>
            <w:r>
              <w:rPr>
                <w:rFonts w:ascii="宋体" w:hAnsi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□让步接收（需批准） </w:t>
            </w:r>
            <w:r>
              <w:rPr>
                <w:rFonts w:ascii="宋体" w:hAnsi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□挑选使用 </w:t>
            </w:r>
            <w:r>
              <w:rPr>
                <w:rFonts w:ascii="宋体" w:hAnsi="宋体"/>
                <w:sz w:val="18"/>
                <w:szCs w:val="18"/>
              </w:rPr>
              <w:t xml:space="preserve">  </w:t>
            </w:r>
            <w:r>
              <w:rPr>
                <w:rFonts w:hint="eastAsia" w:ascii="宋体" w:hAnsi="宋体"/>
                <w:sz w:val="18"/>
                <w:szCs w:val="18"/>
              </w:rPr>
              <w:t>□其他</w:t>
            </w:r>
          </w:p>
        </w:tc>
      </w:tr>
    </w:tbl>
    <w:p w14:paraId="20781E10">
      <w:pPr>
        <w:jc w:val="left"/>
        <w:rPr>
          <w:rFonts w:hint="eastAsia"/>
          <w:sz w:val="18"/>
          <w:szCs w:val="18"/>
        </w:rPr>
      </w:pPr>
    </w:p>
    <w:p w14:paraId="57A2F15F">
      <w:pPr>
        <w:jc w:val="left"/>
      </w:pPr>
      <w:r>
        <w:rPr>
          <w:rFonts w:hint="eastAsia"/>
          <w:sz w:val="18"/>
          <w:szCs w:val="18"/>
        </w:rPr>
        <w:t>检验员</w:t>
      </w:r>
      <w:r>
        <w:rPr>
          <w:sz w:val="18"/>
          <w:szCs w:val="18"/>
        </w:rPr>
        <w:t>:</w:t>
      </w:r>
      <w:r>
        <w:rPr>
          <w:rFonts w:hint="eastAsia"/>
          <w:sz w:val="18"/>
          <w:szCs w:val="18"/>
        </w:rPr>
        <w:t xml:space="preserve">                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审核</w:t>
      </w:r>
      <w:r>
        <w:rPr>
          <w:sz w:val="18"/>
          <w:szCs w:val="18"/>
        </w:rPr>
        <w:t xml:space="preserve">:      </w:t>
      </w:r>
      <w:r>
        <w:rPr>
          <w:rFonts w:hint="eastAsia"/>
          <w:sz w:val="18"/>
          <w:szCs w:val="18"/>
        </w:rPr>
        <w:t xml:space="preserve"> </w:t>
      </w:r>
      <w:r>
        <w:rPr>
          <w:sz w:val="18"/>
          <w:szCs w:val="18"/>
        </w:rPr>
        <w:t xml:space="preserve">  </w:t>
      </w:r>
      <w:r>
        <w:rPr>
          <w:rFonts w:hint="eastAsia"/>
          <w:sz w:val="18"/>
          <w:szCs w:val="18"/>
        </w:rPr>
        <w:t xml:space="preserve">        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 xml:space="preserve">技术（让步时）：       </w:t>
      </w:r>
      <w:r>
        <w:rPr>
          <w:sz w:val="18"/>
          <w:szCs w:val="18"/>
        </w:rPr>
        <w:t xml:space="preserve">    </w:t>
      </w:r>
      <w:r>
        <w:rPr>
          <w:rFonts w:hint="eastAsia"/>
          <w:sz w:val="18"/>
          <w:szCs w:val="18"/>
        </w:rPr>
        <w:t xml:space="preserve">       批准：</w:t>
      </w:r>
    </w:p>
    <w:sectPr>
      <w:pgSz w:w="11907" w:h="16840"/>
      <w:pgMar w:top="1328" w:right="1247" w:bottom="1139" w:left="1588" w:header="851" w:footer="992" w:gutter="0"/>
      <w:cols w:space="425" w:num="1"/>
      <w:docGrid w:type="lines" w:linePitch="38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Dotum">
    <w:altName w:val="GungsuhChe"/>
    <w:panose1 w:val="020B0600000101010101"/>
    <w:charset w:val="81"/>
    <w:family w:val="swiss"/>
    <w:pitch w:val="default"/>
    <w:sig w:usb0="00000000" w:usb1="00000000" w:usb2="00000030" w:usb3="00000000" w:csb0="4008009F" w:csb1="DFD70000"/>
  </w:font>
  <w:font w:name="GungsuhChe">
    <w:panose1 w:val="02030609000101010101"/>
    <w:charset w:val="81"/>
    <w:family w:val="auto"/>
    <w:pitch w:val="default"/>
    <w:sig w:usb0="B00002AF" w:usb1="69D77CFB" w:usb2="00000030" w:usb3="00000000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kwZjAxYTA3YjVjOGQ2Y2M5MDFlMWJiNmJlZGE1YjcifQ=="/>
  </w:docVars>
  <w:rsids>
    <w:rsidRoot w:val="00172A27"/>
    <w:rsid w:val="00035E43"/>
    <w:rsid w:val="000717AB"/>
    <w:rsid w:val="000B5694"/>
    <w:rsid w:val="000E2E4A"/>
    <w:rsid w:val="001144CE"/>
    <w:rsid w:val="001338FC"/>
    <w:rsid w:val="00152F6F"/>
    <w:rsid w:val="00153191"/>
    <w:rsid w:val="00172A27"/>
    <w:rsid w:val="00174836"/>
    <w:rsid w:val="00183603"/>
    <w:rsid w:val="001D4611"/>
    <w:rsid w:val="00214649"/>
    <w:rsid w:val="00266CDD"/>
    <w:rsid w:val="00270033"/>
    <w:rsid w:val="002A74D2"/>
    <w:rsid w:val="002A7F18"/>
    <w:rsid w:val="002B531A"/>
    <w:rsid w:val="002C55FA"/>
    <w:rsid w:val="002D3AA4"/>
    <w:rsid w:val="002E6874"/>
    <w:rsid w:val="002F6182"/>
    <w:rsid w:val="0030197F"/>
    <w:rsid w:val="00307682"/>
    <w:rsid w:val="00331EF4"/>
    <w:rsid w:val="003438A6"/>
    <w:rsid w:val="00374DA8"/>
    <w:rsid w:val="00406FFE"/>
    <w:rsid w:val="00424702"/>
    <w:rsid w:val="00481F7D"/>
    <w:rsid w:val="004B57DD"/>
    <w:rsid w:val="005C7C94"/>
    <w:rsid w:val="005E248B"/>
    <w:rsid w:val="006113D9"/>
    <w:rsid w:val="006122F5"/>
    <w:rsid w:val="006219FA"/>
    <w:rsid w:val="0064012B"/>
    <w:rsid w:val="00656DE0"/>
    <w:rsid w:val="006A1880"/>
    <w:rsid w:val="007938CE"/>
    <w:rsid w:val="00794068"/>
    <w:rsid w:val="007F2EB2"/>
    <w:rsid w:val="007F38BA"/>
    <w:rsid w:val="008D37DE"/>
    <w:rsid w:val="00907FD7"/>
    <w:rsid w:val="00932BC1"/>
    <w:rsid w:val="0096363D"/>
    <w:rsid w:val="00A009F3"/>
    <w:rsid w:val="00A245FE"/>
    <w:rsid w:val="00B227EF"/>
    <w:rsid w:val="00B903E0"/>
    <w:rsid w:val="00C027E1"/>
    <w:rsid w:val="00C154B6"/>
    <w:rsid w:val="00C82047"/>
    <w:rsid w:val="00CC0778"/>
    <w:rsid w:val="00D06072"/>
    <w:rsid w:val="00D14DE5"/>
    <w:rsid w:val="00D76C11"/>
    <w:rsid w:val="00D77768"/>
    <w:rsid w:val="00E61967"/>
    <w:rsid w:val="00EB7996"/>
    <w:rsid w:val="00EC3095"/>
    <w:rsid w:val="00EE1094"/>
    <w:rsid w:val="00EF6528"/>
    <w:rsid w:val="00F9394E"/>
    <w:rsid w:val="00FA032C"/>
    <w:rsid w:val="00FC378C"/>
    <w:rsid w:val="00FD68CA"/>
    <w:rsid w:val="00FE402A"/>
    <w:rsid w:val="00FF2715"/>
    <w:rsid w:val="0118646A"/>
    <w:rsid w:val="03E25111"/>
    <w:rsid w:val="069F2AB9"/>
    <w:rsid w:val="07977CBE"/>
    <w:rsid w:val="1B7A165E"/>
    <w:rsid w:val="1CFB14D5"/>
    <w:rsid w:val="2E0A7851"/>
    <w:rsid w:val="2FE4544E"/>
    <w:rsid w:val="33C023C4"/>
    <w:rsid w:val="350D0CF3"/>
    <w:rsid w:val="353C4387"/>
    <w:rsid w:val="3ADC0A78"/>
    <w:rsid w:val="3F333C35"/>
    <w:rsid w:val="435D6755"/>
    <w:rsid w:val="44BC5554"/>
    <w:rsid w:val="48DC26F3"/>
    <w:rsid w:val="53C10649"/>
    <w:rsid w:val="56462CE4"/>
    <w:rsid w:val="5B987534"/>
    <w:rsid w:val="5CA74067"/>
    <w:rsid w:val="61903C6A"/>
    <w:rsid w:val="67C40B25"/>
    <w:rsid w:val="68FE6977"/>
    <w:rsid w:val="71A7268C"/>
    <w:rsid w:val="756103A4"/>
    <w:rsid w:val="7F157DD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9"/>
    <w:autoRedefine/>
    <w:qFormat/>
    <w:uiPriority w:val="0"/>
    <w:pPr>
      <w:keepNext/>
      <w:jc w:val="left"/>
      <w:outlineLvl w:val="0"/>
    </w:pPr>
    <w:rPr>
      <w:b/>
      <w:bCs/>
      <w:sz w:val="28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8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header"/>
    <w:basedOn w:val="1"/>
    <w:link w:val="7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7">
    <w:name w:val="页眉 字符"/>
    <w:basedOn w:val="6"/>
    <w:link w:val="4"/>
    <w:autoRedefine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autoRedefine/>
    <w:qFormat/>
    <w:uiPriority w:val="99"/>
    <w:rPr>
      <w:sz w:val="18"/>
      <w:szCs w:val="18"/>
    </w:rPr>
  </w:style>
  <w:style w:type="character" w:customStyle="1" w:styleId="9">
    <w:name w:val="标题 1 字符"/>
    <w:basedOn w:val="6"/>
    <w:link w:val="2"/>
    <w:autoRedefine/>
    <w:qFormat/>
    <w:uiPriority w:val="0"/>
    <w:rPr>
      <w:rFonts w:ascii="Times New Roman" w:hAnsi="Times New Roman" w:eastAsia="宋体" w:cs="Times New Roman"/>
      <w:b/>
      <w:bCs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Sky123.Org</Company>
  <Pages>1</Pages>
  <Words>637</Words>
  <Characters>732</Characters>
  <Lines>5</Lines>
  <Paragraphs>1</Paragraphs>
  <TotalTime>15</TotalTime>
  <ScaleCrop>false</ScaleCrop>
  <LinksUpToDate>false</LinksUpToDate>
  <CharactersWithSpaces>836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2026-08-25T06:00:00Z</dcterms:created>
  <dc:creator>Sky123.Org</dc:creator>
  <cp:lastModifiedBy>凯昆老司机。</cp:lastModifiedBy>
  <cp:lastPrinted>2024-03-09T01:39:00Z</cp:lastPrinted>
  <dcterms:modified xsi:type="dcterms:W3CDTF">2026-09-01T05:13:38Z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C6F6BB48E9724EFE884A45052811C0AB_13</vt:lpwstr>
  </property>
  <property fmtid="{D5CDD505-2E9C-101B-9397-08002B2CF9AE}" pid="4" name="KSOTemplateDocerSaveRecord">
    <vt:lpwstr>eyJoZGlkIjoiMjkyYjBhNjAyMDU1Yzg0MDIwN2U2ZWIxMmZjOTg4MWYiLCJ1c2VySWQiOiIxMjc0OTc2MzYyIn0=</vt:lpwstr>
  </property>
</Properties>
</file>