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977" w:rsidRDefault="008E098B">
      <w:r>
        <w:t xml:space="preserve">The following pages will present details of the implementation of the Blog. The Blog is developed to show a demonstration of a website based on microservices architecture. Where its frontend is developed based on the micro frontends. And an implementation of content trust to help microservices have an estimation of trust of each other before any exchange of data. </w:t>
      </w:r>
    </w:p>
    <w:p w:rsidR="00225977" w:rsidRDefault="008E098B">
      <w:r>
        <w:t>Implementation of microservices</w:t>
      </w:r>
    </w:p>
    <w:p w:rsidR="00225977" w:rsidRDefault="008E098B">
      <w:r>
        <w:t xml:space="preserve">Just like many other websites, the Blog has a backend and a frontend. Both sides are implemented using the microservices architecture concept. The backend of the Blog is composed of many small services, and each service implements one task. </w:t>
      </w:r>
    </w:p>
    <w:p w:rsidR="00225977" w:rsidRDefault="008E098B">
      <w:r>
        <w:t>Furthermore, the communication between microservices is secured using content trust. This approach helps microservices trust each other and hence enable them to exchange information safely.</w:t>
      </w:r>
    </w:p>
    <w:p w:rsidR="00225977" w:rsidRDefault="008E098B">
      <w:r>
        <w:t>The following services implements the functionality of the backend:</w:t>
      </w:r>
    </w:p>
    <w:p w:rsidR="00225977" w:rsidRDefault="008E098B">
      <w:pPr>
        <w:pStyle w:val="ListParagraph"/>
        <w:numPr>
          <w:ilvl w:val="0"/>
          <w:numId w:val="1"/>
        </w:numPr>
      </w:pPr>
      <w:r>
        <w:t>Registration</w:t>
      </w:r>
    </w:p>
    <w:p w:rsidR="00225977" w:rsidRDefault="008E098B">
      <w:pPr>
        <w:pStyle w:val="ListParagraph"/>
        <w:numPr>
          <w:ilvl w:val="0"/>
          <w:numId w:val="1"/>
        </w:numPr>
      </w:pPr>
      <w:proofErr w:type="spellStart"/>
      <w:r>
        <w:t>Userid</w:t>
      </w:r>
      <w:proofErr w:type="spellEnd"/>
    </w:p>
    <w:p w:rsidR="00225977" w:rsidRDefault="008E098B">
      <w:pPr>
        <w:pStyle w:val="ListParagraph"/>
        <w:numPr>
          <w:ilvl w:val="0"/>
          <w:numId w:val="1"/>
        </w:numPr>
      </w:pPr>
      <w:proofErr w:type="spellStart"/>
      <w:r>
        <w:t>Usercheck</w:t>
      </w:r>
      <w:proofErr w:type="spellEnd"/>
    </w:p>
    <w:p w:rsidR="00225977" w:rsidRDefault="008E098B">
      <w:pPr>
        <w:pStyle w:val="ListParagraph"/>
        <w:numPr>
          <w:ilvl w:val="0"/>
          <w:numId w:val="1"/>
        </w:numPr>
      </w:pPr>
      <w:r>
        <w:t>Login</w:t>
      </w:r>
    </w:p>
    <w:p w:rsidR="00225977" w:rsidRDefault="008E098B">
      <w:pPr>
        <w:pStyle w:val="ListParagraph"/>
        <w:numPr>
          <w:ilvl w:val="0"/>
          <w:numId w:val="1"/>
        </w:numPr>
      </w:pPr>
      <w:proofErr w:type="spellStart"/>
      <w:r>
        <w:t>Islogged</w:t>
      </w:r>
      <w:proofErr w:type="spellEnd"/>
    </w:p>
    <w:p w:rsidR="00225977" w:rsidRDefault="008E098B">
      <w:pPr>
        <w:pStyle w:val="ListParagraph"/>
        <w:numPr>
          <w:ilvl w:val="0"/>
          <w:numId w:val="1"/>
        </w:numPr>
      </w:pPr>
      <w:r>
        <w:t>Search</w:t>
      </w:r>
    </w:p>
    <w:p w:rsidR="00225977" w:rsidRDefault="008E098B">
      <w:pPr>
        <w:pStyle w:val="ListParagraph"/>
        <w:numPr>
          <w:ilvl w:val="0"/>
          <w:numId w:val="1"/>
        </w:numPr>
      </w:pPr>
      <w:r>
        <w:t>Post</w:t>
      </w:r>
    </w:p>
    <w:p w:rsidR="00225977" w:rsidRDefault="008E098B">
      <w:pPr>
        <w:pStyle w:val="ListParagraph"/>
        <w:numPr>
          <w:ilvl w:val="0"/>
          <w:numId w:val="1"/>
        </w:numPr>
      </w:pPr>
      <w:r>
        <w:t>Contact us</w:t>
      </w:r>
    </w:p>
    <w:p w:rsidR="00225977" w:rsidRDefault="008E098B">
      <w:pPr>
        <w:pStyle w:val="ListParagraph"/>
        <w:numPr>
          <w:ilvl w:val="0"/>
          <w:numId w:val="1"/>
        </w:numPr>
      </w:pPr>
      <w:r>
        <w:t>Comment</w:t>
      </w:r>
    </w:p>
    <w:p w:rsidR="00225977" w:rsidRDefault="008E098B">
      <w:pPr>
        <w:pStyle w:val="ListParagraph"/>
        <w:numPr>
          <w:ilvl w:val="0"/>
          <w:numId w:val="1"/>
        </w:numPr>
      </w:pPr>
      <w:r>
        <w:t>Duplication</w:t>
      </w:r>
    </w:p>
    <w:p w:rsidR="00225977" w:rsidRDefault="008E098B">
      <w:pPr>
        <w:pStyle w:val="ListParagraph"/>
        <w:numPr>
          <w:ilvl w:val="0"/>
          <w:numId w:val="1"/>
        </w:numPr>
      </w:pPr>
      <w:r>
        <w:t>Validation</w:t>
      </w:r>
    </w:p>
    <w:p w:rsidR="00225977" w:rsidRDefault="008E098B">
      <w:r>
        <w:t xml:space="preserve">Each service is responsible for serving one task once requested.  There are services that serve the clients of the Blog. On the other hand, some services only </w:t>
      </w:r>
      <w:proofErr w:type="gramStart"/>
      <w:r>
        <w:t>serves</w:t>
      </w:r>
      <w:proofErr w:type="gramEnd"/>
      <w:r>
        <w:t xml:space="preserve"> other services and don’t have any interaction with the users or clients of the Blog.  </w:t>
      </w:r>
    </w:p>
    <w:p w:rsidR="00225977" w:rsidRDefault="008E098B">
      <w:r>
        <w:t>Some of the services are replicated, where there will be more than one service handling the same task and has the same name. The reason for this is to distribute the load balance across more than one service.  And also to make the content trust implementation more efficient. More discussion about the content trust implementation in the third section of this chapter.</w:t>
      </w:r>
    </w:p>
    <w:p w:rsidR="00225977" w:rsidRDefault="008E098B">
      <w:pPr>
        <w:rPr>
          <w:color w:val="CE181E"/>
        </w:rPr>
      </w:pPr>
      <w:r>
        <w:rPr>
          <w:color w:val="CE181E"/>
        </w:rPr>
        <w:t>Moreover, content trust implementation will make better evaluation of trust when it has more than one option. For example, if the for one specific task there are two services handling this task, then any other service that wants to communicate with one of those two services will have to accept the one that has the highest evaluation of trust. In this case the difference between the two services may not be that big. On the other hand, if there are four or five services instead of two then the difference in trust evaluation will be bigger. As a result, other services can make better judgments when they have more options.</w:t>
      </w:r>
    </w:p>
    <w:p w:rsidR="00225977" w:rsidRDefault="008E098B">
      <w:r>
        <w:lastRenderedPageBreak/>
        <w:t>The following pages will discuss in details the role of each service and the underlying implementation of each one.</w:t>
      </w:r>
    </w:p>
    <w:p w:rsidR="00225977" w:rsidRDefault="008E098B">
      <w:r>
        <w:t>These services are RESTful web services, meaning that they follow the standards of the Representational State Transfer (REST) architecture.</w:t>
      </w:r>
    </w:p>
    <w:p w:rsidR="00225977" w:rsidRDefault="008E098B">
      <w:r>
        <w:t xml:space="preserve">REST could simply be described in the following scenario where it involves a client and a server. On one side, the server is running a resource (files, database records…etc. stored in the server). On the other side, a client that requests these resource.  REST stands for Representational State Transfer. The client asks for a representation of the resource, basically the data. In the case of the implemented Blog, the data mostly represents posts made by the users. The client doesn’t care about how the data is stored on the server side (what technologies are used…etc.). What it receives from the server is a representational state of the data. JavaScript Object Notation (JSON) is a common format for resource representation in REST architecture </w:t>
      </w:r>
      <w:r>
        <w:rPr>
          <w:color w:val="FF0000"/>
        </w:rPr>
        <w:t>[</w:t>
      </w:r>
      <w:r>
        <w:rPr>
          <w:color w:val="FF0000"/>
          <w:sz w:val="20"/>
        </w:rPr>
        <w:t>47 wrong I show not add it]</w:t>
      </w:r>
    </w:p>
    <w:p w:rsidR="00225977" w:rsidRDefault="008E098B">
      <w:pPr>
        <w:jc w:val="center"/>
        <w:rPr>
          <w:sz w:val="20"/>
        </w:rPr>
      </w:pPr>
      <w:r>
        <w:rPr>
          <w:noProof/>
        </w:rPr>
        <w:drawing>
          <wp:inline distT="0" distB="2540" distL="0" distR="8890">
            <wp:extent cx="5972810" cy="3769360"/>
            <wp:effectExtent l="0" t="0" r="0" b="0"/>
            <wp:docPr id="1" name="Grafik 1" descr="C:\Users\Abid\Downloads\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C:\Users\Abid\Downloads\rest.png"/>
                    <pic:cNvPicPr>
                      <a:picLocks noChangeAspect="1" noChangeArrowheads="1"/>
                    </pic:cNvPicPr>
                  </pic:nvPicPr>
                  <pic:blipFill>
                    <a:blip r:embed="rId6"/>
                    <a:stretch>
                      <a:fillRect/>
                    </a:stretch>
                  </pic:blipFill>
                  <pic:spPr bwMode="auto">
                    <a:xfrm>
                      <a:off x="0" y="0"/>
                      <a:ext cx="5972810" cy="3769360"/>
                    </a:xfrm>
                    <a:prstGeom prst="rect">
                      <a:avLst/>
                    </a:prstGeom>
                  </pic:spPr>
                </pic:pic>
              </a:graphicData>
            </a:graphic>
          </wp:inline>
        </w:drawing>
      </w:r>
    </w:p>
    <w:p w:rsidR="00225977" w:rsidRDefault="008E098B">
      <w:r>
        <w:t>Figure 3.1 shows this scenario with the time line. The user interacts with the Blog via the micro frontends. Once the user requests to read a post on the Blog, the frontend sends this request to the backend. The backend is composed of many microservices. One of them is responsible for handling requests related to the posts. This microservice will receive the request, then initiate the connection with the database and request this specific post from it. The database will answer the request and sends the post. The post will be sent in the same format as it is stored in the database. The responsible microservice will receive the data, then transform it into JSON format and sends it back to the frontend. The frontend will show the post to the client.</w:t>
      </w:r>
    </w:p>
    <w:p w:rsidR="00225977" w:rsidRDefault="008E098B">
      <w:r>
        <w:lastRenderedPageBreak/>
        <w:t>This transferring of data between the client and the server is represented in the third word in the REST architecture which is transfer.</w:t>
      </w:r>
    </w:p>
    <w:p w:rsidR="00225977" w:rsidRDefault="008E098B">
      <w:r>
        <w:t>JSON format is commonly used in web services as well as other formats such as xml. JSON format has a key-value representation. For example, When the microservice sends the post back to the frontend, it could have the following format:</w:t>
      </w:r>
    </w:p>
    <w:p w:rsidR="00225977" w:rsidRDefault="008E098B">
      <w:pPr>
        <w:ind w:left="45"/>
        <w:rPr>
          <w:sz w:val="20"/>
        </w:rPr>
      </w:pPr>
      <w:r>
        <w:rPr>
          <w:sz w:val="20"/>
        </w:rPr>
        <w:t>{</w:t>
      </w:r>
      <w:r>
        <w:rPr>
          <w:sz w:val="20"/>
        </w:rPr>
        <w:br/>
        <w:t xml:space="preserve">     “title” : ”Lorem ipsum dolor sit </w:t>
      </w:r>
      <w:proofErr w:type="spellStart"/>
      <w:r>
        <w:rPr>
          <w:sz w:val="20"/>
        </w:rPr>
        <w:t>amet</w:t>
      </w:r>
      <w:proofErr w:type="spellEnd"/>
      <w:r>
        <w:rPr>
          <w:sz w:val="20"/>
        </w:rPr>
        <w:t xml:space="preserve">, </w:t>
      </w:r>
      <w:proofErr w:type="spellStart"/>
      <w:r>
        <w:rPr>
          <w:sz w:val="20"/>
        </w:rPr>
        <w:t>consetetur</w:t>
      </w:r>
      <w:proofErr w:type="spellEnd"/>
      <w:r>
        <w:rPr>
          <w:sz w:val="20"/>
        </w:rPr>
        <w:t xml:space="preserve"> </w:t>
      </w:r>
      <w:proofErr w:type="spellStart"/>
      <w:r>
        <w:rPr>
          <w:sz w:val="20"/>
        </w:rPr>
        <w:t>sadipscing</w:t>
      </w:r>
      <w:proofErr w:type="spellEnd"/>
      <w:r>
        <w:rPr>
          <w:sz w:val="20"/>
        </w:rPr>
        <w:t xml:space="preserve"> </w:t>
      </w:r>
      <w:proofErr w:type="spellStart"/>
      <w:r>
        <w:rPr>
          <w:sz w:val="20"/>
        </w:rPr>
        <w:t>elitr</w:t>
      </w:r>
      <w:proofErr w:type="spellEnd"/>
      <w:r>
        <w:rPr>
          <w:sz w:val="20"/>
        </w:rPr>
        <w:t>”,</w:t>
      </w:r>
      <w:r>
        <w:rPr>
          <w:sz w:val="20"/>
        </w:rPr>
        <w:br/>
        <w:t xml:space="preserve">     “body” : ”</w:t>
      </w:r>
      <w:proofErr w:type="spellStart"/>
      <w:r>
        <w:t>N</w:t>
      </w:r>
      <w:r>
        <w:rPr>
          <w:sz w:val="20"/>
        </w:rPr>
        <w:t>onumy</w:t>
      </w:r>
      <w:proofErr w:type="spellEnd"/>
      <w:r>
        <w:rPr>
          <w:sz w:val="20"/>
        </w:rPr>
        <w:t xml:space="preserve"> </w:t>
      </w:r>
      <w:proofErr w:type="spellStart"/>
      <w:r>
        <w:rPr>
          <w:sz w:val="20"/>
        </w:rPr>
        <w:t>eirmod</w:t>
      </w:r>
      <w:proofErr w:type="spellEnd"/>
      <w:r>
        <w:rPr>
          <w:sz w:val="20"/>
        </w:rPr>
        <w:t xml:space="preserve"> </w:t>
      </w:r>
      <w:proofErr w:type="spellStart"/>
      <w:r>
        <w:rPr>
          <w:sz w:val="20"/>
        </w:rPr>
        <w:t>tempor</w:t>
      </w:r>
      <w:proofErr w:type="spellEnd"/>
      <w:r>
        <w:rPr>
          <w:sz w:val="20"/>
        </w:rPr>
        <w:t xml:space="preserve"> </w:t>
      </w:r>
      <w:proofErr w:type="spellStart"/>
      <w:r>
        <w:rPr>
          <w:sz w:val="20"/>
        </w:rPr>
        <w:t>invidunt</w:t>
      </w:r>
      <w:proofErr w:type="spellEnd"/>
      <w:r>
        <w:rPr>
          <w:sz w:val="20"/>
        </w:rPr>
        <w:t xml:space="preserve"> </w:t>
      </w:r>
      <w:proofErr w:type="spellStart"/>
      <w:r>
        <w:rPr>
          <w:sz w:val="20"/>
        </w:rPr>
        <w:t>ut</w:t>
      </w:r>
      <w:proofErr w:type="spellEnd"/>
      <w:r>
        <w:rPr>
          <w:sz w:val="20"/>
        </w:rPr>
        <w:t xml:space="preserve"> </w:t>
      </w:r>
      <w:proofErr w:type="spellStart"/>
      <w:r>
        <w:rPr>
          <w:sz w:val="20"/>
        </w:rPr>
        <w:t>labore</w:t>
      </w:r>
      <w:proofErr w:type="spellEnd"/>
      <w:r>
        <w:rPr>
          <w:sz w:val="20"/>
        </w:rPr>
        <w:t xml:space="preserve"> et </w:t>
      </w:r>
      <w:proofErr w:type="spellStart"/>
      <w:r>
        <w:rPr>
          <w:sz w:val="20"/>
        </w:rPr>
        <w:t>dolore</w:t>
      </w:r>
      <w:proofErr w:type="spellEnd"/>
      <w:r>
        <w:rPr>
          <w:sz w:val="20"/>
        </w:rPr>
        <w:t xml:space="preserve"> magna </w:t>
      </w:r>
      <w:proofErr w:type="spellStart"/>
      <w:r>
        <w:rPr>
          <w:sz w:val="20"/>
        </w:rPr>
        <w:t>aliquyam</w:t>
      </w:r>
      <w:proofErr w:type="spellEnd"/>
      <w:r>
        <w:rPr>
          <w:sz w:val="20"/>
        </w:rPr>
        <w:t xml:space="preserve"> </w:t>
      </w:r>
      <w:proofErr w:type="spellStart"/>
      <w:r>
        <w:rPr>
          <w:sz w:val="20"/>
        </w:rPr>
        <w:t>erat</w:t>
      </w:r>
      <w:proofErr w:type="spellEnd"/>
      <w:r>
        <w:rPr>
          <w:sz w:val="20"/>
        </w:rPr>
        <w:t xml:space="preserve">, </w:t>
      </w:r>
      <w:proofErr w:type="spellStart"/>
      <w:r>
        <w:rPr>
          <w:sz w:val="20"/>
        </w:rPr>
        <w:t>sed</w:t>
      </w:r>
      <w:proofErr w:type="spellEnd"/>
      <w:r>
        <w:rPr>
          <w:sz w:val="20"/>
        </w:rPr>
        <w:t xml:space="preserve"> </w:t>
      </w:r>
      <w:proofErr w:type="spellStart"/>
      <w:r>
        <w:rPr>
          <w:sz w:val="20"/>
        </w:rPr>
        <w:t>diam</w:t>
      </w:r>
      <w:proofErr w:type="spellEnd"/>
      <w:r>
        <w:rPr>
          <w:sz w:val="20"/>
        </w:rPr>
        <w:t xml:space="preserve"> </w:t>
      </w:r>
      <w:proofErr w:type="spellStart"/>
      <w:r>
        <w:rPr>
          <w:sz w:val="20"/>
        </w:rPr>
        <w:t>voluptua</w:t>
      </w:r>
      <w:proofErr w:type="spellEnd"/>
      <w:r>
        <w:rPr>
          <w:sz w:val="20"/>
        </w:rPr>
        <w:t>. At…”</w:t>
      </w:r>
      <w:r>
        <w:rPr>
          <w:sz w:val="20"/>
        </w:rPr>
        <w:br/>
        <w:t xml:space="preserve">} </w:t>
      </w:r>
    </w:p>
    <w:p w:rsidR="00225977" w:rsidRDefault="008E098B">
      <w:r>
        <w:t xml:space="preserve">The above scenario doesn’t show the actual communication of the implemented </w:t>
      </w:r>
      <w:proofErr w:type="gramStart"/>
      <w:r>
        <w:t>Blog,</w:t>
      </w:r>
      <w:proofErr w:type="gramEnd"/>
      <w:r>
        <w:t xml:space="preserve"> it only shows how REST architecture is employed in the Blog.</w:t>
      </w:r>
    </w:p>
    <w:p w:rsidR="00225977" w:rsidRDefault="008E098B">
      <w:r>
        <w:t>In his famous PhD dissertation [47], Roy Thomas Fielding defines six constrains for REST architecture style. Those constrains are:</w:t>
      </w:r>
    </w:p>
    <w:p w:rsidR="00225977" w:rsidRDefault="008E098B">
      <w:pPr>
        <w:pStyle w:val="ListParagraph"/>
        <w:numPr>
          <w:ilvl w:val="0"/>
          <w:numId w:val="2"/>
        </w:numPr>
      </w:pPr>
      <w:r>
        <w:t>Client-Server</w:t>
      </w:r>
    </w:p>
    <w:p w:rsidR="00225977" w:rsidRDefault="008E098B">
      <w:pPr>
        <w:pStyle w:val="ListParagraph"/>
        <w:numPr>
          <w:ilvl w:val="0"/>
          <w:numId w:val="2"/>
        </w:numPr>
      </w:pPr>
      <w:r>
        <w:t>Stateless</w:t>
      </w:r>
    </w:p>
    <w:p w:rsidR="00225977" w:rsidRDefault="008E098B">
      <w:pPr>
        <w:pStyle w:val="ListParagraph"/>
        <w:numPr>
          <w:ilvl w:val="0"/>
          <w:numId w:val="2"/>
        </w:numPr>
      </w:pPr>
      <w:r>
        <w:t>Cache</w:t>
      </w:r>
    </w:p>
    <w:p w:rsidR="00225977" w:rsidRDefault="008E098B">
      <w:pPr>
        <w:pStyle w:val="ListParagraph"/>
        <w:numPr>
          <w:ilvl w:val="0"/>
          <w:numId w:val="2"/>
        </w:numPr>
      </w:pPr>
      <w:r>
        <w:t>Uniform Interface</w:t>
      </w:r>
    </w:p>
    <w:p w:rsidR="00225977" w:rsidRDefault="008E098B">
      <w:pPr>
        <w:pStyle w:val="ListParagraph"/>
        <w:numPr>
          <w:ilvl w:val="0"/>
          <w:numId w:val="2"/>
        </w:numPr>
      </w:pPr>
      <w:r>
        <w:t>Layered system</w:t>
      </w:r>
    </w:p>
    <w:p w:rsidR="00225977" w:rsidRDefault="008E098B">
      <w:pPr>
        <w:pStyle w:val="ListParagraph"/>
        <w:numPr>
          <w:ilvl w:val="0"/>
          <w:numId w:val="2"/>
        </w:numPr>
      </w:pPr>
      <w:r>
        <w:t>Code-On-Demand</w:t>
      </w:r>
    </w:p>
    <w:p w:rsidR="00225977" w:rsidRDefault="00225977">
      <w:pPr>
        <w:pStyle w:val="ListParagraph"/>
      </w:pPr>
    </w:p>
    <w:p w:rsidR="00225977" w:rsidRDefault="008E098B">
      <w:pPr>
        <w:pStyle w:val="ListParagraph"/>
        <w:numPr>
          <w:ilvl w:val="0"/>
          <w:numId w:val="4"/>
        </w:numPr>
      </w:pPr>
      <w:r>
        <w:t>Client-Server</w:t>
      </w:r>
    </w:p>
    <w:p w:rsidR="00225977" w:rsidRDefault="008E098B">
      <w:pPr>
        <w:pStyle w:val="ListParagraph"/>
        <w:ind w:left="360"/>
      </w:pPr>
      <w:r>
        <w:t xml:space="preserve">As described in [47] “Separation of concerns is the principle behind the client-server constraints”. Such separation allows the client as well as the server to develop separately making the system loosely-coupled when it comes to the connection between the client and the server. Moreover, the client now has more portability where it can be a web application, a mobile application, or an application operating on any platform. As long as it respects the API offered by the server. </w:t>
      </w:r>
    </w:p>
    <w:p w:rsidR="00225977" w:rsidRDefault="008E098B">
      <w:pPr>
        <w:pStyle w:val="ListParagraph"/>
        <w:numPr>
          <w:ilvl w:val="0"/>
          <w:numId w:val="4"/>
        </w:numPr>
      </w:pPr>
      <w:r>
        <w:t>Stateless</w:t>
      </w:r>
    </w:p>
    <w:p w:rsidR="00225977" w:rsidRDefault="008E098B">
      <w:pPr>
        <w:pStyle w:val="ListParagraph"/>
        <w:ind w:left="360"/>
      </w:pPr>
      <w:r>
        <w:t>The connection between the server and the client must be stateless as mentioned in [47]. The request made by the client must contains all the required information that helps the server to satisfies the request. Once the server replies to the request, no information will be stored on the server regarding this request. Any new request must contain all the relevant information, where the client doesn’t assume any knowledge the server could have from answering previous requests.</w:t>
      </w:r>
    </w:p>
    <w:p w:rsidR="00225977" w:rsidRDefault="008E098B">
      <w:pPr>
        <w:pStyle w:val="ListParagraph"/>
        <w:numPr>
          <w:ilvl w:val="0"/>
          <w:numId w:val="4"/>
        </w:numPr>
      </w:pPr>
      <w:r>
        <w:t>Cache</w:t>
      </w:r>
    </w:p>
    <w:p w:rsidR="00225977" w:rsidRDefault="008E098B">
      <w:pPr>
        <w:pStyle w:val="ListParagraph"/>
        <w:ind w:left="360"/>
      </w:pPr>
      <w:r>
        <w:t>This constrain is added to improve network efficiency as described by [47]. When the server replies to a request and this reply contains data. This data should be noted as cacheable either explicitly or implicitly. The client cache could then use this data if it is cacheable for later requests.</w:t>
      </w:r>
    </w:p>
    <w:p w:rsidR="00225977" w:rsidRDefault="008E098B">
      <w:pPr>
        <w:pStyle w:val="ListParagraph"/>
        <w:numPr>
          <w:ilvl w:val="0"/>
          <w:numId w:val="4"/>
        </w:numPr>
      </w:pPr>
      <w:r>
        <w:t>Uniform Interface</w:t>
      </w:r>
    </w:p>
    <w:p w:rsidR="00225977" w:rsidRDefault="008E098B">
      <w:pPr>
        <w:pStyle w:val="ListParagraph"/>
        <w:ind w:left="360"/>
      </w:pPr>
      <w:r>
        <w:t xml:space="preserve">Resources that are in the system and could be requested by the client must have one and only one Uniform Resource Identifier (URI). [47] defines four interface constrains, that are: </w:t>
      </w:r>
    </w:p>
    <w:p w:rsidR="00225977" w:rsidRDefault="008E098B">
      <w:pPr>
        <w:pStyle w:val="ListParagraph"/>
        <w:numPr>
          <w:ilvl w:val="0"/>
          <w:numId w:val="3"/>
        </w:numPr>
      </w:pPr>
      <w:r>
        <w:t xml:space="preserve">Identification of resources </w:t>
      </w:r>
    </w:p>
    <w:p w:rsidR="00225977" w:rsidRDefault="008E098B">
      <w:pPr>
        <w:pStyle w:val="ListParagraph"/>
        <w:numPr>
          <w:ilvl w:val="0"/>
          <w:numId w:val="3"/>
        </w:numPr>
      </w:pPr>
      <w:r>
        <w:lastRenderedPageBreak/>
        <w:t xml:space="preserve">Manipulation of resources through representations </w:t>
      </w:r>
    </w:p>
    <w:p w:rsidR="00225977" w:rsidRDefault="008E098B">
      <w:pPr>
        <w:pStyle w:val="ListParagraph"/>
        <w:numPr>
          <w:ilvl w:val="0"/>
          <w:numId w:val="3"/>
        </w:numPr>
      </w:pPr>
      <w:r>
        <w:t xml:space="preserve">Self-descriptive messages </w:t>
      </w:r>
    </w:p>
    <w:p w:rsidR="00225977" w:rsidRDefault="008E098B">
      <w:pPr>
        <w:pStyle w:val="ListParagraph"/>
        <w:numPr>
          <w:ilvl w:val="0"/>
          <w:numId w:val="3"/>
        </w:numPr>
      </w:pPr>
      <w:r>
        <w:t>Hypermedia as the engine of application state.</w:t>
      </w:r>
    </w:p>
    <w:p w:rsidR="00225977" w:rsidRDefault="008E098B">
      <w:pPr>
        <w:pStyle w:val="ListParagraph"/>
        <w:numPr>
          <w:ilvl w:val="0"/>
          <w:numId w:val="4"/>
        </w:numPr>
      </w:pPr>
      <w:r>
        <w:t>Layered system</w:t>
      </w:r>
    </w:p>
    <w:p w:rsidR="00225977" w:rsidRDefault="008E098B">
      <w:pPr>
        <w:pStyle w:val="ListParagraph"/>
        <w:ind w:left="360"/>
      </w:pPr>
      <w:r>
        <w:t>This constrains means that the architecture is composed of hierarchal layers. Each component in a layer doesn’t have access to any layer beyond its adjacent layers [47]. This approach has a disadvantage as noted in [47] where it adds overhead and latency to the processing of data.</w:t>
      </w:r>
    </w:p>
    <w:p w:rsidR="00225977" w:rsidRDefault="008E098B">
      <w:pPr>
        <w:pStyle w:val="ListParagraph"/>
        <w:numPr>
          <w:ilvl w:val="0"/>
          <w:numId w:val="4"/>
        </w:numPr>
      </w:pPr>
      <w:r>
        <w:t>Code-On-Demand</w:t>
      </w:r>
    </w:p>
    <w:p w:rsidR="00225977" w:rsidRDefault="008E098B">
      <w:pPr>
        <w:pStyle w:val="ListParagraph"/>
        <w:ind w:left="360"/>
      </w:pPr>
      <w:r>
        <w:t>This constrains allow the server to send a script or an applet to the client as part of the response [47]. This constrain improves system’s extensibility but reduces the visibility, hence it is considered optional by [47].</w:t>
      </w:r>
    </w:p>
    <w:p w:rsidR="00225977" w:rsidRDefault="008E098B">
      <w:r>
        <w:t>Each service is built using Node.js, Express.js, and other modules that are different from one service to another. Node.js is a JavaScript runtime environment that can execute JavaScript outside the browser [48].  When Node.js is installed, Node Package Manager (NPM) will be installed too. NPM helps in adding modules to the application. One can think of modules as packages that can be installed or added to the application. Each module can do one or more tasks that helps making the development faster. It is basically reusable units that the developer can use to achieve certain task without having to rewrite new code to implement the same functionality.</w:t>
      </w:r>
    </w:p>
    <w:p w:rsidR="00225977" w:rsidRDefault="008E098B">
      <w:r>
        <w:t>Based on the literature review given in the second chapter and the concept of microservices provided in the third chapter, microservices are small independent unit, that can be deployed and reused when needed. Each service in the Blog is developed based on the concepts presented in the third chapter. Hence many services have their own database. As a result, the Blog uses more than one database to provide its services to clients. There can be more than one services have access to the same database. While other services don’t need to access any database.</w:t>
      </w:r>
    </w:p>
    <w:p w:rsidR="00225977" w:rsidRDefault="008E098B">
      <w:r>
        <w:t>The following pages will provide a closer look at some of the services implemented in the Blog. Many services share similar characteristics and have a similar overall implementation. hence, in case of similarity between two or more services, only one example of the implementation will be discussed. And at the end of the thesis, a complete list of the services, with their inputs, outputs and a description will be provided.</w:t>
      </w:r>
    </w:p>
    <w:p w:rsidR="00225977" w:rsidRDefault="008E098B">
      <w:pPr>
        <w:rPr>
          <w:u w:val="single"/>
        </w:rPr>
      </w:pPr>
      <w:r>
        <w:rPr>
          <w:u w:val="single"/>
        </w:rPr>
        <w:t>Microservices details</w:t>
      </w:r>
    </w:p>
    <w:p w:rsidR="00225977" w:rsidRDefault="008E098B">
      <w:pPr>
        <w:pStyle w:val="ListParagraph"/>
        <w:numPr>
          <w:ilvl w:val="0"/>
          <w:numId w:val="5"/>
        </w:numPr>
      </w:pPr>
      <w:r>
        <w:t>ContactUs</w:t>
      </w:r>
    </w:p>
    <w:p w:rsidR="00225977" w:rsidRDefault="008E098B">
      <w:r>
        <w:t xml:space="preserve">This service provides the users of the Blog with the possibility of contacting the admins of the Blog. Once the user submits a message to the admin, the message will then be stored in the database. This service has its own database. This service provides only one API. This API help the client to send a message to the service. The message must contain a name, an email, and the content of the message. </w:t>
      </w:r>
    </w:p>
    <w:p w:rsidR="00225977" w:rsidRDefault="00225977">
      <w:pPr>
        <w:pStyle w:val="ListParagraph"/>
        <w:ind w:left="360"/>
      </w:pPr>
    </w:p>
    <w:p w:rsidR="00225977" w:rsidRDefault="00A92FD9">
      <w:pPr>
        <w:pStyle w:val="WICaption"/>
      </w:pPr>
      <w:r>
        <w:pict>
          <v:rect id="shape_0" o:spid="_x0000_s1031" style="position:absolute;left:0;text-align:left;margin-left:0;margin-top:0;width:425.1pt;height:15.7pt;z-index:251655168" fillcolor="#d9d9d9" strokecolor="gray" strokeweight=".35mm">
            <v:fill color2="#262626" o:detectmouseclick="t"/>
            <v:stroke joinstyle="round"/>
            <v:textbox>
              <w:txbxContent>
                <w:p w:rsidR="00225977" w:rsidRDefault="008E098B">
                  <w:pPr>
                    <w:pStyle w:val="WICode"/>
                  </w:pPr>
                  <w:proofErr w:type="spellStart"/>
                  <w:proofErr w:type="gramStart"/>
                  <w:r>
                    <w:t>app.post</w:t>
                  </w:r>
                  <w:proofErr w:type="spellEnd"/>
                  <w:r>
                    <w:t>(</w:t>
                  </w:r>
                  <w:proofErr w:type="gramEnd"/>
                  <w:r>
                    <w:t>'/contact', function(</w:t>
                  </w:r>
                  <w:proofErr w:type="spellStart"/>
                  <w:r>
                    <w:t>req,res</w:t>
                  </w:r>
                  <w:proofErr w:type="spellEnd"/>
                  <w:r>
                    <w:t>)</w:t>
                  </w:r>
                </w:p>
                <w:p w:rsidR="00225977" w:rsidRDefault="00225977">
                  <w:pPr>
                    <w:pStyle w:val="WICode"/>
                  </w:pPr>
                </w:p>
              </w:txbxContent>
            </v:textbox>
            <w10:wrap type="square"/>
          </v:rect>
        </w:pict>
      </w:r>
    </w:p>
    <w:p w:rsidR="00225977" w:rsidRDefault="008E098B">
      <w:pPr>
        <w:pStyle w:val="WICaption"/>
      </w:pPr>
      <w:r>
        <w:lastRenderedPageBreak/>
        <w:t xml:space="preserve">Listing </w:t>
      </w:r>
      <w:r w:rsidR="00225977">
        <w:fldChar w:fldCharType="begin"/>
      </w:r>
      <w:r>
        <w:instrText>SEQ Listing \* ARABIC</w:instrText>
      </w:r>
      <w:r w:rsidR="00225977">
        <w:fldChar w:fldCharType="separate"/>
      </w:r>
      <w:r>
        <w:t>1</w:t>
      </w:r>
      <w:r w:rsidR="00225977">
        <w:fldChar w:fldCharType="end"/>
      </w:r>
      <w:r>
        <w:t>: ContactUs API</w:t>
      </w:r>
    </w:p>
    <w:p w:rsidR="00225977" w:rsidRDefault="008E098B">
      <w:pPr>
        <w:pStyle w:val="WICaption"/>
        <w:jc w:val="left"/>
      </w:pPr>
      <w:r>
        <w:br/>
        <w:t>Listing 4.1 shows how the API is provided by the service. The API ends with ‘/contact‘ and starts with the address of the server and the number of the port where the service is dyploed in.  This service contact other services to make sure that users are not submitting invalid information or to protect itself from spam attacks.  To contact other services ‘ContactUs‘ uses Axios to make HTTP calls. Axios is Promise based HTTP client for the browser and node.js [49]. Promise simply means the final result of an asynchronous operation. While HTTP stands for Hypertext Transfer Protocol. The result could have one of three values: the request is fulfilled, the requested is denied or the request is still pending. A callback function could be associated with Axios requests to handle the outcome of the request. In such case developers could check the result of the request in the callback function and act accordingly.</w:t>
      </w:r>
    </w:p>
    <w:p w:rsidR="00225977" w:rsidRDefault="008E098B">
      <w:r>
        <w:t>Depending on the results received from the services that are called by ‘</w:t>
      </w:r>
      <w:proofErr w:type="gramStart"/>
      <w:r>
        <w:t>ContactUs‘ the</w:t>
      </w:r>
      <w:proofErr w:type="gramEnd"/>
      <w:r>
        <w:t xml:space="preserve"> service will either store the message in the database or inform the requestor of an error that happened via the result of the API call.</w:t>
      </w:r>
    </w:p>
    <w:p w:rsidR="00225977" w:rsidRDefault="008E098B">
      <w:r>
        <w:t xml:space="preserve">ContactUs, has its ow database where it stores the messages submitted to the admins. MongoDB is the selected database management system to help store data for services in the Blog. </w:t>
      </w:r>
    </w:p>
    <w:p w:rsidR="00225977" w:rsidRDefault="008E098B">
      <w:r>
        <w:t xml:space="preserve">According to [50] MongoDB is a cross-platform document database. It is also known as Not Only SQL (NoSQL) database [51]. MongoDB uses the concept of key-value, where each document has its own auto generated key. Documents are stored in collections. And a database can have one or more collections. Each collection has one document or more. The internal structure of documents inside collections can be different from one collection to another. In MongoDB, a JSON-like structure can be used where inside any given document, data can be stored in a key-value pair.  </w:t>
      </w:r>
    </w:p>
    <w:p w:rsidR="00225977" w:rsidRDefault="00A92FD9">
      <w:pPr>
        <w:pStyle w:val="WICaption"/>
      </w:pPr>
      <w:r>
        <w:pict>
          <v:rect id="_x0000_s1030" style="position:absolute;left:0;text-align:left;margin-left:0;margin-top:0;width:425.1pt;height:139.45pt;z-index:251656192" fillcolor="#d9d9d9" strokecolor="gray" strokeweight=".35mm">
            <v:fill color2="#262626" o:detectmouseclick="t"/>
            <v:stroke joinstyle="round"/>
            <v:textbox>
              <w:txbxContent>
                <w:p w:rsidR="00225977" w:rsidRDefault="008E098B">
                  <w:pPr>
                    <w:pStyle w:val="WICode"/>
                  </w:pPr>
                  <w:proofErr w:type="spellStart"/>
                  <w:r>
                    <w:t>const</w:t>
                  </w:r>
                  <w:proofErr w:type="spellEnd"/>
                  <w:r>
                    <w:t xml:space="preserve"> Contact = </w:t>
                  </w:r>
                  <w:proofErr w:type="spellStart"/>
                  <w:proofErr w:type="gramStart"/>
                  <w:r>
                    <w:t>mongoose.model</w:t>
                  </w:r>
                  <w:proofErr w:type="spellEnd"/>
                  <w:proofErr w:type="gramEnd"/>
                  <w:r>
                    <w:t>('Contact',{</w:t>
                  </w:r>
                </w:p>
                <w:p w:rsidR="00225977" w:rsidRDefault="008E098B">
                  <w:pPr>
                    <w:pStyle w:val="WICode"/>
                  </w:pPr>
                  <w:proofErr w:type="gramStart"/>
                  <w:r>
                    <w:t>name :</w:t>
                  </w:r>
                  <w:proofErr w:type="gramEnd"/>
                  <w:r>
                    <w:t>{</w:t>
                  </w:r>
                </w:p>
                <w:p w:rsidR="00225977" w:rsidRDefault="008E098B">
                  <w:pPr>
                    <w:pStyle w:val="WICode"/>
                  </w:pPr>
                  <w:r>
                    <w:t>type: String,</w:t>
                  </w:r>
                </w:p>
                <w:p w:rsidR="00225977" w:rsidRDefault="008E098B">
                  <w:pPr>
                    <w:pStyle w:val="WICode"/>
                  </w:pPr>
                  <w:r>
                    <w:t>required: true</w:t>
                  </w:r>
                </w:p>
                <w:p w:rsidR="00225977" w:rsidRDefault="008E098B">
                  <w:pPr>
                    <w:pStyle w:val="WICode"/>
                  </w:pPr>
                  <w:r>
                    <w:t>},</w:t>
                  </w:r>
                </w:p>
                <w:p w:rsidR="00225977" w:rsidRDefault="008E098B">
                  <w:pPr>
                    <w:pStyle w:val="WICode"/>
                  </w:pPr>
                  <w:proofErr w:type="gramStart"/>
                  <w:r>
                    <w:t>email :</w:t>
                  </w:r>
                  <w:proofErr w:type="gramEnd"/>
                  <w:r>
                    <w:t>{</w:t>
                  </w:r>
                </w:p>
                <w:p w:rsidR="00225977" w:rsidRDefault="008E098B">
                  <w:pPr>
                    <w:pStyle w:val="WICode"/>
                  </w:pPr>
                  <w:r>
                    <w:t>type: String,</w:t>
                  </w:r>
                </w:p>
                <w:p w:rsidR="00225977" w:rsidRDefault="008E098B">
                  <w:pPr>
                    <w:pStyle w:val="WICode"/>
                  </w:pPr>
                  <w:r>
                    <w:t>required: true</w:t>
                  </w:r>
                </w:p>
                <w:p w:rsidR="00225977" w:rsidRDefault="008E098B">
                  <w:pPr>
                    <w:pStyle w:val="WICode"/>
                  </w:pPr>
                  <w:r>
                    <w:t xml:space="preserve">}, </w:t>
                  </w:r>
                </w:p>
                <w:p w:rsidR="00225977" w:rsidRDefault="008E098B">
                  <w:pPr>
                    <w:pStyle w:val="WICode"/>
                  </w:pPr>
                  <w:proofErr w:type="gramStart"/>
                  <w:r>
                    <w:t>content :</w:t>
                  </w:r>
                  <w:proofErr w:type="gramEnd"/>
                  <w:r>
                    <w:t>{</w:t>
                  </w:r>
                </w:p>
                <w:p w:rsidR="00225977" w:rsidRDefault="008E098B">
                  <w:pPr>
                    <w:pStyle w:val="WICode"/>
                  </w:pPr>
                  <w:r>
                    <w:t>type: String,</w:t>
                  </w:r>
                </w:p>
                <w:p w:rsidR="00225977" w:rsidRDefault="008E098B">
                  <w:pPr>
                    <w:pStyle w:val="WICode"/>
                  </w:pPr>
                  <w:r>
                    <w:t>required: true</w:t>
                  </w:r>
                </w:p>
                <w:p w:rsidR="00225977" w:rsidRDefault="008E098B">
                  <w:pPr>
                    <w:pStyle w:val="WICode"/>
                  </w:pPr>
                  <w:r>
                    <w:t>}</w:t>
                  </w:r>
                </w:p>
                <w:p w:rsidR="00225977" w:rsidRDefault="008E098B">
                  <w:pPr>
                    <w:pStyle w:val="WICode"/>
                  </w:pPr>
                  <w:r>
                    <w:t>});</w:t>
                  </w:r>
                </w:p>
                <w:p w:rsidR="00225977" w:rsidRDefault="00225977">
                  <w:pPr>
                    <w:pStyle w:val="WICode"/>
                  </w:pPr>
                </w:p>
              </w:txbxContent>
            </v:textbox>
            <w10:wrap type="square"/>
          </v:rect>
        </w:pict>
      </w:r>
    </w:p>
    <w:p w:rsidR="00225977" w:rsidRDefault="008E098B">
      <w:pPr>
        <w:pStyle w:val="WICaption"/>
      </w:pPr>
      <w:r>
        <w:t xml:space="preserve">Listing </w:t>
      </w:r>
      <w:r w:rsidR="00225977">
        <w:fldChar w:fldCharType="begin"/>
      </w:r>
      <w:r>
        <w:instrText>SEQ Listing \* ARABIC</w:instrText>
      </w:r>
      <w:r w:rsidR="00225977">
        <w:fldChar w:fldCharType="separate"/>
      </w:r>
      <w:r>
        <w:t>2</w:t>
      </w:r>
      <w:r w:rsidR="00225977">
        <w:fldChar w:fldCharType="end"/>
      </w:r>
      <w:r>
        <w:t xml:space="preserve"> : Structure of contact document</w:t>
      </w:r>
    </w:p>
    <w:p w:rsidR="00225977" w:rsidRDefault="008E098B">
      <w:r>
        <w:t>Listing 4.2 shows the structure of a document that’ll be stored in the contact database. It has a JSON-like structure. It has attributes as well such as if a certain field is required or not or if it has a default value.</w:t>
      </w:r>
    </w:p>
    <w:p w:rsidR="00225977" w:rsidRDefault="00A92FD9">
      <w:pPr>
        <w:pStyle w:val="WICaption"/>
      </w:pPr>
      <w:r>
        <w:lastRenderedPageBreak/>
        <w:pict>
          <v:rect id="_x0000_s1029" style="position:absolute;left:0;text-align:left;margin-left:0;margin-top:0;width:425.1pt;height:74.2pt;z-index:251657216" fillcolor="#d9d9d9" strokecolor="gray" strokeweight=".35mm">
            <v:fill color2="#262626" o:detectmouseclick="t"/>
            <v:stroke joinstyle="round"/>
            <v:textbox>
              <w:txbxContent>
                <w:p w:rsidR="00225977" w:rsidRDefault="008E098B">
                  <w:pPr>
                    <w:pStyle w:val="WICode"/>
                  </w:pPr>
                  <w:r>
                    <w:t>{</w:t>
                  </w:r>
                </w:p>
                <w:p w:rsidR="00225977" w:rsidRDefault="008E098B">
                  <w:pPr>
                    <w:pStyle w:val="WICode"/>
                  </w:pPr>
                  <w:r>
                    <w:t>"name": "Lorem ipsum",</w:t>
                  </w:r>
                </w:p>
                <w:p w:rsidR="00225977" w:rsidRDefault="008E098B">
                  <w:pPr>
                    <w:pStyle w:val="WICode"/>
                  </w:pPr>
                  <w:r>
                    <w:t xml:space="preserve">"email": </w:t>
                  </w:r>
                  <w:hyperlink r:id="rId7">
                    <w:r>
                      <w:rPr>
                        <w:rStyle w:val="Internetverknpfung"/>
                      </w:rPr>
                      <w:t>ipsum@gmail.com</w:t>
                    </w:r>
                  </w:hyperlink>
                  <w:r>
                    <w:t>,</w:t>
                  </w:r>
                </w:p>
                <w:p w:rsidR="00225977" w:rsidRDefault="008E098B">
                  <w:pPr>
                    <w:pStyle w:val="WICode"/>
                  </w:pPr>
                  <w:r>
                    <w:t xml:space="preserve">    “content”: “Lorem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do </w:t>
                  </w:r>
                  <w:proofErr w:type="spellStart"/>
                  <w:r>
                    <w:t>eiusmod</w:t>
                  </w:r>
                  <w:proofErr w:type="spellEnd"/>
                </w:p>
                <w:p w:rsidR="00225977" w:rsidRDefault="008E098B">
                  <w:pPr>
                    <w:pStyle w:val="WICode"/>
                  </w:pP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w:t>
                  </w:r>
                  <w:proofErr w:type="spellStart"/>
                  <w:r>
                    <w:t>labore</w:t>
                  </w:r>
                  <w:proofErr w:type="spellEnd"/>
                  <w:r>
                    <w:t xml:space="preserve"> et </w:t>
                  </w:r>
                  <w:proofErr w:type="spellStart"/>
                  <w:r>
                    <w:t>dolore</w:t>
                  </w:r>
                  <w:proofErr w:type="spellEnd"/>
                  <w:r>
                    <w:t xml:space="preserve"> magna </w:t>
                  </w:r>
                  <w:proofErr w:type="spellStart"/>
                  <w:r>
                    <w:t>aliqua</w:t>
                  </w:r>
                  <w:proofErr w:type="spellEnd"/>
                  <w:r>
                    <w:t xml:space="preserve">. </w:t>
                  </w:r>
                  <w:proofErr w:type="spellStart"/>
                  <w:r>
                    <w:t>Ut</w:t>
                  </w:r>
                  <w:proofErr w:type="spellEnd"/>
                  <w:r>
                    <w:t xml:space="preserve"> </w:t>
                  </w:r>
                  <w:proofErr w:type="spellStart"/>
                  <w:r>
                    <w:t>enim</w:t>
                  </w:r>
                  <w:proofErr w:type="spellEnd"/>
                  <w:r>
                    <w:t xml:space="preserve"> ad minim </w:t>
                  </w:r>
                  <w:proofErr w:type="spellStart"/>
                  <w:r>
                    <w:t>veniam</w:t>
                  </w:r>
                  <w:proofErr w:type="spellEnd"/>
                  <w:r>
                    <w:t>,</w:t>
                  </w:r>
                </w:p>
                <w:p w:rsidR="00225977" w:rsidRDefault="008E098B">
                  <w:pPr>
                    <w:pStyle w:val="WICode"/>
                  </w:pP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
                <w:p w:rsidR="00225977" w:rsidRDefault="008E098B">
                  <w:pPr>
                    <w:pStyle w:val="WICode"/>
                  </w:pPr>
                  <w:r>
                    <w:t>}</w:t>
                  </w:r>
                </w:p>
                <w:p w:rsidR="00225977" w:rsidRDefault="00225977">
                  <w:pPr>
                    <w:pStyle w:val="WICode"/>
                  </w:pPr>
                </w:p>
              </w:txbxContent>
            </v:textbox>
            <w10:wrap type="square"/>
          </v:rect>
        </w:pict>
      </w:r>
    </w:p>
    <w:p w:rsidR="00225977" w:rsidRDefault="008E098B">
      <w:pPr>
        <w:pStyle w:val="WICaption"/>
      </w:pPr>
      <w:r>
        <w:t xml:space="preserve">Listing </w:t>
      </w:r>
      <w:r w:rsidR="00225977">
        <w:fldChar w:fldCharType="begin"/>
      </w:r>
      <w:r>
        <w:instrText>SEQ Listing \* ARABIC</w:instrText>
      </w:r>
      <w:r w:rsidR="00225977">
        <w:fldChar w:fldCharType="separate"/>
      </w:r>
      <w:r>
        <w:t>3</w:t>
      </w:r>
      <w:r w:rsidR="00225977">
        <w:fldChar w:fldCharType="end"/>
      </w:r>
      <w:r>
        <w:t>: Contact data example</w:t>
      </w:r>
    </w:p>
    <w:p w:rsidR="00225977" w:rsidRDefault="008E098B">
      <w:r>
        <w:t>Listing 4.3 shows an example of how data can be stored in the Contact database. To retrieve the name, one show uses the key “name”. Same applies to the email and the content of the message.</w:t>
      </w:r>
    </w:p>
    <w:p w:rsidR="00225977" w:rsidRDefault="008E098B">
      <w:pPr>
        <w:pStyle w:val="ListParagraph"/>
        <w:numPr>
          <w:ilvl w:val="0"/>
          <w:numId w:val="5"/>
        </w:numPr>
      </w:pPr>
      <w:r>
        <w:t>User Registration</w:t>
      </w:r>
    </w:p>
    <w:p w:rsidR="00225977" w:rsidRDefault="008E098B">
      <w:r>
        <w:t>The microservice “Registration” is responsible for adding new users to the Blog. Any new user can simply submit their name, email and password and the “Registration” service will register the information and create a new user’s account if the provided information has no duplication of user’s email or any other errors.</w:t>
      </w:r>
    </w:p>
    <w:p w:rsidR="00225977" w:rsidRDefault="008E098B">
      <w:r>
        <w:t>Once the new user’s data has been submitted to the Registration service from the frontend, Registration service will validate the data to make sure that all inputs comply with the rules regarding the name, email and password. This is done by contacting another service to validate the inputs via a POST request.  The next step is checking the input data against the data that’s already stored in the database. Service Registration will make a POST request to another service to check of whether the user’s data is unique or not. In case a negative response came as a result for the previous request then user can’t be registered. Otherwise, user’s data will be inserted into the database and Registration service will send a response to the frontend that helps it to recognize the result of the initial new user registration request.</w:t>
      </w:r>
    </w:p>
    <w:p w:rsidR="00225977" w:rsidRDefault="008E098B">
      <w:r>
        <w:t xml:space="preserve">Registration service has its own database. It uses MongoDB as its database management system. Other services that checks for the uniqueness of the entered data also have access to the same database. Registration interacts with other services such as Validation to check for the validity of the input values, and </w:t>
      </w:r>
      <w:proofErr w:type="spellStart"/>
      <w:r>
        <w:t>Usercheck</w:t>
      </w:r>
      <w:proofErr w:type="spellEnd"/>
      <w:r>
        <w:t xml:space="preserve"> to check if the entered data already exists in the database or not. Services interact with each other via HTTP requests.</w:t>
      </w:r>
    </w:p>
    <w:p w:rsidR="00225977" w:rsidRDefault="008E098B">
      <w:pPr>
        <w:pStyle w:val="ListParagraph"/>
        <w:numPr>
          <w:ilvl w:val="0"/>
          <w:numId w:val="5"/>
        </w:numPr>
      </w:pPr>
      <w:r>
        <w:t>Login</w:t>
      </w:r>
    </w:p>
    <w:p w:rsidR="00225977" w:rsidRDefault="008E098B">
      <w:r>
        <w:t>Login microservice helps users to login to the Blog after they have been registered successfully. Essentially, the Login microservice takes email and password as its inputs, and based on this data the user is either logged in or not. Once the email and the password are submitted to the Login microservice from the frontend. The Login microservice will take those inputs and validate them by passing them to another service for validation via a POST request. If the entered values by user are valid email and password, then the Login service will check this data against the database. If a match is found then user is logged in, otherwise and error message is sent as a response to the request. Which then will be forwarded to the frontend to show the error message.</w:t>
      </w:r>
    </w:p>
    <w:p w:rsidR="00225977" w:rsidRDefault="008E098B">
      <w:r>
        <w:lastRenderedPageBreak/>
        <w:t>Logging the user in is achieved via JSON Web Token (JWT). Since REST architecture is stateless where being stateless is one of its six constrains then session based authentication is not suitable for microservices application that uses REST architecture. The principle behind session based authentication is that once the user is logged in, the server will create a new session for the user/client, then it will send the session ID back to the user while keeping the session stored in the server. The client will then store the session ID in a cookie in the browser. With every request the user makes to the server, the cookie will be sent with the request. Once the server receives the request and the cookie, it’ll compare the session ID stored in the cookie with the session that the server has already stored internally. If both matches the user’s request is answered, otherwise, the request is declined.</w:t>
      </w:r>
    </w:p>
    <w:p w:rsidR="00225977" w:rsidRDefault="008E098B">
      <w:r>
        <w:t>In the Blog the chosen approach is JWT. Once the user sends a request to login, if the user’s data are valid and a match is found in the database, the Login microservice will create a JWT, sings it and sends it back to the client. JSW is created using a secret, that’s chosen by the server. Once the server sends the JWT to the client, no information is stored in the server about that token. Each token has a secret and expiry date.</w:t>
      </w:r>
    </w:p>
    <w:p w:rsidR="00225977" w:rsidRDefault="008E098B">
      <w:r>
        <w:t>Microservice Login uses “</w:t>
      </w:r>
      <w:proofErr w:type="spellStart"/>
      <w:r>
        <w:t>jsonwebtoken</w:t>
      </w:r>
      <w:proofErr w:type="spellEnd"/>
      <w:r>
        <w:t xml:space="preserve">” package. This package can be installed with NPM using the command: </w:t>
      </w:r>
    </w:p>
    <w:p w:rsidR="00225977" w:rsidRDefault="00A92FD9">
      <w:pPr>
        <w:pStyle w:val="WICaption"/>
        <w:rPr>
          <w:lang w:val="en-US"/>
        </w:rPr>
      </w:pPr>
      <w:r>
        <w:pict>
          <v:rect id="_x0000_s1028" style="position:absolute;left:0;text-align:left;margin-left:0;margin-top:0;width:425.1pt;height:18.7pt;z-index:251658240" fillcolor="#d9d9d9" strokecolor="gray" strokeweight=".35mm">
            <v:fill color2="#262626" o:detectmouseclick="t"/>
            <v:stroke joinstyle="round"/>
            <v:textbox>
              <w:txbxContent>
                <w:p w:rsidR="00225977" w:rsidRDefault="008E098B">
                  <w:pPr>
                    <w:pStyle w:val="WICode"/>
                  </w:pPr>
                  <w:proofErr w:type="spellStart"/>
                  <w:r>
                    <w:t>npm</w:t>
                  </w:r>
                  <w:proofErr w:type="spellEnd"/>
                  <w:r>
                    <w:t xml:space="preserve"> install </w:t>
                  </w:r>
                  <w:proofErr w:type="spellStart"/>
                  <w:r>
                    <w:t>jsonwebtoken</w:t>
                  </w:r>
                  <w:proofErr w:type="spellEnd"/>
                </w:p>
              </w:txbxContent>
            </v:textbox>
            <w10:wrap type="square"/>
          </v:rect>
        </w:pict>
      </w:r>
    </w:p>
    <w:p w:rsidR="00225977" w:rsidRDefault="008E098B">
      <w:pPr>
        <w:pStyle w:val="WICaption"/>
      </w:pPr>
      <w:r>
        <w:t xml:space="preserve">Listing </w:t>
      </w:r>
      <w:r w:rsidR="00225977">
        <w:fldChar w:fldCharType="begin"/>
      </w:r>
      <w:r>
        <w:instrText>SEQ Listing \* ARABIC</w:instrText>
      </w:r>
      <w:r w:rsidR="00225977">
        <w:fldChar w:fldCharType="separate"/>
      </w:r>
      <w:r>
        <w:t>4</w:t>
      </w:r>
      <w:r w:rsidR="00225977">
        <w:fldChar w:fldCharType="end"/>
      </w:r>
      <w:r>
        <w:t>: Installing jsonwebtoken using npm</w:t>
      </w:r>
    </w:p>
    <w:p w:rsidR="00225977" w:rsidRDefault="008E098B">
      <w:r>
        <w:t>Listing 4.4 shows how package “</w:t>
      </w:r>
      <w:proofErr w:type="spellStart"/>
      <w:proofErr w:type="gramStart"/>
      <w:r>
        <w:t>jsonwebtoken</w:t>
      </w:r>
      <w:proofErr w:type="spellEnd"/>
      <w:r>
        <w:t>“ can</w:t>
      </w:r>
      <w:proofErr w:type="gramEnd"/>
      <w:r>
        <w:t xml:space="preserve"> be installed from the command line using Node.JS Package Manager. This package will do all the heavy lifting to generate and sign the JWT before sending it to the client using the microservice Login.</w:t>
      </w:r>
    </w:p>
    <w:p w:rsidR="00225977" w:rsidRDefault="008E098B">
      <w:r>
        <w:t>To sign the token, one piece of data regarding the requesting user is required, in this case, the ID of the user is fetched from the database when a match is found with the input data that’s sent from the frontend. A secret is required; the server is free to choose any secret that’s deemed valid by it. And finally an expiry date. This date will be associated with this specific token. Once this date is passed then the server will no longer accepts the token and user will be asked to login again.</w:t>
      </w:r>
    </w:p>
    <w:p w:rsidR="00225977" w:rsidRDefault="00A92FD9">
      <w:pPr>
        <w:pStyle w:val="WICaption"/>
        <w:rPr>
          <w:lang w:val="en-US"/>
        </w:rPr>
      </w:pPr>
      <w:r>
        <w:pict>
          <v:rect id="_x0000_s1027" style="position:absolute;left:0;text-align:left;margin-left:0;margin-top:0;width:425.1pt;height:18.7pt;z-index:251659264" fillcolor="#d9d9d9" strokecolor="gray" strokeweight=".35mm">
            <v:fill color2="#262626" o:detectmouseclick="t"/>
            <v:stroke joinstyle="round"/>
            <v:textbox>
              <w:txbxContent>
                <w:p w:rsidR="00225977" w:rsidRDefault="008E098B">
                  <w:pPr>
                    <w:pStyle w:val="WICode"/>
                  </w:pPr>
                  <w:proofErr w:type="spellStart"/>
                  <w:proofErr w:type="gramStart"/>
                  <w:r>
                    <w:t>jwt.sign</w:t>
                  </w:r>
                  <w:proofErr w:type="spellEnd"/>
                  <w:proofErr w:type="gramEnd"/>
                  <w:r>
                    <w:t>({</w:t>
                  </w:r>
                  <w:proofErr w:type="spellStart"/>
                  <w:r>
                    <w:t>userID</w:t>
                  </w:r>
                  <w:proofErr w:type="spellEnd"/>
                  <w:r>
                    <w:t xml:space="preserve">: </w:t>
                  </w:r>
                  <w:proofErr w:type="spellStart"/>
                  <w:r>
                    <w:t>doc._id</w:t>
                  </w:r>
                  <w:proofErr w:type="spellEnd"/>
                  <w:r>
                    <w:t xml:space="preserve">, </w:t>
                  </w:r>
                  <w:proofErr w:type="spellStart"/>
                  <w:r>
                    <w:t>exp</w:t>
                  </w:r>
                  <w:proofErr w:type="spellEnd"/>
                  <w:r>
                    <w:t xml:space="preserve">: </w:t>
                  </w:r>
                  <w:proofErr w:type="spellStart"/>
                  <w:r>
                    <w:t>expirationDate</w:t>
                  </w:r>
                  <w:proofErr w:type="spellEnd"/>
                  <w:r>
                    <w:t>}, secret);</w:t>
                  </w:r>
                </w:p>
              </w:txbxContent>
            </v:textbox>
            <w10:wrap type="square"/>
          </v:rect>
        </w:pict>
      </w:r>
    </w:p>
    <w:p w:rsidR="00225977" w:rsidRDefault="008E098B">
      <w:pPr>
        <w:pStyle w:val="WICaption"/>
      </w:pPr>
      <w:r>
        <w:rPr>
          <w:lang w:val="en-US"/>
        </w:rPr>
        <w:t xml:space="preserve">Listing </w:t>
      </w:r>
      <w:r w:rsidR="00225977">
        <w:rPr>
          <w:lang w:val="en-US"/>
        </w:rPr>
        <w:fldChar w:fldCharType="begin"/>
      </w:r>
      <w:r>
        <w:instrText>SEQ Listing \* ARABIC</w:instrText>
      </w:r>
      <w:r w:rsidR="00225977">
        <w:fldChar w:fldCharType="separate"/>
      </w:r>
      <w:r>
        <w:t>5</w:t>
      </w:r>
      <w:r w:rsidR="00225977">
        <w:fldChar w:fldCharType="end"/>
      </w:r>
      <w:r>
        <w:rPr>
          <w:lang w:val="en-US"/>
        </w:rPr>
        <w:t>: Generating a signed token</w:t>
      </w:r>
    </w:p>
    <w:p w:rsidR="00225977" w:rsidRDefault="008E098B">
      <w:r>
        <w:t>Listing 4.5 shows how a JWT is generated and signed using “</w:t>
      </w:r>
      <w:proofErr w:type="spellStart"/>
      <w:r>
        <w:t>jsonwebtoken</w:t>
      </w:r>
      <w:proofErr w:type="spellEnd"/>
      <w:r>
        <w:t>” package. Once this token is ready, then it is sent back to the client as a result of the request made to login. A JWT could have the following shape:</w:t>
      </w:r>
    </w:p>
    <w:p w:rsidR="00225977" w:rsidRDefault="00A92FD9">
      <w:pPr>
        <w:pStyle w:val="WICaption"/>
        <w:rPr>
          <w:lang w:val="en-US"/>
        </w:rPr>
      </w:pPr>
      <w:r>
        <w:lastRenderedPageBreak/>
        <w:pict>
          <v:rect id="_x0000_s1026" style="position:absolute;left:0;text-align:left;margin-left:0;margin-top:0;width:425.1pt;height:33.7pt;z-index:251660288" fillcolor="#d9d9d9" strokecolor="gray" strokeweight=".35mm">
            <v:fill color2="#262626" o:detectmouseclick="t"/>
            <v:stroke joinstyle="round"/>
            <v:textbox>
              <w:txbxContent>
                <w:p w:rsidR="00225977" w:rsidRDefault="008E098B">
                  <w:pPr>
                    <w:pStyle w:val="WICode"/>
                  </w:pPr>
                  <w:r>
                    <w:t>eyJhbGciOiJIUzI1NiIsInR5cCI6IkpXVCJ9.</w:t>
                  </w:r>
                </w:p>
                <w:p w:rsidR="00225977" w:rsidRDefault="008E098B">
                  <w:pPr>
                    <w:pStyle w:val="WICode"/>
                  </w:pPr>
                  <w:r>
                    <w:t>eyJzdWIiOiIxMjM0NTY3ODkwIiwibmFtZSI6IkpvaG4gRG9lIiwiYWRtaW4iOnRydWV9.</w:t>
                  </w:r>
                </w:p>
                <w:p w:rsidR="00225977" w:rsidRDefault="008E098B">
                  <w:pPr>
                    <w:pStyle w:val="WICode"/>
                  </w:pPr>
                  <w:r>
                    <w:t>TJVA95OrM7E2cBab30RMHrHDcEfxjoYZgeFONFh7HgQ</w:t>
                  </w:r>
                </w:p>
              </w:txbxContent>
            </v:textbox>
            <w10:wrap type="square"/>
          </v:rect>
        </w:pict>
      </w:r>
    </w:p>
    <w:p w:rsidR="00225977" w:rsidRDefault="008E098B">
      <w:pPr>
        <w:pStyle w:val="WICaption"/>
      </w:pPr>
      <w:r>
        <w:rPr>
          <w:lang w:val="en-US"/>
        </w:rPr>
        <w:t xml:space="preserve">Listing </w:t>
      </w:r>
      <w:r w:rsidR="00225977">
        <w:rPr>
          <w:lang w:val="en-US"/>
        </w:rPr>
        <w:fldChar w:fldCharType="begin"/>
      </w:r>
      <w:r>
        <w:instrText>SEQ Listing \* ARABIC</w:instrText>
      </w:r>
      <w:r w:rsidR="00225977">
        <w:fldChar w:fldCharType="separate"/>
      </w:r>
      <w:r>
        <w:t>6</w:t>
      </w:r>
      <w:r w:rsidR="00225977">
        <w:fldChar w:fldCharType="end"/>
      </w:r>
      <w:r>
        <w:rPr>
          <w:lang w:val="en-US"/>
        </w:rPr>
        <w:t>: Generated JWT [52]</w:t>
      </w:r>
    </w:p>
    <w:p w:rsidR="00225977" w:rsidRDefault="008E098B">
      <w:r>
        <w:t xml:space="preserve">Listing 4.6 shows an example of what JWT would look like after it has been generated. </w:t>
      </w:r>
    </w:p>
    <w:p w:rsidR="00225977" w:rsidRDefault="008E098B">
      <w:pPr>
        <w:pStyle w:val="ListParagraph"/>
        <w:numPr>
          <w:ilvl w:val="0"/>
          <w:numId w:val="5"/>
        </w:numPr>
      </w:pPr>
      <w:r>
        <w:t>Comment</w:t>
      </w:r>
    </w:p>
    <w:p w:rsidR="00225977" w:rsidRDefault="008E098B">
      <w:r>
        <w:t xml:space="preserve">This service allows the user to make a comment about a specific post. The user doesn’t need to be logged in, in order to submit a comment. The Comment service takes name and email as an input from the user. In addition to the ID of the post which is submitted by the responsible micro frontend to the microservice. Comment is also protected by many other microservices to help to respond to spam attacks, duplicated comments or bad input from the user. Moreover, Comment service has its own database, and all submitted comments will be stored in the database. </w:t>
      </w:r>
    </w:p>
    <w:p w:rsidR="00225977" w:rsidRDefault="008E098B">
      <w:pPr>
        <w:pStyle w:val="ListParagraph"/>
        <w:numPr>
          <w:ilvl w:val="0"/>
          <w:numId w:val="5"/>
        </w:numPr>
      </w:pPr>
      <w:r>
        <w:t>Search</w:t>
      </w:r>
    </w:p>
    <w:p w:rsidR="00225977" w:rsidRDefault="008E098B">
      <w:r>
        <w:t xml:space="preserve">This service helps the user to search the posts for a specific term. </w:t>
      </w:r>
    </w:p>
    <w:p w:rsidR="00225977" w:rsidRDefault="00225977"/>
    <w:p w:rsidR="00225977" w:rsidRDefault="00225977"/>
    <w:p w:rsidR="00225977" w:rsidRDefault="008E098B">
      <w:pPr>
        <w:rPr>
          <w:u w:val="single"/>
        </w:rPr>
      </w:pPr>
      <w:r>
        <w:rPr>
          <w:u w:val="single"/>
        </w:rPr>
        <w:t>Content trust implementation</w:t>
      </w:r>
    </w:p>
    <w:p w:rsidR="00225977" w:rsidRDefault="008E098B">
      <w:r>
        <w:t xml:space="preserve">In order for the content trust implementation to work, several properties and features must exist to help microservices evaluate the trust about each </w:t>
      </w:r>
      <w:r w:rsidR="004D3799">
        <w:t>other. O</w:t>
      </w:r>
      <w:r>
        <w:t>ne database will exist to serve the implementation of content trust. This database is accessible to all the microservices of the Blog. This database will be using MongoDB as its Database management system. It will have two collections:</w:t>
      </w:r>
    </w:p>
    <w:p w:rsidR="00225977" w:rsidRDefault="008E098B">
      <w:pPr>
        <w:numPr>
          <w:ilvl w:val="0"/>
          <w:numId w:val="6"/>
        </w:numPr>
      </w:pPr>
      <w:r>
        <w:t>Services</w:t>
      </w:r>
    </w:p>
    <w:p w:rsidR="00225977" w:rsidRDefault="008E098B">
      <w:pPr>
        <w:numPr>
          <w:ilvl w:val="0"/>
          <w:numId w:val="6"/>
        </w:numPr>
      </w:pPr>
      <w:r>
        <w:t>Relations</w:t>
      </w:r>
    </w:p>
    <w:p w:rsidR="00225977" w:rsidRDefault="008E098B">
      <w:r>
        <w:t>The collection Services will store data about the different microservices that operate in the Blog, this data includes:</w:t>
      </w:r>
    </w:p>
    <w:p w:rsidR="00225977" w:rsidRDefault="008E098B">
      <w:pPr>
        <w:numPr>
          <w:ilvl w:val="0"/>
          <w:numId w:val="7"/>
        </w:numPr>
      </w:pPr>
      <w:r>
        <w:t>ID of the microservice</w:t>
      </w:r>
    </w:p>
    <w:p w:rsidR="00225977" w:rsidRDefault="008E098B">
      <w:pPr>
        <w:numPr>
          <w:ilvl w:val="0"/>
          <w:numId w:val="7"/>
        </w:numPr>
      </w:pPr>
      <w:r>
        <w:t>Name of the microservice</w:t>
      </w:r>
    </w:p>
    <w:p w:rsidR="00225977" w:rsidRDefault="008E098B">
      <w:pPr>
        <w:numPr>
          <w:ilvl w:val="0"/>
          <w:numId w:val="7"/>
        </w:numPr>
      </w:pPr>
      <w:r>
        <w:t>Sensitivity of the microservice</w:t>
      </w:r>
    </w:p>
    <w:p w:rsidR="00225977" w:rsidRDefault="008E098B">
      <w:pPr>
        <w:numPr>
          <w:ilvl w:val="0"/>
          <w:numId w:val="7"/>
        </w:numPr>
      </w:pPr>
      <w:r>
        <w:t>Development source</w:t>
      </w:r>
    </w:p>
    <w:p w:rsidR="00225977" w:rsidRDefault="008E098B">
      <w:pPr>
        <w:numPr>
          <w:ilvl w:val="0"/>
          <w:numId w:val="7"/>
        </w:numPr>
      </w:pPr>
      <w:r>
        <w:t>Start date of operation</w:t>
      </w:r>
    </w:p>
    <w:p w:rsidR="00225977" w:rsidRDefault="008E098B">
      <w:pPr>
        <w:numPr>
          <w:ilvl w:val="0"/>
          <w:numId w:val="7"/>
        </w:numPr>
      </w:pPr>
      <w:r>
        <w:lastRenderedPageBreak/>
        <w:t>Difference</w:t>
      </w:r>
    </w:p>
    <w:p w:rsidR="00225977" w:rsidRDefault="008E098B">
      <w:r>
        <w:t xml:space="preserve">Each microservice will be registered in the database and for each registered microservice there will be an ID associated with it. Each ID is generated by the application automatically for each registered microservice. </w:t>
      </w:r>
    </w:p>
    <w:p w:rsidR="00225977" w:rsidRDefault="008E098B">
      <w:r>
        <w:t>The name of the microservice will also be stored in the database. Microservices that offer the same type of services will have the same name. This name will help other microservices in choosing what microservices they want to call.</w:t>
      </w:r>
    </w:p>
    <w:p w:rsidR="00225977" w:rsidRDefault="008E098B">
      <w:r>
        <w:t xml:space="preserve">Sensitivity of the microservice will also be stored in the database. This sensitivity come from the nature of the task each microservice performs. For example, microservices that handles </w:t>
      </w:r>
      <w:r w:rsidR="004D3799">
        <w:t>clients’</w:t>
      </w:r>
      <w:r>
        <w:t xml:space="preserve"> logins have a higher sensitivity than microservices that handles bringing comments from the database to the frontend. </w:t>
      </w:r>
      <w:r w:rsidR="004D3799">
        <w:t>Essentially, s</w:t>
      </w:r>
      <w:r>
        <w:t>ensitivity of the microservices has three classes:</w:t>
      </w:r>
    </w:p>
    <w:p w:rsidR="00225977" w:rsidRDefault="008E098B">
      <w:pPr>
        <w:numPr>
          <w:ilvl w:val="0"/>
          <w:numId w:val="8"/>
        </w:numPr>
      </w:pPr>
      <w:r>
        <w:t>High</w:t>
      </w:r>
    </w:p>
    <w:p w:rsidR="00225977" w:rsidRDefault="008E098B">
      <w:pPr>
        <w:numPr>
          <w:ilvl w:val="0"/>
          <w:numId w:val="8"/>
        </w:numPr>
      </w:pPr>
      <w:r>
        <w:t>Medium</w:t>
      </w:r>
    </w:p>
    <w:p w:rsidR="00225977" w:rsidRDefault="008E098B">
      <w:pPr>
        <w:numPr>
          <w:ilvl w:val="0"/>
          <w:numId w:val="8"/>
        </w:numPr>
      </w:pPr>
      <w:r>
        <w:t>Low</w:t>
      </w:r>
    </w:p>
    <w:p w:rsidR="00225977" w:rsidRDefault="008E098B">
      <w:r>
        <w:t xml:space="preserve">This classification helps microservices in deciding the minimum requirements for trust evaluation.  When two tasks are evaluating their mutual trust, if one of them has a sensitivity classification of low while the other has a classification of medium then their tolerance level will be different from each other. The one that has a classification of low could be trusted even if its evaluation was not considered high. On the other hand, the microservice with the medium sensitivity classification could not be trusted if its evaluation was considered low. </w:t>
      </w:r>
    </w:p>
    <w:p w:rsidR="00225977" w:rsidRDefault="008E098B">
      <w:r>
        <w:t xml:space="preserve">Development source refers to the developers of the microservice. In this case, for simplicity, it will have only two cases, either in-house, or a third-party. The source of the development will affect the trust evaluation based on the value it has. If the microservice has an in-house </w:t>
      </w:r>
      <w:proofErr w:type="gramStart"/>
      <w:r>
        <w:t>value</w:t>
      </w:r>
      <w:proofErr w:type="gramEnd"/>
      <w:r>
        <w:t xml:space="preserve"> then the effect will be positive. Otherwise, this field will affect the evaluation of trust negatively. Source of the development could be extended to have more than two values. A classification could be given to the developers of each microservice. If the source can be trusted</w:t>
      </w:r>
      <w:r w:rsidR="00863E6C">
        <w:t>,</w:t>
      </w:r>
      <w:r>
        <w:t xml:space="preserve"> then this will be reflected as a good value that will affect the trust evaluation positively. If the source is not well known</w:t>
      </w:r>
      <w:r w:rsidR="00863E6C">
        <w:t>,</w:t>
      </w:r>
      <w:r>
        <w:t xml:space="preserve"> then it will be reflected as a value that will affect the trust evaluation negatively.  This </w:t>
      </w:r>
      <w:r w:rsidR="00863E6C">
        <w:t xml:space="preserve">is </w:t>
      </w:r>
      <w:r>
        <w:t xml:space="preserve">flexible and depends on how specific the designers of the application want to be. In the Blog, only two values will exist for simplicity and because microservices are all developed by one source, yet some microservices registered as a third-party for testing and evaluation purposes. </w:t>
      </w:r>
    </w:p>
    <w:p w:rsidR="00225977" w:rsidRDefault="008E098B" w:rsidP="00863E6C">
      <w:r>
        <w:t xml:space="preserve">The starting date of operation will also be stored in the database for each service. This will help to calculate the age of each microservice. The content trust implementation for the Blog will consider if a microservice has an old age then its trust evaluation will be more positive than if it has a young operation age. </w:t>
      </w:r>
      <w:r w:rsidR="00863E6C">
        <w:t>Basically</w:t>
      </w:r>
      <w:r>
        <w:t>, this is a design decision and depends on the context of where the content trust implementation is implemented. In other cases</w:t>
      </w:r>
      <w:r w:rsidR="00863E6C">
        <w:t>,</w:t>
      </w:r>
      <w:r>
        <w:t xml:space="preserve"> a young operation age could be considered better than an old operation age.</w:t>
      </w:r>
    </w:p>
    <w:p w:rsidR="00863E6C" w:rsidRDefault="008E098B">
      <w:r>
        <w:lastRenderedPageBreak/>
        <w:t>The number of interactions with other microservices for any microservice can be stored also and can help in evaluating the trust. Moreover, the number of successful interactions that each microservice has can also help in evaluating the trust of a certain microservice. The bigger the number</w:t>
      </w:r>
      <w:r w:rsidR="00863E6C">
        <w:t>,</w:t>
      </w:r>
      <w:r>
        <w:t xml:space="preserve"> the better the trust evaluation will be. On the other hand, the number of failed interactions can also play a role when evaluating the trust of a microservice. When the number of failed interactions is high then the trust evaluation will be affected negatively. </w:t>
      </w:r>
    </w:p>
    <w:p w:rsidR="00225977" w:rsidRDefault="008E098B">
      <w:r>
        <w:t>Services collection will only store one value. This value represents the difference between the successful interactions and the failed interactions. If this value was positive</w:t>
      </w:r>
      <w:r w:rsidR="00863E6C">
        <w:t>,</w:t>
      </w:r>
      <w:r>
        <w:t xml:space="preserve"> then the number of successful interactions is higher than the number of failed interactions. While if this value was negative then the number of failed interactions is higher than the number of successful interactions. Depending</w:t>
      </w:r>
      <w:r w:rsidR="00863E6C">
        <w:t xml:space="preserve"> i</w:t>
      </w:r>
      <w:r>
        <w:t>f the value has negative or positive value</w:t>
      </w:r>
      <w:r w:rsidR="00863E6C">
        <w:t>,</w:t>
      </w:r>
      <w:r>
        <w:t xml:space="preserve"> the trust evaluation will be affected accordingly.</w:t>
      </w:r>
    </w:p>
    <w:p w:rsidR="00225977" w:rsidRDefault="008E098B">
      <w:r>
        <w:t xml:space="preserve">On the other hand, the collection relations </w:t>
      </w:r>
      <w:proofErr w:type="gramStart"/>
      <w:r>
        <w:t>stores</w:t>
      </w:r>
      <w:proofErr w:type="gramEnd"/>
      <w:r>
        <w:t xml:space="preserve"> the following information</w:t>
      </w:r>
    </w:p>
    <w:p w:rsidR="00225977" w:rsidRDefault="008E098B">
      <w:pPr>
        <w:numPr>
          <w:ilvl w:val="0"/>
          <w:numId w:val="9"/>
        </w:numPr>
      </w:pPr>
      <w:r>
        <w:t>The ID of the microservice</w:t>
      </w:r>
    </w:p>
    <w:p w:rsidR="00225977" w:rsidRDefault="008E098B">
      <w:pPr>
        <w:numPr>
          <w:ilvl w:val="0"/>
          <w:numId w:val="9"/>
        </w:numPr>
      </w:pPr>
      <w:r>
        <w:t>The evaluation given by other microservices to this microservice</w:t>
      </w:r>
    </w:p>
    <w:p w:rsidR="00225977" w:rsidRDefault="008E098B">
      <w:r>
        <w:t xml:space="preserve">Relations will have an array of objects, and each object has a key-value pair. Each object will contain an ID of one microservice as a key and an evaluation of trust as a value. For any microservice, all other microservices will be mentioned in this array. So the IDs in the array each </w:t>
      </w:r>
      <w:r w:rsidR="00C16EC8">
        <w:t>represent</w:t>
      </w:r>
      <w:r w:rsidR="00863E6C">
        <w:t>s</w:t>
      </w:r>
      <w:r>
        <w:t xml:space="preserve"> one microservice. While the values in the array each represents the trust evaluation given by the different microservices. So for each microservice there will be a document, in the relationships collection. Each document contains the ID of a microservice and evaluations of trust from other microservices to this microservice. Those trust evaluation represents the overall trust evaluation that this microservice gained from interacting with other microservices. If the value is null, then no previous interaction between those two microservices happened in the past.</w:t>
      </w:r>
    </w:p>
    <w:p w:rsidR="00A601D4" w:rsidRDefault="00A601D4">
      <w:r>
        <w:t xml:space="preserve">When one microservice wants to make a request to another microservice, first, it must search the Services collection to find all the microservices that offer that services it is looking for. Once </w:t>
      </w:r>
      <w:r w:rsidR="00A44F03">
        <w:t>it gets a list</w:t>
      </w:r>
      <w:r>
        <w:t xml:space="preserve"> containing microservices identifiers, it </w:t>
      </w:r>
      <w:r w:rsidR="00345A26">
        <w:t xml:space="preserve">chooses one of them randomly. Once a microservice is chosen then both microservices, the calling one and the one that received the call, will start evaluating the trust of each other. </w:t>
      </w:r>
    </w:p>
    <w:p w:rsidR="00345A26" w:rsidRDefault="00345A26" w:rsidP="002F12BF">
      <w:r>
        <w:t>To evaluate the trust</w:t>
      </w:r>
      <w:r w:rsidR="002F12BF">
        <w:t>,</w:t>
      </w:r>
      <w:r>
        <w:t xml:space="preserve"> all the information </w:t>
      </w:r>
      <w:r w:rsidR="002F12BF">
        <w:t xml:space="preserve">available </w:t>
      </w:r>
      <w:r w:rsidR="00894B36">
        <w:t>about the two involved microservices will be used. At first each microservice will acquire the available data in the Services collection. The Development Sou</w:t>
      </w:r>
      <w:r w:rsidR="009B6043">
        <w:t xml:space="preserve">rce of the microservice </w:t>
      </w:r>
      <w:r w:rsidR="00894B36">
        <w:t>will be interpreted as values between one and ten. The Development source in this case can either be in-house, or third-party. In-house will be evaluated to ten while thi</w:t>
      </w:r>
      <w:r w:rsidR="009B6043">
        <w:t xml:space="preserve">rd-party will be evaluated to five. </w:t>
      </w:r>
      <w:r w:rsidR="002F12BF">
        <w:t>On the other hand,</w:t>
      </w:r>
      <w:r w:rsidR="009B6043">
        <w:t xml:space="preserve"> The Difference will be evaluated as it is as long as it is in the range between ten and minus 5.</w:t>
      </w:r>
      <w:r w:rsidR="002F12BF">
        <w:t xml:space="preserve"> Once it exceeds this range, it will be rounded, so it settles backs in the range between ten and minus 5. Sensitivity of the microservice and the Start date of operation will be used in later stages.</w:t>
      </w:r>
    </w:p>
    <w:p w:rsidR="00EC60C8" w:rsidRDefault="002F12BF" w:rsidP="002F12BF">
      <w:r>
        <w:lastRenderedPageBreak/>
        <w:t xml:space="preserve">In the next step, each microservice will read the data available in the Relations collection about the other microservice. </w:t>
      </w:r>
      <w:r w:rsidR="00EC60C8">
        <w:t>This data will be intersected with the data that was obtained from the Services collection to evaluate the trust.</w:t>
      </w:r>
    </w:p>
    <w:p w:rsidR="002F12BF" w:rsidRDefault="00EC60C8" w:rsidP="002F12BF">
      <w:r>
        <w:t xml:space="preserve">Each microservice will read the direct trust it has about the other one. This value is generated in previous experiences that happened directly between these two microservices. Then each microservice will collect all the trust evaluations that other microservices generated about the two concerned microservices. </w:t>
      </w:r>
      <w:r w:rsidRPr="00EC60C8">
        <w:rPr>
          <w:b/>
          <w:bCs/>
          <w:color w:val="FF0000"/>
          <w:u w:val="single"/>
        </w:rPr>
        <w:t>The median or the average</w:t>
      </w:r>
      <w:r>
        <w:t xml:space="preserve"> of these values will be created.</w:t>
      </w:r>
      <w:r w:rsidR="00502500">
        <w:t xml:space="preserve"> This number will also be correlated with the direct trust each microservice obtained about the other one. The resulting value will be </w:t>
      </w:r>
      <w:r w:rsidR="009D2DDE">
        <w:t>measured</w:t>
      </w:r>
      <w:r w:rsidR="00502500">
        <w:t xml:space="preserve"> against the sensitivity of </w:t>
      </w:r>
      <w:r w:rsidR="009D2DDE">
        <w:t>each microservice obtained from the Services collection.</w:t>
      </w:r>
      <w:r w:rsidR="002317ED">
        <w:t xml:space="preserve"> As mentioned above, each microservice can have one of three sensitivities:</w:t>
      </w:r>
    </w:p>
    <w:p w:rsidR="002317ED" w:rsidRDefault="002317ED" w:rsidP="002317ED">
      <w:pPr>
        <w:pStyle w:val="ListParagraph"/>
        <w:numPr>
          <w:ilvl w:val="0"/>
          <w:numId w:val="15"/>
        </w:numPr>
      </w:pPr>
      <w:r>
        <w:t>Low</w:t>
      </w:r>
    </w:p>
    <w:p w:rsidR="002317ED" w:rsidRDefault="002317ED" w:rsidP="002317ED">
      <w:pPr>
        <w:pStyle w:val="ListParagraph"/>
        <w:numPr>
          <w:ilvl w:val="0"/>
          <w:numId w:val="15"/>
        </w:numPr>
      </w:pPr>
      <w:r>
        <w:t>Medium</w:t>
      </w:r>
    </w:p>
    <w:p w:rsidR="002317ED" w:rsidRDefault="002317ED" w:rsidP="002317ED">
      <w:pPr>
        <w:pStyle w:val="ListParagraph"/>
        <w:numPr>
          <w:ilvl w:val="0"/>
          <w:numId w:val="15"/>
        </w:numPr>
      </w:pPr>
      <w:r>
        <w:t xml:space="preserve">High </w:t>
      </w:r>
    </w:p>
    <w:p w:rsidR="00225977" w:rsidRDefault="002F37B8">
      <w:r>
        <w:t>Depending on the value each microservice has it will be decided if the other microservice will trust it or not.</w:t>
      </w:r>
    </w:p>
    <w:p w:rsidR="002F37B8" w:rsidRDefault="002F37B8">
      <w:r>
        <w:t xml:space="preserve">When a microservice </w:t>
      </w:r>
    </w:p>
    <w:p w:rsidR="00C16EC8" w:rsidRDefault="00C16EC8"/>
    <w:p w:rsidR="00C16EC8" w:rsidRDefault="00C16EC8"/>
    <w:p w:rsidR="00C16EC8" w:rsidRDefault="00C16EC8"/>
    <w:p w:rsidR="00C16EC8" w:rsidRDefault="00C16EC8"/>
    <w:p w:rsidR="00C16EC8" w:rsidRDefault="00C16EC8"/>
    <w:p w:rsidR="00C16EC8" w:rsidRDefault="00C16EC8"/>
    <w:p w:rsidR="00C16EC8" w:rsidRDefault="00C16EC8"/>
    <w:p w:rsidR="00A92FD9" w:rsidRDefault="00A92FD9"/>
    <w:p w:rsidR="00A92FD9" w:rsidRDefault="00A92FD9"/>
    <w:p w:rsidR="00A92FD9" w:rsidRDefault="00A92FD9"/>
    <w:p w:rsidR="00A92FD9" w:rsidRDefault="00A92FD9"/>
    <w:p w:rsidR="00A92FD9" w:rsidRDefault="00A92FD9">
      <w:bookmarkStart w:id="0" w:name="_GoBack"/>
      <w:bookmarkEnd w:id="0"/>
    </w:p>
    <w:p w:rsidR="00C16EC8" w:rsidRDefault="00C16EC8"/>
    <w:p w:rsidR="00C16EC8" w:rsidRDefault="00C16EC8"/>
    <w:p w:rsidR="00C16EC8" w:rsidRDefault="00C16EC8">
      <w:r>
        <w:lastRenderedPageBreak/>
        <w:t>Micro frontends</w:t>
      </w:r>
    </w:p>
    <w:p w:rsidR="00286F6E" w:rsidRDefault="00C16EC8">
      <w:r>
        <w:t xml:space="preserve">The frontend of the Blog uses micro frontends to render to render the frontend to the end-user.  Micro frontends </w:t>
      </w:r>
      <w:proofErr w:type="gramStart"/>
      <w:r>
        <w:t>is</w:t>
      </w:r>
      <w:proofErr w:type="gramEnd"/>
      <w:r>
        <w:t xml:space="preserve"> an architecture that uses the same concept as microservices. There are few differences between micro frontends and microservices. The most obvious difference is that microservices are concerned with the backend of the application. They are usually not visible to the end-user. On the other hand, micro frontends are concerned about the frontend, as the name suggests. Micro frontend is more of an extension to the microservices architecture. The same concept is of microservices is applied to the frontend. Instead of having the frontend as one application that handles rendering contents to the user, it wi</w:t>
      </w:r>
      <w:r w:rsidR="00286F6E">
        <w:t xml:space="preserve">ll be composed of many small applications. Each application handles one task. </w:t>
      </w:r>
    </w:p>
    <w:p w:rsidR="00286F6E" w:rsidRDefault="00286F6E">
      <w:r>
        <w:t>Just like microservices, each micro frontend can be developed in different toolsets, making the development process of each app an independent one.</w:t>
      </w:r>
    </w:p>
    <w:p w:rsidR="00C16EC8" w:rsidRDefault="00286F6E">
      <w:r>
        <w:t>The frontend of the Blog will be rendering two apps each given time. Whenever the frontend of the Blog is rendered to the Browser, two apps will be running:</w:t>
      </w:r>
    </w:p>
    <w:p w:rsidR="00286F6E" w:rsidRDefault="00286F6E" w:rsidP="00286F6E">
      <w:pPr>
        <w:pStyle w:val="ListParagraph"/>
        <w:numPr>
          <w:ilvl w:val="0"/>
          <w:numId w:val="11"/>
        </w:numPr>
      </w:pPr>
      <w:r>
        <w:t>The navigation bar</w:t>
      </w:r>
    </w:p>
    <w:p w:rsidR="00286F6E" w:rsidRDefault="00286F6E" w:rsidP="00286F6E">
      <w:pPr>
        <w:pStyle w:val="ListParagraph"/>
        <w:numPr>
          <w:ilvl w:val="0"/>
          <w:numId w:val="11"/>
        </w:numPr>
      </w:pPr>
      <w:r>
        <w:t>An app running in the Body of the page</w:t>
      </w:r>
    </w:p>
    <w:p w:rsidR="00286F6E" w:rsidRDefault="00286F6E" w:rsidP="00286F6E">
      <w:r>
        <w:t>The navigation bar is an independent application that will be rendered in the Browser at all times. The task of this application is to give users the ability to navigate from one page in the Blog into another one. This app is developed using ReactJS framework.</w:t>
      </w:r>
      <w:r w:rsidR="002A4C47">
        <w:t xml:space="preserve"> According to [53], ReactJS is a JavaScript library for building user interfaces.</w:t>
      </w:r>
    </w:p>
    <w:p w:rsidR="002D6602" w:rsidRDefault="002D6602" w:rsidP="00286F6E">
      <w:r>
        <w:t>The app that will render in the body of the page, depends on what users chooses from the navigation bar app. By default, when the Blog is loaded to the Browser, the navigation app will be rendered as well as another app that shows snips of the posts in the Blog. This app will list all the posts in the Blog, their title, writer name, date of submission and few sentences of each post. Once the user clicks on a post, the app will show the full post to the user. This app is also developed with ReactJS.</w:t>
      </w:r>
    </w:p>
    <w:p w:rsidR="002D6602" w:rsidRDefault="002D6602" w:rsidP="00286F6E">
      <w:r>
        <w:t>Both apps, the Navigation bar as well as the posts app are fully independent apps. When not using micro frontends architecture, they will render to the Browser alone without any other app.</w:t>
      </w:r>
    </w:p>
    <w:p w:rsidR="002D6602" w:rsidRDefault="002D6602" w:rsidP="00286F6E">
      <w:r>
        <w:t>The frontend has the following apps:</w:t>
      </w:r>
    </w:p>
    <w:p w:rsidR="002D6602" w:rsidRDefault="002D6602" w:rsidP="002D6602">
      <w:pPr>
        <w:pStyle w:val="ListParagraph"/>
        <w:numPr>
          <w:ilvl w:val="0"/>
          <w:numId w:val="12"/>
        </w:numPr>
      </w:pPr>
      <w:r>
        <w:t>The navigation bar</w:t>
      </w:r>
    </w:p>
    <w:p w:rsidR="002D6602" w:rsidRDefault="002D6602" w:rsidP="002D6602">
      <w:pPr>
        <w:pStyle w:val="ListParagraph"/>
        <w:numPr>
          <w:ilvl w:val="1"/>
          <w:numId w:val="14"/>
        </w:numPr>
      </w:pPr>
      <w:r>
        <w:t xml:space="preserve">Navigation bar that give users options to move from one frontend app in the Blog to another. </w:t>
      </w:r>
    </w:p>
    <w:p w:rsidR="002D6602" w:rsidRDefault="002D6602" w:rsidP="002D6602">
      <w:pPr>
        <w:pStyle w:val="ListParagraph"/>
        <w:numPr>
          <w:ilvl w:val="0"/>
          <w:numId w:val="12"/>
        </w:numPr>
      </w:pPr>
      <w:r>
        <w:t>About us</w:t>
      </w:r>
    </w:p>
    <w:p w:rsidR="002D6602" w:rsidRDefault="002D6602" w:rsidP="002D6602">
      <w:pPr>
        <w:pStyle w:val="ListParagraph"/>
        <w:numPr>
          <w:ilvl w:val="1"/>
          <w:numId w:val="14"/>
        </w:numPr>
      </w:pPr>
      <w:r>
        <w:t>Simple app that will be rendered when the user clicks on the app like in the Navigation bar</w:t>
      </w:r>
    </w:p>
    <w:p w:rsidR="002D6602" w:rsidRDefault="002D6602" w:rsidP="002D6602">
      <w:pPr>
        <w:pStyle w:val="ListParagraph"/>
        <w:numPr>
          <w:ilvl w:val="0"/>
          <w:numId w:val="12"/>
        </w:numPr>
      </w:pPr>
      <w:r>
        <w:t>Contact us</w:t>
      </w:r>
    </w:p>
    <w:p w:rsidR="002D6602" w:rsidRDefault="00BA4D7D" w:rsidP="002D6602">
      <w:pPr>
        <w:pStyle w:val="ListParagraph"/>
        <w:numPr>
          <w:ilvl w:val="1"/>
          <w:numId w:val="14"/>
        </w:numPr>
      </w:pPr>
      <w:r>
        <w:t xml:space="preserve">An independent app that has a form for submitting messages to the admin of the Blog. It is loaded once the users </w:t>
      </w:r>
      <w:proofErr w:type="spellStart"/>
      <w:r>
        <w:t>chosses</w:t>
      </w:r>
      <w:proofErr w:type="spellEnd"/>
      <w:r>
        <w:t xml:space="preserve"> it from the Navigation bar.</w:t>
      </w:r>
    </w:p>
    <w:p w:rsidR="002D6602" w:rsidRDefault="002D6602" w:rsidP="002D6602">
      <w:pPr>
        <w:pStyle w:val="ListParagraph"/>
        <w:numPr>
          <w:ilvl w:val="0"/>
          <w:numId w:val="12"/>
        </w:numPr>
      </w:pPr>
      <w:r>
        <w:t>Show posts/Home</w:t>
      </w:r>
    </w:p>
    <w:p w:rsidR="00BA4D7D" w:rsidRDefault="00BA4D7D" w:rsidP="00BA4D7D">
      <w:pPr>
        <w:pStyle w:val="ListParagraph"/>
        <w:numPr>
          <w:ilvl w:val="1"/>
          <w:numId w:val="14"/>
        </w:numPr>
      </w:pPr>
      <w:r>
        <w:lastRenderedPageBreak/>
        <w:t xml:space="preserve">This is the Home app for not signed in users. It will be loaded together with the Navigation bar once the frontend of the Blog is loaded in the Browser. This app handles showing posts to the end-user. </w:t>
      </w:r>
    </w:p>
    <w:p w:rsidR="002D6602" w:rsidRDefault="002D6602" w:rsidP="002D6602">
      <w:pPr>
        <w:pStyle w:val="ListParagraph"/>
        <w:numPr>
          <w:ilvl w:val="0"/>
          <w:numId w:val="12"/>
        </w:numPr>
      </w:pPr>
      <w:r>
        <w:t>Register</w:t>
      </w:r>
    </w:p>
    <w:p w:rsidR="00BA4D7D" w:rsidRDefault="00BA4D7D" w:rsidP="00BA4D7D">
      <w:pPr>
        <w:pStyle w:val="ListParagraph"/>
        <w:numPr>
          <w:ilvl w:val="1"/>
          <w:numId w:val="14"/>
        </w:numPr>
      </w:pPr>
      <w:r>
        <w:t xml:space="preserve">This app helps users to create new accounts in the Blog. It can be chosen from the Navigation bar. </w:t>
      </w:r>
    </w:p>
    <w:p w:rsidR="002D6602" w:rsidRDefault="002D6602" w:rsidP="002D6602">
      <w:pPr>
        <w:pStyle w:val="ListParagraph"/>
        <w:numPr>
          <w:ilvl w:val="0"/>
          <w:numId w:val="12"/>
        </w:numPr>
      </w:pPr>
      <w:r>
        <w:t>Login</w:t>
      </w:r>
    </w:p>
    <w:p w:rsidR="00BA4D7D" w:rsidRDefault="00BA4D7D" w:rsidP="00BA4D7D">
      <w:pPr>
        <w:pStyle w:val="ListParagraph"/>
        <w:numPr>
          <w:ilvl w:val="1"/>
          <w:numId w:val="14"/>
        </w:numPr>
      </w:pPr>
      <w:r>
        <w:t xml:space="preserve">Takes an email and password to helps registered </w:t>
      </w:r>
      <w:proofErr w:type="gramStart"/>
      <w:r>
        <w:t>users</w:t>
      </w:r>
      <w:proofErr w:type="gramEnd"/>
      <w:r>
        <w:t xml:space="preserve"> login to their accounts in the Blog.</w:t>
      </w:r>
    </w:p>
    <w:p w:rsidR="002D6602" w:rsidRDefault="002D6602" w:rsidP="002D6602">
      <w:pPr>
        <w:pStyle w:val="ListParagraph"/>
        <w:numPr>
          <w:ilvl w:val="0"/>
          <w:numId w:val="12"/>
        </w:numPr>
      </w:pPr>
      <w:r>
        <w:t>Registered users</w:t>
      </w:r>
    </w:p>
    <w:p w:rsidR="00BA4D7D" w:rsidRDefault="00BA4D7D" w:rsidP="00BA4D7D">
      <w:pPr>
        <w:pStyle w:val="ListParagraph"/>
        <w:numPr>
          <w:ilvl w:val="1"/>
          <w:numId w:val="14"/>
        </w:numPr>
      </w:pPr>
      <w:r>
        <w:t>Shows all posts of a logged in user. Each user can see all his/her posts and make changes to them as well.</w:t>
      </w:r>
    </w:p>
    <w:p w:rsidR="00BA4D7D" w:rsidRDefault="00BA4D7D" w:rsidP="00BA4D7D">
      <w:r>
        <w:t>All the above apps are developed with JavaScript. All are independent apps, that can run solely in a Browser.</w:t>
      </w:r>
    </w:p>
    <w:p w:rsidR="002D6602" w:rsidRDefault="002D6602" w:rsidP="002D6602">
      <w:r>
        <w:t>All the above are independent applications, each one of them handles some functionality of the frontend.</w:t>
      </w:r>
    </w:p>
    <w:p w:rsidR="00225977" w:rsidRDefault="008E098B">
      <w:r>
        <w:t>47 Architectural Styles and the Design of Network-based Software Architectures Roy Thomas Fielding</w:t>
      </w:r>
    </w:p>
    <w:p w:rsidR="00225977" w:rsidRDefault="008E098B">
      <w:r>
        <w:t xml:space="preserve">48 </w:t>
      </w:r>
      <w:hyperlink r:id="rId8">
        <w:r>
          <w:rPr>
            <w:rStyle w:val="Internetverknpfung"/>
          </w:rPr>
          <w:t>https://nodejs.org/en/about/</w:t>
        </w:r>
      </w:hyperlink>
      <w:r>
        <w:t xml:space="preserve"> 14-11-2018</w:t>
      </w:r>
    </w:p>
    <w:p w:rsidR="00225977" w:rsidRDefault="008E098B">
      <w:r>
        <w:t xml:space="preserve">49 </w:t>
      </w:r>
      <w:hyperlink>
        <w:r>
          <w:rPr>
            <w:rStyle w:val="Internetverknpfung"/>
          </w:rPr>
          <w:t>https://www.npmjs.com/package/axios 2-12-2018</w:t>
        </w:r>
      </w:hyperlink>
    </w:p>
    <w:p w:rsidR="00225977" w:rsidRDefault="008E098B">
      <w:r>
        <w:t xml:space="preserve">50 </w:t>
      </w:r>
      <w:hyperlink>
        <w:r>
          <w:rPr>
            <w:rStyle w:val="Internetverknpfung"/>
          </w:rPr>
          <w:t>https://www.mongodb.com/what-is-mongodb 11-02</w:t>
        </w:r>
      </w:hyperlink>
    </w:p>
    <w:p w:rsidR="00225977" w:rsidRDefault="008E098B">
      <w:r>
        <w:t xml:space="preserve">51 SQL and NoSQL Databases </w:t>
      </w:r>
      <w:proofErr w:type="spellStart"/>
      <w:r>
        <w:t>Vatika</w:t>
      </w:r>
      <w:proofErr w:type="spellEnd"/>
      <w:r>
        <w:t xml:space="preserve"> Sharma, </w:t>
      </w:r>
      <w:proofErr w:type="spellStart"/>
      <w:r>
        <w:t>Meenu</w:t>
      </w:r>
      <w:proofErr w:type="spellEnd"/>
      <w:r>
        <w:t xml:space="preserve"> Dave</w:t>
      </w:r>
    </w:p>
    <w:p w:rsidR="00225977" w:rsidRDefault="008E098B">
      <w:r>
        <w:t xml:space="preserve">52 The JWT Handbook </w:t>
      </w:r>
      <w:proofErr w:type="spellStart"/>
      <w:r>
        <w:t>Sebastián</w:t>
      </w:r>
      <w:proofErr w:type="spellEnd"/>
      <w:r>
        <w:t xml:space="preserve"> E. </w:t>
      </w:r>
      <w:proofErr w:type="spellStart"/>
      <w:r>
        <w:t>Peyrott</w:t>
      </w:r>
      <w:proofErr w:type="spellEnd"/>
      <w:r>
        <w:t xml:space="preserve">, Auth0 </w:t>
      </w:r>
      <w:proofErr w:type="spellStart"/>
      <w:r>
        <w:t>Inc</w:t>
      </w:r>
      <w:proofErr w:type="spellEnd"/>
    </w:p>
    <w:p w:rsidR="002A4C47" w:rsidRDefault="002A4C47">
      <w:r>
        <w:t xml:space="preserve">53 </w:t>
      </w:r>
      <w:r w:rsidRPr="002A4C47">
        <w:t>https://reactjs.org/docs/getting-started.html</w:t>
      </w:r>
    </w:p>
    <w:p w:rsidR="00225977" w:rsidRDefault="008E098B">
      <w:r>
        <w:t>should not be mentioned THE LITTLE BOOK ON REST SERVICES by Kenneth Lange</w:t>
      </w:r>
    </w:p>
    <w:sectPr w:rsidR="00225977" w:rsidSect="00225977">
      <w:pgSz w:w="12240" w:h="15840"/>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Lohit Devanaga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508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46C311A"/>
    <w:multiLevelType w:val="multilevel"/>
    <w:tmpl w:val="D7DCA2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62363AE"/>
    <w:multiLevelType w:val="hybridMultilevel"/>
    <w:tmpl w:val="91FC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92DD0"/>
    <w:multiLevelType w:val="multilevel"/>
    <w:tmpl w:val="5574D8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74736D4"/>
    <w:multiLevelType w:val="multilevel"/>
    <w:tmpl w:val="20C211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A7D761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C32582D"/>
    <w:multiLevelType w:val="multilevel"/>
    <w:tmpl w:val="5574D8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0D5355D"/>
    <w:multiLevelType w:val="hybridMultilevel"/>
    <w:tmpl w:val="F38CC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42ECC"/>
    <w:multiLevelType w:val="multilevel"/>
    <w:tmpl w:val="091CB59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B5A52B5"/>
    <w:multiLevelType w:val="multilevel"/>
    <w:tmpl w:val="4724C0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61A4579"/>
    <w:multiLevelType w:val="multilevel"/>
    <w:tmpl w:val="0F96393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15:restartNumberingAfterBreak="0">
    <w:nsid w:val="53C02ED1"/>
    <w:multiLevelType w:val="multilevel"/>
    <w:tmpl w:val="A490C76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5F580466"/>
    <w:multiLevelType w:val="multilevel"/>
    <w:tmpl w:val="5574D8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37C6649"/>
    <w:multiLevelType w:val="multilevel"/>
    <w:tmpl w:val="70747A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7B3902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8"/>
  </w:num>
  <w:num w:numId="3">
    <w:abstractNumId w:val="10"/>
  </w:num>
  <w:num w:numId="4">
    <w:abstractNumId w:val="0"/>
  </w:num>
  <w:num w:numId="5">
    <w:abstractNumId w:val="14"/>
  </w:num>
  <w:num w:numId="6">
    <w:abstractNumId w:val="1"/>
  </w:num>
  <w:num w:numId="7">
    <w:abstractNumId w:val="4"/>
  </w:num>
  <w:num w:numId="8">
    <w:abstractNumId w:val="13"/>
  </w:num>
  <w:num w:numId="9">
    <w:abstractNumId w:val="9"/>
  </w:num>
  <w:num w:numId="10">
    <w:abstractNumId w:val="11"/>
  </w:num>
  <w:num w:numId="11">
    <w:abstractNumId w:val="7"/>
  </w:num>
  <w:num w:numId="12">
    <w:abstractNumId w:val="2"/>
  </w:num>
  <w:num w:numId="13">
    <w:abstractNumId w:val="5"/>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5977"/>
    <w:rsid w:val="00225977"/>
    <w:rsid w:val="002317ED"/>
    <w:rsid w:val="00286F6E"/>
    <w:rsid w:val="002A4C47"/>
    <w:rsid w:val="002D6602"/>
    <w:rsid w:val="002F12BF"/>
    <w:rsid w:val="002F37B8"/>
    <w:rsid w:val="00345A26"/>
    <w:rsid w:val="004D3799"/>
    <w:rsid w:val="00502500"/>
    <w:rsid w:val="00863E6C"/>
    <w:rsid w:val="00894B36"/>
    <w:rsid w:val="008E098B"/>
    <w:rsid w:val="009B6043"/>
    <w:rsid w:val="009D2DDE"/>
    <w:rsid w:val="00A44F03"/>
    <w:rsid w:val="00A601D4"/>
    <w:rsid w:val="00A92FD9"/>
    <w:rsid w:val="00BA4D7D"/>
    <w:rsid w:val="00C16EC8"/>
    <w:rsid w:val="00EC60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DB7C82F"/>
  <w15:docId w15:val="{A7CD05E9-AF22-4726-8076-26C76E7E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97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231BE"/>
    <w:rPr>
      <w:rFonts w:ascii="Tahoma" w:hAnsi="Tahoma" w:cs="Tahoma"/>
      <w:sz w:val="16"/>
      <w:szCs w:val="16"/>
    </w:rPr>
  </w:style>
  <w:style w:type="character" w:customStyle="1" w:styleId="WICodeZchn">
    <w:name w:val="WI_Code Zchn"/>
    <w:basedOn w:val="DefaultParagraphFont"/>
    <w:link w:val="WICode"/>
    <w:uiPriority w:val="99"/>
    <w:qFormat/>
    <w:rsid w:val="00C2765C"/>
    <w:rPr>
      <w:rFonts w:ascii="Consolas" w:hAnsi="Consolas" w:cs="Courier New"/>
      <w:color w:val="000000"/>
      <w:sz w:val="16"/>
    </w:rPr>
  </w:style>
  <w:style w:type="character" w:customStyle="1" w:styleId="WICaptionZchn">
    <w:name w:val="WI_Caption Zchn"/>
    <w:basedOn w:val="DefaultParagraphFont"/>
    <w:link w:val="WICaption"/>
    <w:uiPriority w:val="99"/>
    <w:qFormat/>
    <w:rsid w:val="0020398D"/>
    <w:rPr>
      <w:bCs/>
      <w:szCs w:val="18"/>
      <w:lang w:val="de-DE"/>
    </w:rPr>
  </w:style>
  <w:style w:type="character" w:customStyle="1" w:styleId="Internetverknpfung">
    <w:name w:val="Internetverknüpfung"/>
    <w:basedOn w:val="DefaultParagraphFont"/>
    <w:uiPriority w:val="99"/>
    <w:unhideWhenUsed/>
    <w:rsid w:val="006D1540"/>
    <w:rPr>
      <w:color w:val="0000FF" w:themeColor="hyperlink"/>
      <w:u w:val="single"/>
    </w:rPr>
  </w:style>
  <w:style w:type="character" w:customStyle="1" w:styleId="ListLabel1">
    <w:name w:val="ListLabel 1"/>
    <w:qFormat/>
    <w:rsid w:val="00225977"/>
    <w:rPr>
      <w:rFonts w:cs="Courier New"/>
    </w:rPr>
  </w:style>
  <w:style w:type="character" w:customStyle="1" w:styleId="ListLabel2">
    <w:name w:val="ListLabel 2"/>
    <w:qFormat/>
    <w:rsid w:val="00225977"/>
    <w:rPr>
      <w:rFonts w:cs="Courier New"/>
    </w:rPr>
  </w:style>
  <w:style w:type="character" w:customStyle="1" w:styleId="ListLabel3">
    <w:name w:val="ListLabel 3"/>
    <w:qFormat/>
    <w:rsid w:val="00225977"/>
    <w:rPr>
      <w:rFonts w:cs="Courier New"/>
    </w:rPr>
  </w:style>
  <w:style w:type="character" w:customStyle="1" w:styleId="ListLabel4">
    <w:name w:val="ListLabel 4"/>
    <w:qFormat/>
    <w:rsid w:val="00225977"/>
    <w:rPr>
      <w:rFonts w:cs="Courier New"/>
    </w:rPr>
  </w:style>
  <w:style w:type="character" w:customStyle="1" w:styleId="ListLabel5">
    <w:name w:val="ListLabel 5"/>
    <w:qFormat/>
    <w:rsid w:val="00225977"/>
    <w:rPr>
      <w:rFonts w:cs="Courier New"/>
    </w:rPr>
  </w:style>
  <w:style w:type="character" w:customStyle="1" w:styleId="ListLabel6">
    <w:name w:val="ListLabel 6"/>
    <w:qFormat/>
    <w:rsid w:val="00225977"/>
    <w:rPr>
      <w:rFonts w:cs="Courier New"/>
    </w:rPr>
  </w:style>
  <w:style w:type="character" w:customStyle="1" w:styleId="ListLabel7">
    <w:name w:val="ListLabel 7"/>
    <w:qFormat/>
    <w:rsid w:val="00225977"/>
    <w:rPr>
      <w:rFonts w:cs="Courier New"/>
    </w:rPr>
  </w:style>
  <w:style w:type="character" w:customStyle="1" w:styleId="ListLabel8">
    <w:name w:val="ListLabel 8"/>
    <w:qFormat/>
    <w:rsid w:val="00225977"/>
    <w:rPr>
      <w:rFonts w:cs="Courier New"/>
    </w:rPr>
  </w:style>
  <w:style w:type="character" w:customStyle="1" w:styleId="ListLabel9">
    <w:name w:val="ListLabel 9"/>
    <w:qFormat/>
    <w:rsid w:val="00225977"/>
    <w:rPr>
      <w:rFonts w:cs="Courier New"/>
    </w:rPr>
  </w:style>
  <w:style w:type="character" w:customStyle="1" w:styleId="ListLabel10">
    <w:name w:val="ListLabel 10"/>
    <w:qFormat/>
    <w:rsid w:val="00225977"/>
    <w:rPr>
      <w:rFonts w:cs="Courier New"/>
    </w:rPr>
  </w:style>
  <w:style w:type="character" w:customStyle="1" w:styleId="ListLabel11">
    <w:name w:val="ListLabel 11"/>
    <w:qFormat/>
    <w:rsid w:val="00225977"/>
    <w:rPr>
      <w:rFonts w:cs="Courier New"/>
    </w:rPr>
  </w:style>
  <w:style w:type="character" w:customStyle="1" w:styleId="ListLabel12">
    <w:name w:val="ListLabel 12"/>
    <w:qFormat/>
    <w:rsid w:val="00225977"/>
    <w:rPr>
      <w:rFonts w:cs="Courier New"/>
    </w:rPr>
  </w:style>
  <w:style w:type="character" w:customStyle="1" w:styleId="ListLabel13">
    <w:name w:val="ListLabel 13"/>
    <w:qFormat/>
    <w:rsid w:val="00225977"/>
    <w:rPr>
      <w:rFonts w:cs="Courier New"/>
    </w:rPr>
  </w:style>
  <w:style w:type="character" w:customStyle="1" w:styleId="ListLabel14">
    <w:name w:val="ListLabel 14"/>
    <w:qFormat/>
    <w:rsid w:val="00225977"/>
    <w:rPr>
      <w:rFonts w:cs="Courier New"/>
    </w:rPr>
  </w:style>
  <w:style w:type="character" w:customStyle="1" w:styleId="ListLabel15">
    <w:name w:val="ListLabel 15"/>
    <w:qFormat/>
    <w:rsid w:val="00225977"/>
    <w:rPr>
      <w:rFonts w:cs="Courier New"/>
    </w:rPr>
  </w:style>
  <w:style w:type="character" w:customStyle="1" w:styleId="ListLabel16">
    <w:name w:val="ListLabel 16"/>
    <w:qFormat/>
    <w:rsid w:val="00225977"/>
    <w:rPr>
      <w:rFonts w:cs="Courier New"/>
    </w:rPr>
  </w:style>
  <w:style w:type="character" w:customStyle="1" w:styleId="ListLabel17">
    <w:name w:val="ListLabel 17"/>
    <w:qFormat/>
    <w:rsid w:val="00225977"/>
    <w:rPr>
      <w:rFonts w:cs="Courier New"/>
    </w:rPr>
  </w:style>
  <w:style w:type="character" w:customStyle="1" w:styleId="ListLabel18">
    <w:name w:val="ListLabel 18"/>
    <w:qFormat/>
    <w:rsid w:val="00225977"/>
    <w:rPr>
      <w:rFonts w:cs="Courier New"/>
    </w:rPr>
  </w:style>
  <w:style w:type="character" w:customStyle="1" w:styleId="Aufzhlungszeichen">
    <w:name w:val="Aufzählungszeichen"/>
    <w:qFormat/>
    <w:rsid w:val="00225977"/>
    <w:rPr>
      <w:rFonts w:ascii="OpenSymbol" w:eastAsia="OpenSymbol" w:hAnsi="OpenSymbol" w:cs="OpenSymbol"/>
    </w:rPr>
  </w:style>
  <w:style w:type="character" w:customStyle="1" w:styleId="Nummerierungszeichen">
    <w:name w:val="Nummerierungszeichen"/>
    <w:qFormat/>
    <w:rsid w:val="00225977"/>
  </w:style>
  <w:style w:type="paragraph" w:customStyle="1" w:styleId="berschrift">
    <w:name w:val="Überschrift"/>
    <w:basedOn w:val="Normal"/>
    <w:next w:val="BodyText"/>
    <w:qFormat/>
    <w:rsid w:val="00225977"/>
    <w:pPr>
      <w:keepNext/>
      <w:spacing w:before="240" w:after="120"/>
    </w:pPr>
    <w:rPr>
      <w:rFonts w:ascii="Liberation Sans" w:eastAsia="Tahoma" w:hAnsi="Liberation Sans" w:cs="Lohit Devanagari"/>
      <w:sz w:val="28"/>
      <w:szCs w:val="28"/>
    </w:rPr>
  </w:style>
  <w:style w:type="paragraph" w:styleId="BodyText">
    <w:name w:val="Body Text"/>
    <w:basedOn w:val="Normal"/>
    <w:rsid w:val="00225977"/>
    <w:pPr>
      <w:spacing w:after="140" w:line="288" w:lineRule="auto"/>
    </w:pPr>
  </w:style>
  <w:style w:type="paragraph" w:styleId="List">
    <w:name w:val="List"/>
    <w:basedOn w:val="BodyText"/>
    <w:rsid w:val="00225977"/>
    <w:rPr>
      <w:rFonts w:cs="Lohit Devanagari"/>
    </w:rPr>
  </w:style>
  <w:style w:type="paragraph" w:styleId="Caption">
    <w:name w:val="caption"/>
    <w:basedOn w:val="Normal"/>
    <w:next w:val="Normal"/>
    <w:uiPriority w:val="35"/>
    <w:unhideWhenUsed/>
    <w:qFormat/>
    <w:rsid w:val="0020398D"/>
    <w:pPr>
      <w:spacing w:line="240" w:lineRule="auto"/>
    </w:pPr>
    <w:rPr>
      <w:i/>
      <w:iCs/>
      <w:color w:val="1F497D" w:themeColor="text2"/>
      <w:sz w:val="18"/>
      <w:szCs w:val="18"/>
    </w:rPr>
  </w:style>
  <w:style w:type="paragraph" w:customStyle="1" w:styleId="Verzeichnis">
    <w:name w:val="Verzeichnis"/>
    <w:basedOn w:val="Normal"/>
    <w:qFormat/>
    <w:rsid w:val="00225977"/>
    <w:pPr>
      <w:suppressLineNumbers/>
    </w:pPr>
    <w:rPr>
      <w:rFonts w:cs="Lohit Devanagari"/>
    </w:rPr>
  </w:style>
  <w:style w:type="paragraph" w:styleId="ListParagraph">
    <w:name w:val="List Paragraph"/>
    <w:basedOn w:val="Normal"/>
    <w:uiPriority w:val="34"/>
    <w:qFormat/>
    <w:rsid w:val="00B814ED"/>
    <w:pPr>
      <w:ind w:left="720"/>
      <w:contextualSpacing/>
    </w:pPr>
  </w:style>
  <w:style w:type="paragraph" w:styleId="BalloonText">
    <w:name w:val="Balloon Text"/>
    <w:basedOn w:val="Normal"/>
    <w:link w:val="BalloonTextChar"/>
    <w:uiPriority w:val="99"/>
    <w:semiHidden/>
    <w:unhideWhenUsed/>
    <w:qFormat/>
    <w:rsid w:val="009231BE"/>
    <w:pPr>
      <w:spacing w:after="0" w:line="240" w:lineRule="auto"/>
    </w:pPr>
    <w:rPr>
      <w:rFonts w:ascii="Tahoma" w:hAnsi="Tahoma" w:cs="Tahoma"/>
      <w:sz w:val="16"/>
      <w:szCs w:val="16"/>
    </w:rPr>
  </w:style>
  <w:style w:type="paragraph" w:customStyle="1" w:styleId="WICode">
    <w:name w:val="WI_Code"/>
    <w:basedOn w:val="Normal"/>
    <w:link w:val="WICodeZchn"/>
    <w:uiPriority w:val="99"/>
    <w:qFormat/>
    <w:rsid w:val="00C2765C"/>
    <w:pPr>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pPr>
    <w:rPr>
      <w:rFonts w:ascii="Consolas" w:hAnsi="Consolas" w:cs="Courier New"/>
      <w:color w:val="000000"/>
      <w:sz w:val="16"/>
    </w:rPr>
  </w:style>
  <w:style w:type="paragraph" w:customStyle="1" w:styleId="WICaption">
    <w:name w:val="WI_Caption"/>
    <w:basedOn w:val="Caption"/>
    <w:next w:val="Normal"/>
    <w:link w:val="WICaptionZchn"/>
    <w:uiPriority w:val="99"/>
    <w:qFormat/>
    <w:rsid w:val="0020398D"/>
    <w:pPr>
      <w:spacing w:before="200" w:after="480"/>
      <w:contextualSpacing/>
      <w:jc w:val="center"/>
    </w:pPr>
    <w:rPr>
      <w:bCs/>
      <w:i w:val="0"/>
      <w:iCs w:val="0"/>
      <w:color w:val="00000A"/>
      <w:sz w:val="22"/>
      <w:lang w:val="de-DE"/>
    </w:rPr>
  </w:style>
  <w:style w:type="paragraph" w:customStyle="1" w:styleId="Rahmeninhalt">
    <w:name w:val="Rahmeninhalt"/>
    <w:basedOn w:val="Normal"/>
    <w:qFormat/>
    <w:rsid w:val="00225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about/" TargetMode="External"/><Relationship Id="rId3" Type="http://schemas.openxmlformats.org/officeDocument/2006/relationships/styles" Target="styles.xml"/><Relationship Id="rId7" Type="http://schemas.openxmlformats.org/officeDocument/2006/relationships/hyperlink" Target="mailto:ipsum@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2B7B5-07AF-471E-AC66-EFF47BF02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13</Pages>
  <Words>4394</Words>
  <Characters>25052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Nouha</dc:creator>
  <cp:lastModifiedBy>mpc</cp:lastModifiedBy>
  <cp:revision>12</cp:revision>
  <dcterms:created xsi:type="dcterms:W3CDTF">2019-01-11T07:44:00Z</dcterms:created>
  <dcterms:modified xsi:type="dcterms:W3CDTF">2019-01-27T18:13:00Z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