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po3wmdghtvw" w:id="0"/>
      <w:bookmarkEnd w:id="0"/>
      <w:r w:rsidDel="00000000" w:rsidR="00000000" w:rsidRPr="00000000">
        <w:rPr>
          <w:rtl w:val="0"/>
        </w:rPr>
        <w:t xml:space="preserve">Calculus Review</w:t>
      </w:r>
    </w:p>
    <w:p w:rsidR="00000000" w:rsidDel="00000000" w:rsidP="00000000" w:rsidRDefault="00000000" w:rsidRPr="00000000" w14:paraId="00000002">
      <w:pPr>
        <w:rPr/>
      </w:pPr>
      <w:r w:rsidDel="00000000" w:rsidR="00000000" w:rsidRPr="00000000">
        <w:rPr>
          <w:rtl w:val="0"/>
        </w:rPr>
      </w:r>
    </w:p>
    <w:tbl>
      <w:tblPr>
        <w:tblStyle w:val="Table1"/>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165"/>
        <w:tblGridChange w:id="0">
          <w:tblGrid>
            <w:gridCol w:w="3405"/>
            <w:gridCol w:w="61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3">
            <w:pPr>
              <w:pStyle w:val="Heading1"/>
              <w:rPr/>
            </w:pPr>
            <w:bookmarkStart w:colFirst="0" w:colLast="0" w:name="_mdcjjyi2o0hh" w:id="1"/>
            <w:bookmarkEnd w:id="1"/>
            <w:r w:rsidDel="00000000" w:rsidR="00000000" w:rsidRPr="00000000">
              <w:rPr>
                <w:sz w:val="22"/>
                <w:szCs w:val="22"/>
              </w:rPr>
              <w:drawing>
                <wp:inline distB="114300" distT="114300" distL="114300" distR="114300">
                  <wp:extent cx="1985719" cy="3850900"/>
                  <wp:effectExtent b="0" l="0" r="0" t="0"/>
                  <wp:docPr id="26"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985719" cy="385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4">
            <w:pPr>
              <w:rPr/>
            </w:pPr>
            <w:r w:rsidDel="00000000" w:rsidR="00000000" w:rsidRPr="00000000">
              <w:rPr/>
              <w:drawing>
                <wp:inline distB="114300" distT="114300" distL="114300" distR="114300">
                  <wp:extent cx="3462232" cy="978976"/>
                  <wp:effectExtent b="0" l="0" r="0" t="0"/>
                  <wp:docPr id="55" name="image53.png"/>
                  <a:graphic>
                    <a:graphicData uri="http://schemas.openxmlformats.org/drawingml/2006/picture">
                      <pic:pic>
                        <pic:nvPicPr>
                          <pic:cNvPr id="0" name="image53.png"/>
                          <pic:cNvPicPr preferRelativeResize="0"/>
                        </pic:nvPicPr>
                        <pic:blipFill>
                          <a:blip r:embed="rId7"/>
                          <a:srcRect b="37901" l="24746" r="24772" t="36537"/>
                          <a:stretch>
                            <a:fillRect/>
                          </a:stretch>
                        </pic:blipFill>
                        <pic:spPr>
                          <a:xfrm>
                            <a:off x="0" y="0"/>
                            <a:ext cx="3462232" cy="978976"/>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rPr/>
            </w:pPr>
            <w:r w:rsidDel="00000000" w:rsidR="00000000" w:rsidRPr="00000000">
              <w:rPr/>
              <w:drawing>
                <wp:inline distB="114300" distT="114300" distL="114300" distR="114300">
                  <wp:extent cx="3756861" cy="1719613"/>
                  <wp:effectExtent b="0" l="0" r="0" t="0"/>
                  <wp:docPr id="61" name="image47.png"/>
                  <a:graphic>
                    <a:graphicData uri="http://schemas.openxmlformats.org/drawingml/2006/picture">
                      <pic:pic>
                        <pic:nvPicPr>
                          <pic:cNvPr id="0" name="image47.png"/>
                          <pic:cNvPicPr preferRelativeResize="0"/>
                        </pic:nvPicPr>
                        <pic:blipFill>
                          <a:blip r:embed="rId8"/>
                          <a:srcRect b="5327" l="1893" r="2238" t="21388"/>
                          <a:stretch>
                            <a:fillRect/>
                          </a:stretch>
                        </pic:blipFill>
                        <pic:spPr>
                          <a:xfrm>
                            <a:off x="0" y="0"/>
                            <a:ext cx="3756861" cy="17196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pStyle w:val="Heading1"/>
        <w:rPr/>
      </w:pPr>
      <w:bookmarkStart w:colFirst="0" w:colLast="0" w:name="_ejshvxxj1hsn" w:id="2"/>
      <w:bookmarkEnd w:id="2"/>
      <w:r w:rsidDel="00000000" w:rsidR="00000000" w:rsidRPr="00000000">
        <w:rPr>
          <w:rtl w:val="0"/>
        </w:rPr>
        <w:t xml:space="preserve">Regularization</w:t>
      </w:r>
    </w:p>
    <w:p w:rsidR="00000000" w:rsidDel="00000000" w:rsidP="00000000" w:rsidRDefault="00000000" w:rsidRPr="00000000" w14:paraId="00000008">
      <w:pPr>
        <w:jc w:val="both"/>
        <w:rPr/>
      </w:pPr>
      <w:r w:rsidDel="00000000" w:rsidR="00000000" w:rsidRPr="00000000">
        <w:rPr>
          <w:rtl w:val="0"/>
        </w:rPr>
        <w:t xml:space="preserve">Regularization refers to techniques that are used to calibrate machine learning models in order to minimize the adjusted loss function and prevent overfitting or underfitting.</w:t>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drawing>
          <wp:inline distB="114300" distT="114300" distL="114300" distR="114300">
            <wp:extent cx="5667375" cy="17526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673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Using Regularization, we can fit our machine learning model appropriately on a given test set and hence reduce the errors in it. </w:t>
      </w:r>
    </w:p>
    <w:p w:rsidR="00000000" w:rsidDel="00000000" w:rsidP="00000000" w:rsidRDefault="00000000" w:rsidRPr="00000000" w14:paraId="0000000C">
      <w:pPr>
        <w:rPr/>
      </w:pPr>
      <w:r w:rsidDel="00000000" w:rsidR="00000000" w:rsidRPr="00000000">
        <w:rPr/>
        <w:drawing>
          <wp:inline distB="114300" distT="114300" distL="114300" distR="114300">
            <wp:extent cx="5731200" cy="3022600"/>
            <wp:effectExtent b="0" l="0" r="0" t="0"/>
            <wp:docPr id="63"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Early stopping can be used as a regularizer.</w:t>
      </w:r>
    </w:p>
    <w:p w:rsidR="00000000" w:rsidDel="00000000" w:rsidP="00000000" w:rsidRDefault="00000000" w:rsidRPr="00000000" w14:paraId="0000000E">
      <w:pPr>
        <w:rPr/>
      </w:pPr>
      <w:r w:rsidDel="00000000" w:rsidR="00000000" w:rsidRPr="00000000">
        <w:rPr/>
        <w:drawing>
          <wp:inline distB="114300" distT="114300" distL="114300" distR="114300">
            <wp:extent cx="6112027" cy="3152949"/>
            <wp:effectExtent b="0" l="0" r="0" t="0"/>
            <wp:docPr id="76"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6112027" cy="315294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5"/>
        </w:numPr>
        <w:pBdr>
          <w:top w:color="auto" w:space="2" w:sz="0" w:val="none"/>
          <w:bottom w:color="auto" w:space="2" w:sz="0" w:val="none"/>
          <w:right w:color="auto" w:space="2" w:sz="0" w:val="none"/>
          <w:between w:color="auto" w:space="2" w:sz="0" w:val="none"/>
        </w:pBdr>
        <w:shd w:fill="ffffff" w:val="clear"/>
        <w:spacing w:after="0" w:afterAutospacing="0" w:before="300" w:line="375" w:lineRule="auto"/>
        <w:ind w:left="720" w:hanging="360"/>
        <w:rPr>
          <w:color w:val="000000"/>
        </w:rPr>
      </w:pPr>
      <w:r w:rsidDel="00000000" w:rsidR="00000000" w:rsidRPr="00000000">
        <w:rPr>
          <w:rFonts w:ascii="Roboto" w:cs="Roboto" w:eastAsia="Roboto" w:hAnsi="Roboto"/>
          <w:b w:val="1"/>
          <w:bCs w:val="1"/>
          <w:sz w:val="24"/>
          <w:szCs w:val="24"/>
          <w:rtl w:val="0"/>
        </w:rPr>
        <w:t xml:space="preserve">Low Bias:</w:t>
      </w:r>
      <w:r w:rsidDel="00000000" w:rsidR="00000000" w:rsidRPr="00000000">
        <w:rPr>
          <w:rFonts w:ascii="Roboto" w:cs="Roboto" w:eastAsia="Roboto" w:hAnsi="Roboto"/>
          <w:sz w:val="24"/>
          <w:szCs w:val="24"/>
          <w:rtl w:val="0"/>
        </w:rPr>
        <w:t xml:space="preserve"> A low bias model will make fewer assumptions about the form of the target function.</w:t>
      </w:r>
    </w:p>
    <w:p w:rsidR="00000000" w:rsidDel="00000000" w:rsidP="00000000" w:rsidRDefault="00000000" w:rsidRPr="00000000" w14:paraId="00000010">
      <w:pPr>
        <w:numPr>
          <w:ilvl w:val="0"/>
          <w:numId w:val="5"/>
        </w:numPr>
        <w:pBdr>
          <w:top w:color="auto" w:space="2" w:sz="0" w:val="none"/>
          <w:bottom w:color="auto" w:space="2" w:sz="0" w:val="none"/>
          <w:right w:color="auto" w:space="2" w:sz="0" w:val="none"/>
          <w:between w:color="auto" w:space="2" w:sz="0" w:val="none"/>
        </w:pBdr>
        <w:shd w:fill="ffffff" w:val="clear"/>
        <w:spacing w:after="240" w:before="0" w:beforeAutospacing="0" w:line="375" w:lineRule="auto"/>
        <w:ind w:left="720" w:hanging="360"/>
        <w:rPr>
          <w:color w:val="000000"/>
        </w:rPr>
      </w:pPr>
      <w:r w:rsidDel="00000000" w:rsidR="00000000" w:rsidRPr="00000000">
        <w:rPr>
          <w:rFonts w:ascii="Roboto" w:cs="Roboto" w:eastAsia="Roboto" w:hAnsi="Roboto"/>
          <w:b w:val="1"/>
          <w:bCs w:val="1"/>
          <w:sz w:val="24"/>
          <w:szCs w:val="24"/>
          <w:rtl w:val="0"/>
        </w:rPr>
        <w:t xml:space="preserve">High Bias:</w:t>
      </w:r>
      <w:r w:rsidDel="00000000" w:rsidR="00000000" w:rsidRPr="00000000">
        <w:rPr>
          <w:rFonts w:ascii="Roboto" w:cs="Roboto" w:eastAsia="Roboto" w:hAnsi="Roboto"/>
          <w:sz w:val="24"/>
          <w:szCs w:val="24"/>
          <w:rtl w:val="0"/>
        </w:rPr>
        <w:t xml:space="preserve"> A model with a high bias makes more assumptions, and the model becomes unable to capture the important features of our dataset. </w:t>
      </w:r>
      <w:r w:rsidDel="00000000" w:rsidR="00000000" w:rsidRPr="00000000">
        <w:rPr>
          <w:rFonts w:ascii="Roboto" w:cs="Roboto" w:eastAsia="Roboto" w:hAnsi="Roboto"/>
          <w:b w:val="1"/>
          <w:bCs w:val="1"/>
          <w:sz w:val="24"/>
          <w:szCs w:val="24"/>
          <w:rtl w:val="0"/>
        </w:rPr>
        <w:t xml:space="preserve">A high bias model also cannot perform well on new data.</w:t>
      </w:r>
    </w:p>
    <w:p w:rsidR="00000000" w:rsidDel="00000000" w:rsidP="00000000" w:rsidRDefault="00000000" w:rsidRPr="00000000" w14:paraId="00000011">
      <w:pPr>
        <w:pBdr>
          <w:top w:color="auto" w:space="2" w:sz="0" w:val="none"/>
          <w:bottom w:color="auto" w:space="2" w:sz="0" w:val="none"/>
          <w:right w:color="auto" w:space="2" w:sz="0" w:val="none"/>
          <w:between w:color="auto" w:space="2" w:sz="0" w:val="none"/>
        </w:pBdr>
        <w:shd w:fill="ffffff" w:val="clear"/>
        <w:spacing w:after="240" w:before="300" w:line="24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Ways to reduce High Bias:</w:t>
      </w:r>
    </w:p>
    <w:p w:rsidR="00000000" w:rsidDel="00000000" w:rsidP="00000000" w:rsidRDefault="00000000" w:rsidRPr="00000000" w14:paraId="00000012">
      <w:pPr>
        <w:pBdr>
          <w:top w:color="auto" w:space="2" w:sz="0" w:val="none"/>
          <w:bottom w:color="auto" w:space="2" w:sz="0" w:val="none"/>
          <w:right w:color="auto" w:space="2" w:sz="0" w:val="none"/>
          <w:between w:color="auto" w:space="2" w:sz="0" w:val="none"/>
        </w:pBdr>
        <w:shd w:fill="ffffff" w:val="clear"/>
        <w:spacing w:after="240" w:before="300"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bias mainly occurs due to a much simpler model. Below are some ways to reduce the high bias:</w:t>
      </w:r>
    </w:p>
    <w:p w:rsidR="00000000" w:rsidDel="00000000" w:rsidP="00000000" w:rsidRDefault="00000000" w:rsidRPr="00000000" w14:paraId="00000013">
      <w:pPr>
        <w:numPr>
          <w:ilvl w:val="0"/>
          <w:numId w:val="6"/>
        </w:numPr>
        <w:pBdr>
          <w:top w:color="auto" w:space="2" w:sz="0" w:val="none"/>
          <w:bottom w:color="auto" w:space="2" w:sz="0" w:val="none"/>
          <w:right w:color="auto" w:space="2" w:sz="0" w:val="none"/>
          <w:between w:color="auto" w:space="2" w:sz="0" w:val="none"/>
        </w:pBdr>
        <w:shd w:fill="ffffff" w:val="clear"/>
        <w:spacing w:after="0" w:afterAutospacing="0" w:before="300" w:line="24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Increase the input features as the model is under fitted.</w:t>
      </w:r>
    </w:p>
    <w:p w:rsidR="00000000" w:rsidDel="00000000" w:rsidP="00000000" w:rsidRDefault="00000000" w:rsidRPr="00000000" w14:paraId="00000014">
      <w:pPr>
        <w:numPr>
          <w:ilvl w:val="0"/>
          <w:numId w:val="6"/>
        </w:numPr>
        <w:pBdr>
          <w:top w:color="auto" w:space="2" w:sz="0" w:val="none"/>
          <w:bottom w:color="auto" w:space="2" w:sz="0" w:val="none"/>
          <w:right w:color="auto" w:space="2" w:sz="0" w:val="none"/>
          <w:between w:color="auto" w:space="2" w:sz="0" w:val="none"/>
        </w:pBdr>
        <w:shd w:fill="ffffff" w:val="clear"/>
        <w:spacing w:after="0" w:afterAutospacing="0" w:before="0" w:beforeAutospacing="0" w:line="24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Decrease the regularization term.</w:t>
      </w:r>
    </w:p>
    <w:p w:rsidR="00000000" w:rsidDel="00000000" w:rsidP="00000000" w:rsidRDefault="00000000" w:rsidRPr="00000000" w14:paraId="00000015">
      <w:pPr>
        <w:numPr>
          <w:ilvl w:val="0"/>
          <w:numId w:val="6"/>
        </w:numPr>
        <w:pBdr>
          <w:top w:color="auto" w:space="2" w:sz="0" w:val="none"/>
          <w:bottom w:color="auto" w:space="2" w:sz="0" w:val="none"/>
          <w:right w:color="auto" w:space="2" w:sz="0" w:val="none"/>
          <w:between w:color="auto" w:space="2" w:sz="0" w:val="none"/>
        </w:pBdr>
        <w:shd w:fill="ffffff" w:val="clear"/>
        <w:spacing w:after="240" w:before="0" w:beforeAutospacing="0" w:line="24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 more complex models, such as including some polynomial features.</w:t>
      </w:r>
    </w:p>
    <w:p w:rsidR="00000000" w:rsidDel="00000000" w:rsidP="00000000" w:rsidRDefault="00000000" w:rsidRPr="00000000" w14:paraId="00000016">
      <w:pPr>
        <w:pBdr>
          <w:top w:color="auto" w:space="2" w:sz="0" w:val="none"/>
          <w:bottom w:color="auto" w:space="2" w:sz="0" w:val="none"/>
          <w:right w:color="auto" w:space="2" w:sz="0" w:val="none"/>
          <w:between w:color="auto" w:space="2" w:sz="0" w:val="none"/>
        </w:pBdr>
        <w:shd w:fill="ffffff" w:val="clear"/>
        <w:spacing w:after="240" w:before="300"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Ways to Reduce High Variance:</w:t>
      </w:r>
    </w:p>
    <w:p w:rsidR="00000000" w:rsidDel="00000000" w:rsidP="00000000" w:rsidRDefault="00000000" w:rsidRPr="00000000" w14:paraId="00000017">
      <w:pPr>
        <w:numPr>
          <w:ilvl w:val="0"/>
          <w:numId w:val="3"/>
        </w:numPr>
        <w:pBdr>
          <w:top w:color="auto" w:space="2" w:sz="0" w:val="none"/>
          <w:bottom w:color="auto" w:space="2" w:sz="0" w:val="none"/>
          <w:right w:color="auto" w:space="2" w:sz="0" w:val="none"/>
          <w:between w:color="auto" w:space="2" w:sz="0" w:val="none"/>
        </w:pBdr>
        <w:shd w:fill="ffffff" w:val="clear"/>
        <w:spacing w:after="0" w:afterAutospacing="0" w:before="30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Reduce the input features or number of parameters as a model is overfitted.</w:t>
      </w:r>
    </w:p>
    <w:p w:rsidR="00000000" w:rsidDel="00000000" w:rsidP="00000000" w:rsidRDefault="00000000" w:rsidRPr="00000000" w14:paraId="00000018">
      <w:pPr>
        <w:numPr>
          <w:ilvl w:val="0"/>
          <w:numId w:val="3"/>
        </w:numPr>
        <w:pBdr>
          <w:top w:color="auto" w:space="2" w:sz="0" w:val="none"/>
          <w:bottom w:color="auto" w:space="2" w:sz="0" w:val="none"/>
          <w:right w:color="auto" w:space="2" w:sz="0" w:val="none"/>
          <w:between w:color="auto" w:space="2" w:sz="0" w:val="none"/>
        </w:pBdr>
        <w:shd w:fill="ffffff" w:val="clea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Do not use a complex model.</w:t>
      </w:r>
    </w:p>
    <w:p w:rsidR="00000000" w:rsidDel="00000000" w:rsidP="00000000" w:rsidRDefault="00000000" w:rsidRPr="00000000" w14:paraId="00000019">
      <w:pPr>
        <w:numPr>
          <w:ilvl w:val="0"/>
          <w:numId w:val="3"/>
        </w:numPr>
        <w:pBdr>
          <w:top w:color="auto" w:space="2" w:sz="0" w:val="none"/>
          <w:bottom w:color="auto" w:space="2" w:sz="0" w:val="none"/>
          <w:right w:color="auto" w:space="2" w:sz="0" w:val="none"/>
          <w:between w:color="auto" w:space="2" w:sz="0" w:val="none"/>
        </w:pBdr>
        <w:shd w:fill="ffffff" w:val="clea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Increase the training data.</w:t>
      </w:r>
    </w:p>
    <w:p w:rsidR="00000000" w:rsidDel="00000000" w:rsidP="00000000" w:rsidRDefault="00000000" w:rsidRPr="00000000" w14:paraId="0000001A">
      <w:pPr>
        <w:numPr>
          <w:ilvl w:val="0"/>
          <w:numId w:val="3"/>
        </w:numPr>
        <w:pBdr>
          <w:top w:color="auto" w:space="2" w:sz="0" w:val="none"/>
          <w:bottom w:color="auto" w:space="2" w:sz="0" w:val="none"/>
          <w:right w:color="auto" w:space="2" w:sz="0" w:val="none"/>
          <w:between w:color="auto" w:space="2" w:sz="0" w:val="none"/>
        </w:pBdr>
        <w:shd w:fill="ffffff" w:val="clear"/>
        <w:spacing w:after="24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Increase the Regularization term.</w:t>
      </w:r>
    </w:p>
    <w:p w:rsidR="00000000" w:rsidDel="00000000" w:rsidP="00000000" w:rsidRDefault="00000000" w:rsidRPr="00000000" w14:paraId="0000001B">
      <w:pPr>
        <w:pBdr>
          <w:top w:color="auto" w:space="2" w:sz="0" w:val="none"/>
          <w:bottom w:color="auto" w:space="2" w:sz="0" w:val="none"/>
          <w:right w:color="auto" w:space="2" w:sz="0" w:val="none"/>
          <w:between w:color="auto" w:space="2" w:sz="0" w:val="none"/>
        </w:pBdr>
        <w:shd w:fill="ffffff" w:val="clear"/>
        <w:spacing w:after="240" w:before="300" w:lin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810000" cy="3467100"/>
            <wp:effectExtent b="0" l="0" r="0" t="0"/>
            <wp:docPr id="67"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381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rPr/>
      </w:pPr>
      <w:bookmarkStart w:colFirst="0" w:colLast="0" w:name="_lwwygjcfa3bw" w:id="3"/>
      <w:bookmarkEnd w:id="3"/>
      <w:r w:rsidDel="00000000" w:rsidR="00000000" w:rsidRPr="00000000">
        <w:rPr>
          <w:rtl w:val="0"/>
        </w:rPr>
        <w:t xml:space="preserve">Validation</w:t>
      </w:r>
    </w:p>
    <w:p w:rsidR="00000000" w:rsidDel="00000000" w:rsidP="00000000" w:rsidRDefault="00000000" w:rsidRPr="00000000" w14:paraId="0000001D">
      <w:pPr>
        <w:jc w:val="both"/>
        <w:rPr/>
      </w:pPr>
      <w:r w:rsidDel="00000000" w:rsidR="00000000" w:rsidRPr="00000000">
        <w:rPr>
          <w:rtl w:val="0"/>
        </w:rPr>
        <w:t xml:space="preserve">The idea of a validation set is almost identical to that of a test set. V\Te remove a subset from the data; this subset is not used in training. We then use this held-out subset to estimate the out-of-sample error. The held-out set is effectively out-of-sample, because it has not been used during the learning.</w:t>
      </w:r>
    </w:p>
    <w:p w:rsidR="00000000" w:rsidDel="00000000" w:rsidP="00000000" w:rsidRDefault="00000000" w:rsidRPr="00000000" w14:paraId="0000001E">
      <w:pPr>
        <w:jc w:val="both"/>
        <w:rPr/>
      </w:pPr>
      <w:r w:rsidDel="00000000" w:rsidR="00000000" w:rsidRPr="00000000">
        <w:rPr>
          <w:rtl w:val="0"/>
        </w:rPr>
        <w:t xml:space="preserve">However, there is a difference between a validation set and a test set. Although the validation set will not be directly used for training, it will be used in making certain choices in the learning process. The minute a set affects the learning process in any way, it is no longer a test set. However, as we will see, the way the validation set is used in the learning process is so benign that its estimate of Eout remains almost intact.</w:t>
      </w:r>
    </w:p>
    <w:p w:rsidR="00000000" w:rsidDel="00000000" w:rsidP="00000000" w:rsidRDefault="00000000" w:rsidRPr="00000000" w14:paraId="0000001F">
      <w:pPr>
        <w:pStyle w:val="Heading2"/>
        <w:jc w:val="both"/>
        <w:rPr/>
      </w:pPr>
      <w:bookmarkStart w:colFirst="0" w:colLast="0" w:name="_usgkfagfyl98" w:id="4"/>
      <w:bookmarkEnd w:id="4"/>
      <w:r w:rsidDel="00000000" w:rsidR="00000000" w:rsidRPr="00000000">
        <w:rPr>
          <w:rtl w:val="0"/>
        </w:rPr>
        <w:t xml:space="preserve">Validation Set</w:t>
      </w:r>
    </w:p>
    <w:p w:rsidR="00000000" w:rsidDel="00000000" w:rsidP="00000000" w:rsidRDefault="00000000" w:rsidRPr="00000000" w14:paraId="00000020">
      <w:pPr>
        <w:jc w:val="both"/>
        <w:rPr/>
      </w:pPr>
      <w:r w:rsidDel="00000000" w:rsidR="00000000" w:rsidRPr="00000000">
        <w:rPr>
          <w:rtl w:val="0"/>
        </w:rPr>
        <w:t xml:space="preserve">Validation dataset can be used for tuning hyperparameters, model selection or early stopping.</w:t>
      </w:r>
    </w:p>
    <w:p w:rsidR="00000000" w:rsidDel="00000000" w:rsidP="00000000" w:rsidRDefault="00000000" w:rsidRPr="00000000" w14:paraId="00000021">
      <w:pPr>
        <w:pStyle w:val="Heading2"/>
        <w:jc w:val="both"/>
        <w:rPr/>
      </w:pPr>
      <w:bookmarkStart w:colFirst="0" w:colLast="0" w:name="_7yukt2froo7q" w:id="5"/>
      <w:bookmarkEnd w:id="5"/>
      <w:r w:rsidDel="00000000" w:rsidR="00000000" w:rsidRPr="00000000">
        <w:rPr>
          <w:rtl w:val="0"/>
        </w:rPr>
        <w:t xml:space="preserve">Cross Validation</w:t>
      </w:r>
    </w:p>
    <w:p w:rsidR="00000000" w:rsidDel="00000000" w:rsidP="00000000" w:rsidRDefault="00000000" w:rsidRPr="00000000" w14:paraId="00000022">
      <w:pPr>
        <w:rPr/>
      </w:pPr>
      <w:r w:rsidDel="00000000" w:rsidR="00000000" w:rsidRPr="00000000">
        <w:rPr>
          <w:rtl w:val="0"/>
        </w:rPr>
        <w:t xml:space="preserve">Cross-validation is a technique in which we train our model using the subset of the data-set and then evaluate using the complementary subset of the data-set.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three steps involved in cross-validation are as follows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Reserve some portion of sample data-set.</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Using the rest data-set, train the model.</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Test the model using the reserve portion of the data-set.</w:t>
      </w:r>
    </w:p>
    <w:p w:rsidR="00000000" w:rsidDel="00000000" w:rsidP="00000000" w:rsidRDefault="00000000" w:rsidRPr="00000000" w14:paraId="00000029">
      <w:pPr>
        <w:pStyle w:val="Heading3"/>
        <w:rPr/>
      </w:pPr>
      <w:bookmarkStart w:colFirst="0" w:colLast="0" w:name="_7k5zk0bt4926" w:id="6"/>
      <w:bookmarkEnd w:id="6"/>
      <w:r w:rsidDel="00000000" w:rsidR="00000000" w:rsidRPr="00000000">
        <w:rPr>
          <w:rtl w:val="0"/>
        </w:rPr>
        <w:t xml:space="preserve">K-Fold Cross Validation</w:t>
      </w:r>
    </w:p>
    <w:p w:rsidR="00000000" w:rsidDel="00000000" w:rsidP="00000000" w:rsidRDefault="00000000" w:rsidRPr="00000000" w14:paraId="0000002A">
      <w:pPr>
        <w:rPr/>
      </w:pPr>
      <w:r w:rsidDel="00000000" w:rsidR="00000000" w:rsidRPr="00000000">
        <w:rPr>
          <w:rtl w:val="0"/>
        </w:rPr>
        <w:t xml:space="preserve">In this method, we split the data-set into k numbers of subsets (known as folds) then we perform training on all the subsets but leave one (k-1) subset for the evaluation of the trained model. In this method, we iterate k times with a different subset reserved for testing purposes each time.</w:t>
      </w:r>
    </w:p>
    <w:p w:rsidR="00000000" w:rsidDel="00000000" w:rsidP="00000000" w:rsidRDefault="00000000" w:rsidRPr="00000000" w14:paraId="0000002B">
      <w:pPr>
        <w:pStyle w:val="Heading1"/>
        <w:rPr/>
      </w:pPr>
      <w:bookmarkStart w:colFirst="0" w:colLast="0" w:name="_fqkhtmtu22ij" w:id="7"/>
      <w:bookmarkEnd w:id="7"/>
      <w:r w:rsidDel="00000000" w:rsidR="00000000" w:rsidRPr="00000000">
        <w:rPr>
          <w:rtl w:val="0"/>
        </w:rPr>
        <w:t xml:space="preserve">Support Vector Machines</w:t>
      </w:r>
    </w:p>
    <w:p w:rsidR="00000000" w:rsidDel="00000000" w:rsidP="00000000" w:rsidRDefault="00000000" w:rsidRPr="00000000" w14:paraId="0000002C">
      <w:pPr>
        <w:rPr/>
      </w:pPr>
      <w:r w:rsidDel="00000000" w:rsidR="00000000" w:rsidRPr="00000000">
        <w:rPr>
          <w:rtl w:val="0"/>
        </w:rPr>
        <w:t xml:space="preserve">http://macheads101.com/demos/svm-playground/</w:t>
      </w:r>
    </w:p>
    <w:p w:rsidR="00000000" w:rsidDel="00000000" w:rsidP="00000000" w:rsidRDefault="00000000" w:rsidRPr="00000000" w14:paraId="0000002D">
      <w:pPr>
        <w:rPr/>
      </w:pPr>
      <w:r w:rsidDel="00000000" w:rsidR="00000000" w:rsidRPr="00000000">
        <w:rPr/>
        <w:drawing>
          <wp:inline distB="114300" distT="114300" distL="114300" distR="114300">
            <wp:extent cx="5731200" cy="4191000"/>
            <wp:effectExtent b="0" l="0" r="0" t="0"/>
            <wp:docPr id="64"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76938" cy="1545154"/>
            <wp:effectExtent b="0" l="0" r="0" t="0"/>
            <wp:docPr id="59"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5976938" cy="154515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114300" distT="114300" distL="114300" distR="114300">
            <wp:extent cx="9246662" cy="5049098"/>
            <wp:effectExtent b="0" l="0" r="0" t="0"/>
            <wp:docPr id="1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9246662" cy="504909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rPr/>
      </w:pPr>
      <w:bookmarkStart w:colFirst="0" w:colLast="0" w:name="_hlcxva6trudf" w:id="8"/>
      <w:bookmarkEnd w:id="8"/>
      <w:r w:rsidDel="00000000" w:rsidR="00000000" w:rsidRPr="00000000">
        <w:rPr>
          <w:rtl w:val="0"/>
        </w:rPr>
        <w:t xml:space="preserve">Soft margin classification</w:t>
      </w:r>
    </w:p>
    <w:p w:rsidR="00000000" w:rsidDel="00000000" w:rsidP="00000000" w:rsidRDefault="00000000" w:rsidRPr="00000000" w14:paraId="00000031">
      <w:pPr>
        <w:rPr/>
      </w:pPr>
      <w:r w:rsidDel="00000000" w:rsidR="00000000" w:rsidRPr="00000000">
        <w:rPr>
          <w:rtl w:val="0"/>
        </w:rPr>
        <w:t xml:space="preserve">Slack variables ξi can be added to allow misclassification of difficult or noisy examples.</w:t>
      </w:r>
    </w:p>
    <w:p w:rsidR="00000000" w:rsidDel="00000000" w:rsidP="00000000" w:rsidRDefault="00000000" w:rsidRPr="00000000" w14:paraId="00000032">
      <w:pPr>
        <w:rPr/>
      </w:pPr>
      <w:r w:rsidDel="00000000" w:rsidR="00000000" w:rsidRPr="00000000">
        <w:rPr/>
        <w:drawing>
          <wp:inline distB="114300" distT="114300" distL="114300" distR="114300">
            <wp:extent cx="7329488" cy="1197586"/>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329488" cy="119758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w9hozol2dbx" w:id="9"/>
      <w:bookmarkEnd w:id="9"/>
      <w:r w:rsidDel="00000000" w:rsidR="00000000" w:rsidRPr="00000000">
        <w:rPr>
          <w:rtl w:val="0"/>
        </w:rPr>
        <w:t xml:space="preserve">Non-linear SVMs</w:t>
      </w:r>
    </w:p>
    <w:p w:rsidR="00000000" w:rsidDel="00000000" w:rsidP="00000000" w:rsidRDefault="00000000" w:rsidRPr="00000000" w14:paraId="00000034">
      <w:pPr>
        <w:pStyle w:val="Heading2"/>
        <w:rPr/>
      </w:pPr>
      <w:bookmarkStart w:colFirst="0" w:colLast="0" w:name="_i4jcww1ktc2z" w:id="10"/>
      <w:bookmarkEnd w:id="10"/>
      <w:r w:rsidDel="00000000" w:rsidR="00000000" w:rsidRPr="00000000">
        <w:rPr/>
        <w:drawing>
          <wp:inline distB="114300" distT="114300" distL="114300" distR="114300">
            <wp:extent cx="5731200" cy="3416300"/>
            <wp:effectExtent b="0" l="0" r="0" t="0"/>
            <wp:docPr id="56"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4737100"/>
            <wp:effectExtent b="0" l="0" r="0" t="0"/>
            <wp:docPr id="57"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4178300"/>
            <wp:effectExtent b="0" l="0" r="0" t="0"/>
            <wp:docPr id="74"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6022872" cy="4924159"/>
            <wp:effectExtent b="0" l="0" r="0" t="0"/>
            <wp:docPr id="48"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6022872" cy="492415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pPr>
      <w:bookmarkStart w:colFirst="0" w:colLast="0" w:name="_l31mhz12ww86" w:id="11"/>
      <w:bookmarkEnd w:id="11"/>
      <w:r w:rsidDel="00000000" w:rsidR="00000000" w:rsidRPr="00000000">
        <w:rPr>
          <w:rtl w:val="0"/>
        </w:rPr>
        <w:t xml:space="preserve">Properties of SVM</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Flexibility in choosing a similarity function</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Sparseness of solution when dealing with large data sets</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only support vectors are used to specify the separating hyperplane</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Ability to handle large feature spaces</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complexity does not depend on the dimensionality of the feature space</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Overfitting can be controlled by soft margin approach</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Nice math property</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a simple convex optimization problem which is guaranteed to converge to a single global solution</w:t>
      </w:r>
    </w:p>
    <w:p w:rsidR="00000000" w:rsidDel="00000000" w:rsidP="00000000" w:rsidRDefault="00000000" w:rsidRPr="00000000" w14:paraId="00000041">
      <w:pPr>
        <w:pStyle w:val="Heading2"/>
        <w:rPr/>
      </w:pPr>
      <w:bookmarkStart w:colFirst="0" w:colLast="0" w:name="_gdopay7915dk" w:id="12"/>
      <w:bookmarkEnd w:id="12"/>
      <w:r w:rsidDel="00000000" w:rsidR="00000000" w:rsidRPr="00000000">
        <w:rPr>
          <w:rtl w:val="0"/>
        </w:rPr>
        <w:t xml:space="preserve">Weaknesses of SVM</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It is sensitive to noise</w:t>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A relatively small number of mislabeled examples can dramatically decrease the performance</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It only considers two classes (we can use multiple SVMs for multi-class classification)</w:t>
      </w:r>
    </w:p>
    <w:p w:rsidR="00000000" w:rsidDel="00000000" w:rsidP="00000000" w:rsidRDefault="00000000" w:rsidRPr="00000000" w14:paraId="00000045">
      <w:pPr>
        <w:pStyle w:val="Heading2"/>
        <w:rPr/>
      </w:pPr>
      <w:bookmarkStart w:colFirst="0" w:colLast="0" w:name="_efys33ao6ljd" w:id="13"/>
      <w:bookmarkEnd w:id="13"/>
      <w:r w:rsidDel="00000000" w:rsidR="00000000" w:rsidRPr="00000000">
        <w:rPr>
          <w:rtl w:val="0"/>
        </w:rPr>
        <w:t xml:space="preserve">SVM Applications</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Text categorization</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Image classification</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Bioinformatics (protein classifications)</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Hand-written digits recognition</w:t>
      </w:r>
    </w:p>
    <w:p w:rsidR="00000000" w:rsidDel="00000000" w:rsidP="00000000" w:rsidRDefault="00000000" w:rsidRPr="00000000" w14:paraId="0000004A">
      <w:pPr>
        <w:pStyle w:val="Heading1"/>
        <w:rPr/>
      </w:pPr>
      <w:bookmarkStart w:colFirst="0" w:colLast="0" w:name="_55oeh7tcm4e6" w:id="14"/>
      <w:bookmarkEnd w:id="14"/>
      <w:r w:rsidDel="00000000" w:rsidR="00000000" w:rsidRPr="00000000">
        <w:rPr>
          <w:rtl w:val="0"/>
        </w:rPr>
        <w:t xml:space="preserve">Bayesian Decision Theory</w:t>
      </w:r>
    </w:p>
    <w:p w:rsidR="00000000" w:rsidDel="00000000" w:rsidP="00000000" w:rsidRDefault="00000000" w:rsidRPr="00000000" w14:paraId="0000004B">
      <w:pPr>
        <w:pStyle w:val="Heading2"/>
        <w:rPr/>
      </w:pPr>
      <w:bookmarkStart w:colFirst="0" w:colLast="0" w:name="_mwwwbel3gon7" w:id="15"/>
      <w:bookmarkEnd w:id="15"/>
      <w:r w:rsidDel="00000000" w:rsidR="00000000" w:rsidRPr="00000000">
        <w:rPr>
          <w:rtl w:val="0"/>
        </w:rPr>
        <w:t xml:space="preserve">Bayes Theorem</w:t>
      </w:r>
    </w:p>
    <w:p w:rsidR="00000000" w:rsidDel="00000000" w:rsidP="00000000" w:rsidRDefault="00000000" w:rsidRPr="00000000" w14:paraId="0000004C">
      <w:pPr>
        <w:rPr/>
      </w:pPr>
      <w:r w:rsidDel="00000000" w:rsidR="00000000" w:rsidRPr="00000000">
        <w:rPr/>
        <w:drawing>
          <wp:inline distB="114300" distT="114300" distL="114300" distR="114300">
            <wp:extent cx="3595688" cy="1302438"/>
            <wp:effectExtent b="0" l="0" r="0" t="0"/>
            <wp:docPr id="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595688" cy="1302438"/>
                    </a:xfrm>
                    <a:prstGeom prst="rect"/>
                    <a:ln/>
                  </pic:spPr>
                </pic:pic>
              </a:graphicData>
            </a:graphic>
          </wp:inline>
        </w:drawing>
      </w:r>
      <w:r w:rsidDel="00000000" w:rsidR="00000000" w:rsidRPr="00000000">
        <w:rPr/>
        <w:drawing>
          <wp:inline distB="114300" distT="114300" distL="114300" distR="114300">
            <wp:extent cx="5731200" cy="1143000"/>
            <wp:effectExtent b="0" l="0" r="0" t="0"/>
            <wp:docPr id="49"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m:oMath>
        <m:r>
          <w:rPr/>
          <m:t xml:space="preserve">(1/2*1)/(1/2*1)*(1/2*1/2)=2/3</m:t>
        </m:r>
      </m:oMath>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Bayesian Decision Theory is a fundamental statistical approach to the problem of pattern classification. It is considered as the ideal pattern classifier and often used as the benchmark for other algorithms because its decision rule automatically minimizes its loss function.</w:t>
      </w:r>
    </w:p>
    <w:p w:rsidR="00000000" w:rsidDel="00000000" w:rsidP="00000000" w:rsidRDefault="00000000" w:rsidRPr="00000000" w14:paraId="00000050">
      <w:pPr>
        <w:rPr/>
      </w:pPr>
      <w:r w:rsidDel="00000000" w:rsidR="00000000" w:rsidRPr="00000000">
        <w:rPr/>
        <w:drawing>
          <wp:inline distB="114300" distT="114300" distL="114300" distR="114300">
            <wp:extent cx="6257925" cy="4225808"/>
            <wp:effectExtent b="0" l="0" r="0" t="0"/>
            <wp:docPr id="2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257925" cy="422580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6148388" cy="3465758"/>
            <wp:effectExtent b="0" l="0" r="0" t="0"/>
            <wp:docPr id="65"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6148388" cy="346575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6081713" cy="3873177"/>
            <wp:effectExtent b="0" l="0" r="0" t="0"/>
            <wp:docPr id="2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081713" cy="387317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6538913" cy="3522149"/>
            <wp:effectExtent b="0" l="0" r="0" t="0"/>
            <wp:docPr id="33" name="image70.png"/>
            <a:graphic>
              <a:graphicData uri="http://schemas.openxmlformats.org/drawingml/2006/picture">
                <pic:pic>
                  <pic:nvPicPr>
                    <pic:cNvPr id="0" name="image70.png"/>
                    <pic:cNvPicPr preferRelativeResize="0"/>
                  </pic:nvPicPr>
                  <pic:blipFill>
                    <a:blip r:embed="rId26"/>
                    <a:srcRect b="0" l="0" r="0" t="0"/>
                    <a:stretch>
                      <a:fillRect/>
                    </a:stretch>
                  </pic:blipFill>
                  <pic:spPr>
                    <a:xfrm>
                      <a:off x="0" y="0"/>
                      <a:ext cx="6538913" cy="352214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6115050" cy="7424890"/>
            <wp:effectExtent b="0" l="0" r="0" t="0"/>
            <wp:docPr id="36" name="image31.png"/>
            <a:graphic>
              <a:graphicData uri="http://schemas.openxmlformats.org/drawingml/2006/picture">
                <pic:pic>
                  <pic:nvPicPr>
                    <pic:cNvPr id="0" name="image31.png"/>
                    <pic:cNvPicPr preferRelativeResize="0"/>
                  </pic:nvPicPr>
                  <pic:blipFill>
                    <a:blip r:embed="rId27"/>
                    <a:srcRect b="3198" l="0" r="0" t="6107"/>
                    <a:stretch>
                      <a:fillRect/>
                    </a:stretch>
                  </pic:blipFill>
                  <pic:spPr>
                    <a:xfrm>
                      <a:off x="0" y="0"/>
                      <a:ext cx="6115050" cy="742489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648325" cy="7296150"/>
            <wp:effectExtent b="0" l="0" r="0" t="0"/>
            <wp:docPr id="60"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648325" cy="72961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6072188" cy="3927676"/>
            <wp:effectExtent b="0" l="0" r="0" t="0"/>
            <wp:docPr id="71" name="image57.png"/>
            <a:graphic>
              <a:graphicData uri="http://schemas.openxmlformats.org/drawingml/2006/picture">
                <pic:pic>
                  <pic:nvPicPr>
                    <pic:cNvPr id="0" name="image57.png"/>
                    <pic:cNvPicPr preferRelativeResize="0"/>
                  </pic:nvPicPr>
                  <pic:blipFill>
                    <a:blip r:embed="rId29"/>
                    <a:srcRect b="0" l="0" r="0" t="0"/>
                    <a:stretch>
                      <a:fillRect/>
                    </a:stretch>
                  </pic:blipFill>
                  <pic:spPr>
                    <a:xfrm>
                      <a:off x="0" y="0"/>
                      <a:ext cx="6072188" cy="392767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6634163" cy="4747979"/>
            <wp:effectExtent b="0" l="0" r="0" t="0"/>
            <wp:docPr id="2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634163" cy="474797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jc w:val="both"/>
        <w:rPr/>
      </w:pPr>
      <w:bookmarkStart w:colFirst="0" w:colLast="0" w:name="_49viwpn7dpi7" w:id="16"/>
      <w:bookmarkEnd w:id="16"/>
      <w:r w:rsidDel="00000000" w:rsidR="00000000" w:rsidRPr="00000000">
        <w:rPr>
          <w:rtl w:val="0"/>
        </w:rPr>
        <w:t xml:space="preserve">Feature Selection and Reduction</w:t>
      </w:r>
    </w:p>
    <w:p w:rsidR="00000000" w:rsidDel="00000000" w:rsidP="00000000" w:rsidRDefault="00000000" w:rsidRPr="00000000" w14:paraId="00000059">
      <w:pPr>
        <w:rPr/>
      </w:pPr>
      <w:r w:rsidDel="00000000" w:rsidR="00000000" w:rsidRPr="00000000">
        <w:rPr/>
        <w:drawing>
          <wp:inline distB="114300" distT="114300" distL="114300" distR="114300">
            <wp:extent cx="6867525" cy="7286625"/>
            <wp:effectExtent b="0" l="0" r="0" t="0"/>
            <wp:docPr id="54"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6867525"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6629400" cy="7324725"/>
            <wp:effectExtent b="0" l="0" r="0" t="0"/>
            <wp:docPr id="42"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6629400" cy="73247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6467475" cy="8362950"/>
            <wp:effectExtent b="0" l="0" r="0" t="0"/>
            <wp:docPr id="47"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6467475"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6343650" cy="7905750"/>
            <wp:effectExtent b="0" l="0" r="0" t="0"/>
            <wp:docPr id="4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6343650"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62625" cy="2400300"/>
            <wp:effectExtent b="0" l="0" r="0" t="0"/>
            <wp:docPr id="45"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626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pPr>
      <w:bookmarkStart w:colFirst="0" w:colLast="0" w:name="_abevunpwafik" w:id="17"/>
      <w:bookmarkEnd w:id="17"/>
      <w:r w:rsidDel="00000000" w:rsidR="00000000" w:rsidRPr="00000000">
        <w:rPr>
          <w:rtl w:val="0"/>
        </w:rPr>
        <w:t xml:space="preserve">Linear Discriminant Analysis</w:t>
      </w:r>
    </w:p>
    <w:p w:rsidR="00000000" w:rsidDel="00000000" w:rsidP="00000000" w:rsidRDefault="00000000" w:rsidRPr="00000000" w14:paraId="0000005F">
      <w:pPr>
        <w:rPr/>
      </w:pPr>
      <w:r w:rsidDel="00000000" w:rsidR="00000000" w:rsidRPr="00000000">
        <w:rPr/>
        <w:drawing>
          <wp:inline distB="114300" distT="114300" distL="114300" distR="114300">
            <wp:extent cx="5705475" cy="7248525"/>
            <wp:effectExtent b="0" l="0" r="0" t="0"/>
            <wp:docPr id="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05475"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15000" cy="7419975"/>
            <wp:effectExtent b="0" l="0" r="0" t="0"/>
            <wp:docPr id="51"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715000" cy="74199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rPr/>
      </w:pPr>
      <w:bookmarkStart w:colFirst="0" w:colLast="0" w:name="_dp31gfgnfbl" w:id="18"/>
      <w:bookmarkEnd w:id="18"/>
      <w:r w:rsidDel="00000000" w:rsidR="00000000" w:rsidRPr="00000000">
        <w:rPr>
          <w:rtl w:val="0"/>
        </w:rPr>
        <w:t xml:space="preserve">Feature Selection</w:t>
      </w:r>
    </w:p>
    <w:p w:rsidR="00000000" w:rsidDel="00000000" w:rsidP="00000000" w:rsidRDefault="00000000" w:rsidRPr="00000000" w14:paraId="00000062">
      <w:pPr>
        <w:rPr/>
      </w:pPr>
      <w:r w:rsidDel="00000000" w:rsidR="00000000" w:rsidRPr="00000000">
        <w:rPr/>
        <w:drawing>
          <wp:inline distB="114300" distT="114300" distL="114300" distR="114300">
            <wp:extent cx="6262159" cy="3972671"/>
            <wp:effectExtent b="0" l="0" r="0" t="0"/>
            <wp:docPr id="66" name="image52.png"/>
            <a:graphic>
              <a:graphicData uri="http://schemas.openxmlformats.org/drawingml/2006/picture">
                <pic:pic>
                  <pic:nvPicPr>
                    <pic:cNvPr id="0" name="image52.png"/>
                    <pic:cNvPicPr preferRelativeResize="0"/>
                  </pic:nvPicPr>
                  <pic:blipFill>
                    <a:blip r:embed="rId38"/>
                    <a:srcRect b="0" l="0" r="0" t="5629"/>
                    <a:stretch>
                      <a:fillRect/>
                    </a:stretch>
                  </pic:blipFill>
                  <pic:spPr>
                    <a:xfrm>
                      <a:off x="0" y="0"/>
                      <a:ext cx="6262159" cy="397267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6316941" cy="3972016"/>
            <wp:effectExtent b="0" l="0" r="0" t="0"/>
            <wp:docPr id="34"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6316941" cy="397201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jc w:val="both"/>
        <w:rPr/>
      </w:pPr>
      <w:bookmarkStart w:colFirst="0" w:colLast="0" w:name="_p6rykjgjsvr2" w:id="19"/>
      <w:bookmarkEnd w:id="19"/>
      <w:r w:rsidDel="00000000" w:rsidR="00000000" w:rsidRPr="00000000">
        <w:rPr>
          <w:rtl w:val="0"/>
        </w:rPr>
        <w:t xml:space="preserve">Naive Bayes Classifier</w:t>
      </w:r>
    </w:p>
    <w:p w:rsidR="00000000" w:rsidDel="00000000" w:rsidP="00000000" w:rsidRDefault="00000000" w:rsidRPr="00000000" w14:paraId="00000065">
      <w:pPr>
        <w:rPr/>
      </w:pPr>
      <w:r w:rsidDel="00000000" w:rsidR="00000000" w:rsidRPr="00000000">
        <w:rPr>
          <w:rtl w:val="0"/>
        </w:rPr>
        <w:t xml:space="preserve">Read: https://www.geeksforgeeks.org/naive-bayes-classifiers/</w:t>
      </w:r>
    </w:p>
    <w:p w:rsidR="00000000" w:rsidDel="00000000" w:rsidP="00000000" w:rsidRDefault="00000000" w:rsidRPr="00000000" w14:paraId="00000066">
      <w:pPr>
        <w:rPr/>
      </w:pPr>
      <w:r w:rsidDel="00000000" w:rsidR="00000000" w:rsidRPr="00000000">
        <w:rPr/>
        <w:drawing>
          <wp:inline distB="114300" distT="114300" distL="114300" distR="114300">
            <wp:extent cx="5886450" cy="5133975"/>
            <wp:effectExtent b="0" l="0" r="0" t="0"/>
            <wp:docPr id="35"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88645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6257925" cy="987368"/>
            <wp:effectExtent b="0" l="0" r="0" t="0"/>
            <wp:docPr id="17" name="image6.png"/>
            <a:graphic>
              <a:graphicData uri="http://schemas.openxmlformats.org/drawingml/2006/picture">
                <pic:pic>
                  <pic:nvPicPr>
                    <pic:cNvPr id="0" name="image6.png"/>
                    <pic:cNvPicPr preferRelativeResize="0"/>
                  </pic:nvPicPr>
                  <pic:blipFill>
                    <a:blip r:embed="rId23"/>
                    <a:srcRect b="0" l="0" r="0" t="76653"/>
                    <a:stretch>
                      <a:fillRect/>
                    </a:stretch>
                  </pic:blipFill>
                  <pic:spPr>
                    <a:xfrm>
                      <a:off x="0" y="0"/>
                      <a:ext cx="6257925" cy="98736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7415213" cy="3926160"/>
            <wp:effectExtent b="0" l="0" r="0" t="0"/>
            <wp:docPr id="43"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7415213" cy="392616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6996113" cy="3662587"/>
            <wp:effectExtent b="0" l="0" r="0" t="0"/>
            <wp:docPr id="10"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6996113" cy="366258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6672799" cy="5237701"/>
            <wp:effectExtent b="0" l="0" r="0" t="0"/>
            <wp:docPr id="62" name="image61.png"/>
            <a:graphic>
              <a:graphicData uri="http://schemas.openxmlformats.org/drawingml/2006/picture">
                <pic:pic>
                  <pic:nvPicPr>
                    <pic:cNvPr id="0" name="image61.png"/>
                    <pic:cNvPicPr preferRelativeResize="0"/>
                  </pic:nvPicPr>
                  <pic:blipFill>
                    <a:blip r:embed="rId43"/>
                    <a:srcRect b="0" l="0" r="0" t="0"/>
                    <a:stretch>
                      <a:fillRect/>
                    </a:stretch>
                  </pic:blipFill>
                  <pic:spPr>
                    <a:xfrm>
                      <a:off x="0" y="0"/>
                      <a:ext cx="6672799" cy="523770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6691313" cy="4116406"/>
            <wp:effectExtent b="0" l="0" r="0" t="0"/>
            <wp:docPr id="2"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6691313" cy="411640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6700838" cy="1417485"/>
            <wp:effectExtent b="0" l="0" r="0" t="0"/>
            <wp:docPr id="6"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6700838" cy="141748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6691313" cy="2337269"/>
            <wp:effectExtent b="0" l="0" r="0" t="0"/>
            <wp:docPr id="39" name="image28.png"/>
            <a:graphic>
              <a:graphicData uri="http://schemas.openxmlformats.org/drawingml/2006/picture">
                <pic:pic>
                  <pic:nvPicPr>
                    <pic:cNvPr id="0" name="image28.png"/>
                    <pic:cNvPicPr preferRelativeResize="0"/>
                  </pic:nvPicPr>
                  <pic:blipFill>
                    <a:blip r:embed="rId46"/>
                    <a:srcRect b="0" l="1382" r="0" t="0"/>
                    <a:stretch>
                      <a:fillRect/>
                    </a:stretch>
                  </pic:blipFill>
                  <pic:spPr>
                    <a:xfrm>
                      <a:off x="0" y="0"/>
                      <a:ext cx="6691313" cy="233726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6643688" cy="2439938"/>
            <wp:effectExtent b="0" l="0" r="0" t="0"/>
            <wp:docPr id="53"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6643688" cy="24399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6612974" cy="4899975"/>
            <wp:effectExtent b="0" l="0" r="0" t="0"/>
            <wp:docPr id="1"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6612974" cy="48999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6481763" cy="4764011"/>
            <wp:effectExtent b="0" l="0" r="0" t="0"/>
            <wp:docPr id="73" name="image59.png"/>
            <a:graphic>
              <a:graphicData uri="http://schemas.openxmlformats.org/drawingml/2006/picture">
                <pic:pic>
                  <pic:nvPicPr>
                    <pic:cNvPr id="0" name="image59.png"/>
                    <pic:cNvPicPr preferRelativeResize="0"/>
                  </pic:nvPicPr>
                  <pic:blipFill>
                    <a:blip r:embed="rId49"/>
                    <a:srcRect b="0" l="0" r="0" t="0"/>
                    <a:stretch>
                      <a:fillRect/>
                    </a:stretch>
                  </pic:blipFill>
                  <pic:spPr>
                    <a:xfrm>
                      <a:off x="0" y="0"/>
                      <a:ext cx="6481763" cy="476401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rPr/>
      </w:pPr>
      <w:bookmarkStart w:colFirst="0" w:colLast="0" w:name="_75h6usfdncya" w:id="20"/>
      <w:bookmarkEnd w:id="20"/>
      <w:r w:rsidDel="00000000" w:rsidR="00000000" w:rsidRPr="00000000">
        <w:rPr>
          <w:rtl w:val="0"/>
        </w:rPr>
        <w:t xml:space="preserve">K-Nearest Neighbors (KNN)</w:t>
      </w:r>
    </w:p>
    <w:p w:rsidR="00000000" w:rsidDel="00000000" w:rsidP="00000000" w:rsidRDefault="00000000" w:rsidRPr="00000000" w14:paraId="00000072">
      <w:pPr>
        <w:rPr/>
      </w:pPr>
      <w:r w:rsidDel="00000000" w:rsidR="00000000" w:rsidRPr="00000000">
        <w:rPr/>
        <w:drawing>
          <wp:inline distB="114300" distT="114300" distL="114300" distR="114300">
            <wp:extent cx="7243763" cy="3833894"/>
            <wp:effectExtent b="0" l="0" r="0" t="0"/>
            <wp:docPr id="13"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7243763" cy="383389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rPr/>
      </w:pPr>
      <w:bookmarkStart w:colFirst="0" w:colLast="0" w:name="_37xigjvybfg4" w:id="21"/>
      <w:bookmarkEnd w:id="21"/>
      <w:r w:rsidDel="00000000" w:rsidR="00000000" w:rsidRPr="00000000">
        <w:rPr>
          <w:rtl w:val="0"/>
        </w:rPr>
        <w:t xml:space="preserve">Decision Trees</w:t>
      </w:r>
    </w:p>
    <w:p w:rsidR="00000000" w:rsidDel="00000000" w:rsidP="00000000" w:rsidRDefault="00000000" w:rsidRPr="00000000" w14:paraId="00000074">
      <w:pPr>
        <w:rPr/>
      </w:pPr>
      <w:r w:rsidDel="00000000" w:rsidR="00000000" w:rsidRPr="00000000">
        <w:rPr/>
        <w:drawing>
          <wp:inline distB="114300" distT="114300" distL="114300" distR="114300">
            <wp:extent cx="6424613" cy="4589009"/>
            <wp:effectExtent b="0" l="0" r="0" t="0"/>
            <wp:docPr id="29"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6424613" cy="458900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3479800"/>
            <wp:effectExtent b="0" l="0" r="0" t="0"/>
            <wp:docPr id="18"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rPr/>
      </w:pPr>
      <w:bookmarkStart w:colFirst="0" w:colLast="0" w:name="_28220mnnee73" w:id="22"/>
      <w:bookmarkEnd w:id="22"/>
      <w:r w:rsidDel="00000000" w:rsidR="00000000" w:rsidRPr="00000000">
        <w:rPr>
          <w:rtl w:val="0"/>
        </w:rPr>
        <w:t xml:space="preserve">Entropy</w:t>
      </w:r>
    </w:p>
    <w:p w:rsidR="00000000" w:rsidDel="00000000" w:rsidP="00000000" w:rsidRDefault="00000000" w:rsidRPr="00000000" w14:paraId="00000077">
      <w:pPr>
        <w:rPr/>
      </w:pPr>
      <w:r w:rsidDel="00000000" w:rsidR="00000000" w:rsidRPr="00000000">
        <w:rPr/>
        <w:drawing>
          <wp:inline distB="114300" distT="114300" distL="114300" distR="114300">
            <wp:extent cx="6586538" cy="4031491"/>
            <wp:effectExtent b="0" l="0" r="0" t="0"/>
            <wp:docPr id="32"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6586538" cy="403149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6757988" cy="4757813"/>
            <wp:effectExtent b="0" l="0" r="0" t="0"/>
            <wp:docPr id="30"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6757988" cy="47578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rPr/>
      </w:pPr>
      <w:bookmarkStart w:colFirst="0" w:colLast="0" w:name="_mpog812uethg" w:id="23"/>
      <w:bookmarkEnd w:id="23"/>
      <w:r w:rsidDel="00000000" w:rsidR="00000000" w:rsidRPr="00000000">
        <w:rPr>
          <w:rtl w:val="0"/>
        </w:rPr>
        <w:t xml:space="preserve">Example</w:t>
      </w:r>
    </w:p>
    <w:p w:rsidR="00000000" w:rsidDel="00000000" w:rsidP="00000000" w:rsidRDefault="00000000" w:rsidRPr="00000000" w14:paraId="0000007A">
      <w:pPr>
        <w:rPr/>
      </w:pPr>
      <w:r w:rsidDel="00000000" w:rsidR="00000000" w:rsidRPr="00000000">
        <w:rPr/>
        <w:drawing>
          <wp:inline distB="114300" distT="114300" distL="114300" distR="114300">
            <wp:extent cx="7053263" cy="2904285"/>
            <wp:effectExtent b="0" l="0" r="0" t="0"/>
            <wp:docPr id="37"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7053263" cy="290428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353050" cy="723900"/>
            <wp:effectExtent b="0" l="0" r="0" t="0"/>
            <wp:docPr id="14"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3530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410200" cy="2428875"/>
            <wp:effectExtent b="0" l="0" r="0" t="0"/>
            <wp:docPr id="19"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4102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Further Read: https://medium.com/analytics-vidhya/entropy-calculation-information-gain-decision-tree-learning-771325d16f</w:t>
      </w:r>
    </w:p>
    <w:p w:rsidR="00000000" w:rsidDel="00000000" w:rsidP="00000000" w:rsidRDefault="00000000" w:rsidRPr="00000000" w14:paraId="0000007E">
      <w:pPr>
        <w:pStyle w:val="Heading2"/>
        <w:rPr/>
      </w:pPr>
      <w:bookmarkStart w:colFirst="0" w:colLast="0" w:name="_5n8nkvh0hd82" w:id="24"/>
      <w:bookmarkEnd w:id="24"/>
      <w:r w:rsidDel="00000000" w:rsidR="00000000" w:rsidRPr="00000000">
        <w:rPr>
          <w:rtl w:val="0"/>
        </w:rPr>
        <w:t xml:space="preserve">Information Gain</w:t>
      </w:r>
    </w:p>
    <w:p w:rsidR="00000000" w:rsidDel="00000000" w:rsidP="00000000" w:rsidRDefault="00000000" w:rsidRPr="00000000" w14:paraId="0000007F">
      <w:pPr>
        <w:rPr/>
      </w:pPr>
      <w:r w:rsidDel="00000000" w:rsidR="00000000" w:rsidRPr="00000000">
        <w:rPr>
          <w:rtl w:val="0"/>
        </w:rPr>
        <w:t xml:space="preserve">Measure of effectiveness of an attribute in classifying training data</w:t>
      </w:r>
    </w:p>
    <w:p w:rsidR="00000000" w:rsidDel="00000000" w:rsidP="00000000" w:rsidRDefault="00000000" w:rsidRPr="00000000" w14:paraId="00000080">
      <w:pPr>
        <w:rPr/>
      </w:pPr>
      <w:r w:rsidDel="00000000" w:rsidR="00000000" w:rsidRPr="00000000">
        <w:rPr/>
        <w:drawing>
          <wp:inline distB="114300" distT="114300" distL="114300" distR="114300">
            <wp:extent cx="5731200" cy="3619500"/>
            <wp:effectExtent b="0" l="0" r="0" t="0"/>
            <wp:docPr id="23" name="image49.png"/>
            <a:graphic>
              <a:graphicData uri="http://schemas.openxmlformats.org/drawingml/2006/picture">
                <pic:pic>
                  <pic:nvPicPr>
                    <pic:cNvPr id="0" name="image49.png"/>
                    <pic:cNvPicPr preferRelativeResize="0"/>
                  </pic:nvPicPr>
                  <pic:blipFill>
                    <a:blip r:embed="rId58"/>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6196013" cy="4563976"/>
            <wp:effectExtent b="0" l="0" r="0" t="0"/>
            <wp:docPr id="72" name="image75.png"/>
            <a:graphic>
              <a:graphicData uri="http://schemas.openxmlformats.org/drawingml/2006/picture">
                <pic:pic>
                  <pic:nvPicPr>
                    <pic:cNvPr id="0" name="image75.png"/>
                    <pic:cNvPicPr preferRelativeResize="0"/>
                  </pic:nvPicPr>
                  <pic:blipFill>
                    <a:blip r:embed="rId59"/>
                    <a:srcRect b="0" l="0" r="0" t="0"/>
                    <a:stretch>
                      <a:fillRect/>
                    </a:stretch>
                  </pic:blipFill>
                  <pic:spPr>
                    <a:xfrm>
                      <a:off x="0" y="0"/>
                      <a:ext cx="6196013" cy="456397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rPr/>
      </w:pPr>
      <w:bookmarkStart w:colFirst="0" w:colLast="0" w:name="_ng1xjdd2rmrt" w:id="25"/>
      <w:bookmarkEnd w:id="25"/>
      <w:r w:rsidDel="00000000" w:rsidR="00000000" w:rsidRPr="00000000">
        <w:rPr>
          <w:rtl w:val="0"/>
        </w:rPr>
        <w:t xml:space="preserve">Clustering</w:t>
      </w:r>
    </w:p>
    <w:p w:rsidR="00000000" w:rsidDel="00000000" w:rsidP="00000000" w:rsidRDefault="00000000" w:rsidRPr="00000000" w14:paraId="00000083">
      <w:pPr>
        <w:rPr/>
      </w:pPr>
      <w:r w:rsidDel="00000000" w:rsidR="00000000" w:rsidRPr="00000000">
        <w:rPr/>
        <w:drawing>
          <wp:inline distB="114300" distT="114300" distL="114300" distR="114300">
            <wp:extent cx="6119813" cy="4235060"/>
            <wp:effectExtent b="0" l="0" r="0" t="0"/>
            <wp:docPr id="75" name="image68.png"/>
            <a:graphic>
              <a:graphicData uri="http://schemas.openxmlformats.org/drawingml/2006/picture">
                <pic:pic>
                  <pic:nvPicPr>
                    <pic:cNvPr id="0" name="image68.png"/>
                    <pic:cNvPicPr preferRelativeResize="0"/>
                  </pic:nvPicPr>
                  <pic:blipFill>
                    <a:blip r:embed="rId60"/>
                    <a:srcRect b="0" l="0" r="0" t="0"/>
                    <a:stretch>
                      <a:fillRect/>
                    </a:stretch>
                  </pic:blipFill>
                  <pic:spPr>
                    <a:xfrm>
                      <a:off x="0" y="0"/>
                      <a:ext cx="6119813" cy="423506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6196013" cy="3855630"/>
            <wp:effectExtent b="0" l="0" r="0" t="0"/>
            <wp:docPr id="21"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6196013" cy="385563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6348413" cy="4301049"/>
            <wp:effectExtent b="0" l="0" r="0" t="0"/>
            <wp:docPr id="70" name="image60.png"/>
            <a:graphic>
              <a:graphicData uri="http://schemas.openxmlformats.org/drawingml/2006/picture">
                <pic:pic>
                  <pic:nvPicPr>
                    <pic:cNvPr id="0" name="image60.png"/>
                    <pic:cNvPicPr preferRelativeResize="0"/>
                  </pic:nvPicPr>
                  <pic:blipFill>
                    <a:blip r:embed="rId62"/>
                    <a:srcRect b="0" l="0" r="0" t="0"/>
                    <a:stretch>
                      <a:fillRect/>
                    </a:stretch>
                  </pic:blipFill>
                  <pic:spPr>
                    <a:xfrm>
                      <a:off x="0" y="0"/>
                      <a:ext cx="6348413" cy="430104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6167438" cy="3773108"/>
            <wp:effectExtent b="0" l="0" r="0" t="0"/>
            <wp:docPr id="52" name="image67.png"/>
            <a:graphic>
              <a:graphicData uri="http://schemas.openxmlformats.org/drawingml/2006/picture">
                <pic:pic>
                  <pic:nvPicPr>
                    <pic:cNvPr id="0" name="image67.png"/>
                    <pic:cNvPicPr preferRelativeResize="0"/>
                  </pic:nvPicPr>
                  <pic:blipFill>
                    <a:blip r:embed="rId63"/>
                    <a:srcRect b="0" l="0" r="0" t="0"/>
                    <a:stretch>
                      <a:fillRect/>
                    </a:stretch>
                  </pic:blipFill>
                  <pic:spPr>
                    <a:xfrm>
                      <a:off x="0" y="0"/>
                      <a:ext cx="6167438" cy="377310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6100763" cy="4088963"/>
            <wp:effectExtent b="0" l="0" r="0" t="0"/>
            <wp:docPr id="22"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6100763" cy="408896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643563" cy="3964539"/>
            <wp:effectExtent b="0" l="0" r="0" t="0"/>
            <wp:docPr id="50"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5643563" cy="3964539"/>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10238" cy="3435374"/>
            <wp:effectExtent b="0" l="0" r="0" t="0"/>
            <wp:docPr id="8"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5710238" cy="343537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19763" cy="2740592"/>
            <wp:effectExtent b="0" l="0" r="0" t="0"/>
            <wp:docPr id="31"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5719763" cy="274059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02076" cy="3638374"/>
            <wp:effectExtent b="0" l="0" r="0" t="0"/>
            <wp:docPr id="69"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5702076" cy="363837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rPr/>
      </w:pPr>
      <w:bookmarkStart w:colFirst="0" w:colLast="0" w:name="_f92roe5yuiwp" w:id="26"/>
      <w:bookmarkEnd w:id="26"/>
      <w:r w:rsidDel="00000000" w:rsidR="00000000" w:rsidRPr="00000000">
        <w:rPr>
          <w:rtl w:val="0"/>
        </w:rPr>
        <w:t xml:space="preserve">Evaluating Hypotheses</w:t>
      </w:r>
    </w:p>
    <w:p w:rsidR="00000000" w:rsidDel="00000000" w:rsidP="00000000" w:rsidRDefault="00000000" w:rsidRPr="00000000" w14:paraId="0000008D">
      <w:pPr>
        <w:pStyle w:val="Heading2"/>
        <w:rPr/>
      </w:pPr>
      <w:bookmarkStart w:colFirst="0" w:colLast="0" w:name="_uym9i32duv8y" w:id="27"/>
      <w:bookmarkEnd w:id="27"/>
      <w:r w:rsidDel="00000000" w:rsidR="00000000" w:rsidRPr="00000000">
        <w:rPr>
          <w:rtl w:val="0"/>
        </w:rPr>
        <w:t xml:space="preserve">Confusion Matrix</w:t>
      </w:r>
    </w:p>
    <w:p w:rsidR="00000000" w:rsidDel="00000000" w:rsidP="00000000" w:rsidRDefault="00000000" w:rsidRPr="00000000" w14:paraId="0000008E">
      <w:pPr>
        <w:rPr/>
      </w:pPr>
      <w:r w:rsidDel="00000000" w:rsidR="00000000" w:rsidRPr="00000000">
        <w:rPr/>
        <w:drawing>
          <wp:inline distB="114300" distT="114300" distL="114300" distR="114300">
            <wp:extent cx="5529263" cy="3382369"/>
            <wp:effectExtent b="0" l="0" r="0" t="0"/>
            <wp:docPr id="41"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5529263" cy="338236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rPr/>
      </w:pPr>
      <w:bookmarkStart w:colFirst="0" w:colLast="0" w:name="_pblb0wnxsatq" w:id="28"/>
      <w:bookmarkEnd w:id="28"/>
      <w:r w:rsidDel="00000000" w:rsidR="00000000" w:rsidRPr="00000000">
        <w:rPr>
          <w:rtl w:val="0"/>
        </w:rPr>
        <w:t xml:space="preserve">Recall</w:t>
      </w:r>
    </w:p>
    <w:p w:rsidR="00000000" w:rsidDel="00000000" w:rsidP="00000000" w:rsidRDefault="00000000" w:rsidRPr="00000000" w14:paraId="00000090">
      <w:pPr>
        <w:rPr/>
      </w:pPr>
      <w:r w:rsidDel="00000000" w:rsidR="00000000" w:rsidRPr="00000000">
        <w:rPr/>
        <w:drawing>
          <wp:inline distB="114300" distT="114300" distL="114300" distR="114300">
            <wp:extent cx="5605463" cy="1813532"/>
            <wp:effectExtent b="0" l="0" r="0" t="0"/>
            <wp:docPr id="27" name="image20.png"/>
            <a:graphic>
              <a:graphicData uri="http://schemas.openxmlformats.org/drawingml/2006/picture">
                <pic:pic>
                  <pic:nvPicPr>
                    <pic:cNvPr id="0" name="image20.png"/>
                    <pic:cNvPicPr preferRelativeResize="0"/>
                  </pic:nvPicPr>
                  <pic:blipFill>
                    <a:blip r:embed="rId70"/>
                    <a:srcRect b="0" l="0" r="0" t="0"/>
                    <a:stretch>
                      <a:fillRect/>
                    </a:stretch>
                  </pic:blipFill>
                  <pic:spPr>
                    <a:xfrm>
                      <a:off x="0" y="0"/>
                      <a:ext cx="5605463" cy="181353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rPr/>
      </w:pPr>
      <w:bookmarkStart w:colFirst="0" w:colLast="0" w:name="_p53yhck6u8m1" w:id="29"/>
      <w:bookmarkEnd w:id="29"/>
      <w:r w:rsidDel="00000000" w:rsidR="00000000" w:rsidRPr="00000000">
        <w:rPr>
          <w:rtl w:val="0"/>
        </w:rPr>
        <w:t xml:space="preserve">Precision</w:t>
      </w:r>
    </w:p>
    <w:p w:rsidR="00000000" w:rsidDel="00000000" w:rsidP="00000000" w:rsidRDefault="00000000" w:rsidRPr="00000000" w14:paraId="00000092">
      <w:pPr>
        <w:rPr/>
      </w:pPr>
      <w:r w:rsidDel="00000000" w:rsidR="00000000" w:rsidRPr="00000000">
        <w:rPr/>
        <w:drawing>
          <wp:inline distB="114300" distT="114300" distL="114300" distR="114300">
            <wp:extent cx="5767388" cy="1899407"/>
            <wp:effectExtent b="0" l="0" r="0" t="0"/>
            <wp:docPr id="16" name="image12.png"/>
            <a:graphic>
              <a:graphicData uri="http://schemas.openxmlformats.org/drawingml/2006/picture">
                <pic:pic>
                  <pic:nvPicPr>
                    <pic:cNvPr id="0" name="image12.png"/>
                    <pic:cNvPicPr preferRelativeResize="0"/>
                  </pic:nvPicPr>
                  <pic:blipFill>
                    <a:blip r:embed="rId71"/>
                    <a:srcRect b="0" l="0" r="0" t="0"/>
                    <a:stretch>
                      <a:fillRect/>
                    </a:stretch>
                  </pic:blipFill>
                  <pic:spPr>
                    <a:xfrm>
                      <a:off x="0" y="0"/>
                      <a:ext cx="5767388" cy="189940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824538" cy="1469493"/>
            <wp:effectExtent b="0" l="0" r="0" t="0"/>
            <wp:docPr id="25" name="image24.png"/>
            <a:graphic>
              <a:graphicData uri="http://schemas.openxmlformats.org/drawingml/2006/picture">
                <pic:pic>
                  <pic:nvPicPr>
                    <pic:cNvPr id="0" name="image24.png"/>
                    <pic:cNvPicPr preferRelativeResize="0"/>
                  </pic:nvPicPr>
                  <pic:blipFill>
                    <a:blip r:embed="rId72"/>
                    <a:srcRect b="0" l="0" r="0" t="0"/>
                    <a:stretch>
                      <a:fillRect/>
                    </a:stretch>
                  </pic:blipFill>
                  <pic:spPr>
                    <a:xfrm>
                      <a:off x="0" y="0"/>
                      <a:ext cx="5824538" cy="146949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rPr/>
      </w:pPr>
      <w:bookmarkStart w:colFirst="0" w:colLast="0" w:name="_qg1fo2vcv1r" w:id="30"/>
      <w:bookmarkEnd w:id="30"/>
      <w:r w:rsidDel="00000000" w:rsidR="00000000" w:rsidRPr="00000000">
        <w:rPr>
          <w:rtl w:val="0"/>
        </w:rPr>
        <w:t xml:space="preserve">F1 Score</w:t>
      </w:r>
    </w:p>
    <w:p w:rsidR="00000000" w:rsidDel="00000000" w:rsidP="00000000" w:rsidRDefault="00000000" w:rsidRPr="00000000" w14:paraId="00000095">
      <w:pPr>
        <w:rPr/>
      </w:pPr>
      <w:r w:rsidDel="00000000" w:rsidR="00000000" w:rsidRPr="00000000">
        <w:rPr/>
        <w:drawing>
          <wp:inline distB="114300" distT="114300" distL="114300" distR="114300">
            <wp:extent cx="3709988" cy="1432042"/>
            <wp:effectExtent b="0" l="0" r="0" t="0"/>
            <wp:docPr id="4" name="image10.png"/>
            <a:graphic>
              <a:graphicData uri="http://schemas.openxmlformats.org/drawingml/2006/picture">
                <pic:pic>
                  <pic:nvPicPr>
                    <pic:cNvPr id="0" name="image10.png"/>
                    <pic:cNvPicPr preferRelativeResize="0"/>
                  </pic:nvPicPr>
                  <pic:blipFill>
                    <a:blip r:embed="rId73"/>
                    <a:srcRect b="0" l="0" r="0" t="0"/>
                    <a:stretch>
                      <a:fillRect/>
                    </a:stretch>
                  </pic:blipFill>
                  <pic:spPr>
                    <a:xfrm>
                      <a:off x="0" y="0"/>
                      <a:ext cx="3709988" cy="143204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pPr>
      <w:bookmarkStart w:colFirst="0" w:colLast="0" w:name="_4hhntx17j65b" w:id="31"/>
      <w:bookmarkEnd w:id="31"/>
      <w:r w:rsidDel="00000000" w:rsidR="00000000" w:rsidRPr="00000000">
        <w:rPr>
          <w:rtl w:val="0"/>
        </w:rPr>
        <w:t xml:space="preserve">Training, Validation and Test Sets</w:t>
      </w:r>
    </w:p>
    <w:p w:rsidR="00000000" w:rsidDel="00000000" w:rsidP="00000000" w:rsidRDefault="00000000" w:rsidRPr="00000000" w14:paraId="00000097">
      <w:pPr>
        <w:rPr/>
      </w:pPr>
      <w:r w:rsidDel="00000000" w:rsidR="00000000" w:rsidRPr="00000000">
        <w:rPr/>
        <w:drawing>
          <wp:inline distB="114300" distT="114300" distL="114300" distR="114300">
            <wp:extent cx="6729413" cy="1615059"/>
            <wp:effectExtent b="0" l="0" r="0" t="0"/>
            <wp:docPr id="68" name="image62.png"/>
            <a:graphic>
              <a:graphicData uri="http://schemas.openxmlformats.org/drawingml/2006/picture">
                <pic:pic>
                  <pic:nvPicPr>
                    <pic:cNvPr id="0" name="image62.png"/>
                    <pic:cNvPicPr preferRelativeResize="0"/>
                  </pic:nvPicPr>
                  <pic:blipFill>
                    <a:blip r:embed="rId74"/>
                    <a:srcRect b="0" l="0" r="0" t="0"/>
                    <a:stretch>
                      <a:fillRect/>
                    </a:stretch>
                  </pic:blipFill>
                  <pic:spPr>
                    <a:xfrm>
                      <a:off x="0" y="0"/>
                      <a:ext cx="6729413" cy="161505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6357938" cy="4227658"/>
            <wp:effectExtent b="0" l="0" r="0" t="0"/>
            <wp:docPr id="3"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6357938" cy="422765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6796088" cy="4320126"/>
            <wp:effectExtent b="0" l="0" r="0" t="0"/>
            <wp:docPr id="11"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6796088" cy="432012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6757988" cy="2609609"/>
            <wp:effectExtent b="0" l="0" r="0" t="0"/>
            <wp:docPr id="46"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6757988" cy="260960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rPr/>
      </w:pPr>
      <w:bookmarkStart w:colFirst="0" w:colLast="0" w:name="_s921whvgcz2p" w:id="32"/>
      <w:bookmarkEnd w:id="32"/>
      <w:r w:rsidDel="00000000" w:rsidR="00000000" w:rsidRPr="00000000">
        <w:rPr>
          <w:rtl w:val="0"/>
        </w:rPr>
        <w:t xml:space="preserve">Cross Validation</w:t>
      </w:r>
    </w:p>
    <w:p w:rsidR="00000000" w:rsidDel="00000000" w:rsidP="00000000" w:rsidRDefault="00000000" w:rsidRPr="00000000" w14:paraId="0000009C">
      <w:pPr>
        <w:rPr/>
      </w:pPr>
      <w:r w:rsidDel="00000000" w:rsidR="00000000" w:rsidRPr="00000000">
        <w:rPr/>
        <w:drawing>
          <wp:inline distB="114300" distT="114300" distL="114300" distR="114300">
            <wp:extent cx="6567488" cy="3621085"/>
            <wp:effectExtent b="0" l="0" r="0" t="0"/>
            <wp:docPr id="38" name="image44.png"/>
            <a:graphic>
              <a:graphicData uri="http://schemas.openxmlformats.org/drawingml/2006/picture">
                <pic:pic>
                  <pic:nvPicPr>
                    <pic:cNvPr id="0" name="image44.png"/>
                    <pic:cNvPicPr preferRelativeResize="0"/>
                  </pic:nvPicPr>
                  <pic:blipFill>
                    <a:blip r:embed="rId78"/>
                    <a:srcRect b="0" l="0" r="0" t="0"/>
                    <a:stretch>
                      <a:fillRect/>
                    </a:stretch>
                  </pic:blipFill>
                  <pic:spPr>
                    <a:xfrm>
                      <a:off x="0" y="0"/>
                      <a:ext cx="6567488" cy="362108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6653213" cy="3811223"/>
            <wp:effectExtent b="0" l="0" r="0" t="0"/>
            <wp:docPr id="40" name="image40.png"/>
            <a:graphic>
              <a:graphicData uri="http://schemas.openxmlformats.org/drawingml/2006/picture">
                <pic:pic>
                  <pic:nvPicPr>
                    <pic:cNvPr id="0" name="image40.png"/>
                    <pic:cNvPicPr preferRelativeResize="0"/>
                  </pic:nvPicPr>
                  <pic:blipFill>
                    <a:blip r:embed="rId79"/>
                    <a:srcRect b="0" l="0" r="0" t="0"/>
                    <a:stretch>
                      <a:fillRect/>
                    </a:stretch>
                  </pic:blipFill>
                  <pic:spPr>
                    <a:xfrm>
                      <a:off x="0" y="0"/>
                      <a:ext cx="6653213" cy="381122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6643688" cy="4062087"/>
            <wp:effectExtent b="0" l="0" r="0" t="0"/>
            <wp:docPr id="58" name="image50.png"/>
            <a:graphic>
              <a:graphicData uri="http://schemas.openxmlformats.org/drawingml/2006/picture">
                <pic:pic>
                  <pic:nvPicPr>
                    <pic:cNvPr id="0" name="image50.png"/>
                    <pic:cNvPicPr preferRelativeResize="0"/>
                  </pic:nvPicPr>
                  <pic:blipFill>
                    <a:blip r:embed="rId80"/>
                    <a:srcRect b="0" l="0" r="0" t="0"/>
                    <a:stretch>
                      <a:fillRect/>
                    </a:stretch>
                  </pic:blipFill>
                  <pic:spPr>
                    <a:xfrm>
                      <a:off x="0" y="0"/>
                      <a:ext cx="6643688" cy="4062087"/>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https://github.com/fatosmorina/machine-learning-exams</w:t>
      </w:r>
    </w:p>
    <w:sectPr>
      <w:headerReference r:id="rId8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15.png"/><Relationship Id="rId41" Type="http://schemas.openxmlformats.org/officeDocument/2006/relationships/image" Target="media/image39.png"/><Relationship Id="rId44" Type="http://schemas.openxmlformats.org/officeDocument/2006/relationships/image" Target="media/image19.png"/><Relationship Id="rId43" Type="http://schemas.openxmlformats.org/officeDocument/2006/relationships/image" Target="media/image61.png"/><Relationship Id="rId46" Type="http://schemas.openxmlformats.org/officeDocument/2006/relationships/image" Target="media/image28.png"/><Relationship Id="rId45" Type="http://schemas.openxmlformats.org/officeDocument/2006/relationships/image" Target="media/image22.png"/><Relationship Id="rId80" Type="http://schemas.openxmlformats.org/officeDocument/2006/relationships/image" Target="media/image50.png"/><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16.png"/><Relationship Id="rId47" Type="http://schemas.openxmlformats.org/officeDocument/2006/relationships/image" Target="media/image54.png"/><Relationship Id="rId49" Type="http://schemas.openxmlformats.org/officeDocument/2006/relationships/image" Target="media/image59.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53.png"/><Relationship Id="rId8" Type="http://schemas.openxmlformats.org/officeDocument/2006/relationships/image" Target="media/image47.png"/><Relationship Id="rId73" Type="http://schemas.openxmlformats.org/officeDocument/2006/relationships/image" Target="media/image10.png"/><Relationship Id="rId72" Type="http://schemas.openxmlformats.org/officeDocument/2006/relationships/image" Target="media/image24.png"/><Relationship Id="rId31" Type="http://schemas.openxmlformats.org/officeDocument/2006/relationships/image" Target="media/image66.png"/><Relationship Id="rId75" Type="http://schemas.openxmlformats.org/officeDocument/2006/relationships/image" Target="media/image11.png"/><Relationship Id="rId30" Type="http://schemas.openxmlformats.org/officeDocument/2006/relationships/image" Target="media/image7.png"/><Relationship Id="rId74" Type="http://schemas.openxmlformats.org/officeDocument/2006/relationships/image" Target="media/image62.png"/><Relationship Id="rId33" Type="http://schemas.openxmlformats.org/officeDocument/2006/relationships/image" Target="media/image42.png"/><Relationship Id="rId77" Type="http://schemas.openxmlformats.org/officeDocument/2006/relationships/image" Target="media/image45.png"/><Relationship Id="rId32" Type="http://schemas.openxmlformats.org/officeDocument/2006/relationships/image" Target="media/image43.png"/><Relationship Id="rId76" Type="http://schemas.openxmlformats.org/officeDocument/2006/relationships/image" Target="media/image25.png"/><Relationship Id="rId35" Type="http://schemas.openxmlformats.org/officeDocument/2006/relationships/image" Target="media/image36.png"/><Relationship Id="rId79" Type="http://schemas.openxmlformats.org/officeDocument/2006/relationships/image" Target="media/image40.png"/><Relationship Id="rId34" Type="http://schemas.openxmlformats.org/officeDocument/2006/relationships/image" Target="media/image30.png"/><Relationship Id="rId78" Type="http://schemas.openxmlformats.org/officeDocument/2006/relationships/image" Target="media/image44.png"/><Relationship Id="rId71" Type="http://schemas.openxmlformats.org/officeDocument/2006/relationships/image" Target="media/image12.png"/><Relationship Id="rId70" Type="http://schemas.openxmlformats.org/officeDocument/2006/relationships/image" Target="media/image20.png"/><Relationship Id="rId37" Type="http://schemas.openxmlformats.org/officeDocument/2006/relationships/image" Target="media/image41.png"/><Relationship Id="rId36" Type="http://schemas.openxmlformats.org/officeDocument/2006/relationships/image" Target="media/image5.png"/><Relationship Id="rId39" Type="http://schemas.openxmlformats.org/officeDocument/2006/relationships/image" Target="media/image21.png"/><Relationship Id="rId38" Type="http://schemas.openxmlformats.org/officeDocument/2006/relationships/image" Target="media/image52.png"/><Relationship Id="rId62" Type="http://schemas.openxmlformats.org/officeDocument/2006/relationships/image" Target="media/image60.png"/><Relationship Id="rId61" Type="http://schemas.openxmlformats.org/officeDocument/2006/relationships/image" Target="media/image32.png"/><Relationship Id="rId20" Type="http://schemas.openxmlformats.org/officeDocument/2006/relationships/image" Target="media/image46.png"/><Relationship Id="rId64" Type="http://schemas.openxmlformats.org/officeDocument/2006/relationships/image" Target="media/image14.png"/><Relationship Id="rId63" Type="http://schemas.openxmlformats.org/officeDocument/2006/relationships/image" Target="media/image67.png"/><Relationship Id="rId22" Type="http://schemas.openxmlformats.org/officeDocument/2006/relationships/image" Target="media/image51.png"/><Relationship Id="rId66" Type="http://schemas.openxmlformats.org/officeDocument/2006/relationships/image" Target="media/image3.png"/><Relationship Id="rId21" Type="http://schemas.openxmlformats.org/officeDocument/2006/relationships/image" Target="media/image27.png"/><Relationship Id="rId65" Type="http://schemas.openxmlformats.org/officeDocument/2006/relationships/image" Target="media/image55.png"/><Relationship Id="rId24" Type="http://schemas.openxmlformats.org/officeDocument/2006/relationships/image" Target="media/image65.png"/><Relationship Id="rId68" Type="http://schemas.openxmlformats.org/officeDocument/2006/relationships/image" Target="media/image74.png"/><Relationship Id="rId23" Type="http://schemas.openxmlformats.org/officeDocument/2006/relationships/image" Target="media/image6.png"/><Relationship Id="rId67" Type="http://schemas.openxmlformats.org/officeDocument/2006/relationships/image" Target="media/image33.png"/><Relationship Id="rId60" Type="http://schemas.openxmlformats.org/officeDocument/2006/relationships/image" Target="media/image68.png"/><Relationship Id="rId26" Type="http://schemas.openxmlformats.org/officeDocument/2006/relationships/image" Target="media/image70.png"/><Relationship Id="rId25" Type="http://schemas.openxmlformats.org/officeDocument/2006/relationships/image" Target="media/image18.png"/><Relationship Id="rId69" Type="http://schemas.openxmlformats.org/officeDocument/2006/relationships/image" Target="media/image34.png"/><Relationship Id="rId28" Type="http://schemas.openxmlformats.org/officeDocument/2006/relationships/image" Target="media/image48.png"/><Relationship Id="rId27" Type="http://schemas.openxmlformats.org/officeDocument/2006/relationships/image" Target="media/image31.png"/><Relationship Id="rId29" Type="http://schemas.openxmlformats.org/officeDocument/2006/relationships/image" Target="media/image57.png"/><Relationship Id="rId51" Type="http://schemas.openxmlformats.org/officeDocument/2006/relationships/image" Target="media/image13.png"/><Relationship Id="rId50" Type="http://schemas.openxmlformats.org/officeDocument/2006/relationships/image" Target="media/image4.png"/><Relationship Id="rId53" Type="http://schemas.openxmlformats.org/officeDocument/2006/relationships/image" Target="media/image26.png"/><Relationship Id="rId52" Type="http://schemas.openxmlformats.org/officeDocument/2006/relationships/image" Target="media/image17.png"/><Relationship Id="rId11" Type="http://schemas.openxmlformats.org/officeDocument/2006/relationships/image" Target="media/image69.png"/><Relationship Id="rId55" Type="http://schemas.openxmlformats.org/officeDocument/2006/relationships/image" Target="media/image37.png"/><Relationship Id="rId10" Type="http://schemas.openxmlformats.org/officeDocument/2006/relationships/image" Target="media/image71.png"/><Relationship Id="rId54" Type="http://schemas.openxmlformats.org/officeDocument/2006/relationships/image" Target="media/image23.png"/><Relationship Id="rId13" Type="http://schemas.openxmlformats.org/officeDocument/2006/relationships/image" Target="media/image58.png"/><Relationship Id="rId57" Type="http://schemas.openxmlformats.org/officeDocument/2006/relationships/image" Target="media/image8.png"/><Relationship Id="rId12" Type="http://schemas.openxmlformats.org/officeDocument/2006/relationships/image" Target="media/image56.png"/><Relationship Id="rId56" Type="http://schemas.openxmlformats.org/officeDocument/2006/relationships/image" Target="media/image2.png"/><Relationship Id="rId15" Type="http://schemas.openxmlformats.org/officeDocument/2006/relationships/image" Target="media/image35.png"/><Relationship Id="rId59" Type="http://schemas.openxmlformats.org/officeDocument/2006/relationships/image" Target="media/image75.png"/><Relationship Id="rId14" Type="http://schemas.openxmlformats.org/officeDocument/2006/relationships/image" Target="media/image64.png"/><Relationship Id="rId58" Type="http://schemas.openxmlformats.org/officeDocument/2006/relationships/image" Target="media/image49.png"/><Relationship Id="rId17" Type="http://schemas.openxmlformats.org/officeDocument/2006/relationships/image" Target="media/image63.png"/><Relationship Id="rId16" Type="http://schemas.openxmlformats.org/officeDocument/2006/relationships/image" Target="media/image9.png"/><Relationship Id="rId19" Type="http://schemas.openxmlformats.org/officeDocument/2006/relationships/image" Target="media/image72.png"/><Relationship Id="rId18" Type="http://schemas.openxmlformats.org/officeDocument/2006/relationships/image" Target="media/image7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cp:revision>1</cp:revision>
  <dcterms:modified xsi:type="dcterms:W3CDTF">2026-10-28T12:08:24Z</dcterms:modified>
  <dc:creator/>
  <dc:description/>
</cp:coreProperties>
</file>