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BD8DB" w14:textId="77777777" w:rsidR="0055591D" w:rsidRDefault="0055591D" w:rsidP="0055591D">
      <w:pPr>
        <w:pStyle w:val="Heading1"/>
        <w:numPr>
          <w:ilvl w:val="0"/>
          <w:numId w:val="1"/>
        </w:numPr>
        <w:rPr>
          <w:rFonts w:ascii="Times New Roman" w:hAnsi="Times New Roman" w:cs="Times New Roman"/>
          <w:b/>
          <w:bCs/>
          <w:color w:val="000000" w:themeColor="text1"/>
          <w:sz w:val="32"/>
          <w:szCs w:val="32"/>
        </w:rPr>
      </w:pPr>
      <w:bookmarkStart w:id="0" w:name="_Toc61992405"/>
      <w:r w:rsidRPr="00EE302D">
        <w:rPr>
          <w:rFonts w:ascii="Times New Roman" w:hAnsi="Times New Roman" w:cs="Times New Roman"/>
          <w:b/>
          <w:bCs/>
          <w:color w:val="000000" w:themeColor="text1"/>
          <w:sz w:val="32"/>
          <w:szCs w:val="32"/>
        </w:rPr>
        <w:t>PURPOSE</w:t>
      </w:r>
      <w:bookmarkEnd w:id="0"/>
    </w:p>
    <w:p w14:paraId="7C6209B8" w14:textId="77777777" w:rsidR="003E778C" w:rsidRPr="003E778C" w:rsidRDefault="003E778C" w:rsidP="003E778C"/>
    <w:p w14:paraId="144EF91C" w14:textId="6F5A256B" w:rsidR="00F63C84" w:rsidRDefault="003E778C" w:rsidP="00F63C84">
      <w:pPr>
        <w:pStyle w:val="report"/>
      </w:pPr>
      <w:bookmarkStart w:id="1" w:name="_Ref55480208"/>
      <w:bookmarkStart w:id="2" w:name="_Toc61992406"/>
      <w:r w:rsidRPr="003E778C">
        <w:t xml:space="preserve">This experiment aims to teach us that the results of the measurements we make cannot be completely precise, as well as to teach us that there are margins of error in the </w:t>
      </w:r>
      <w:proofErr w:type="gramStart"/>
      <w:r w:rsidRPr="003E778C">
        <w:t>measurements</w:t>
      </w:r>
      <w:proofErr w:type="gramEnd"/>
      <w:r w:rsidRPr="003E778C">
        <w:t xml:space="preserve"> we work with depending on the precision of the measuring instruments and how we can reflect these margins of error in the data.</w:t>
      </w:r>
    </w:p>
    <w:p w14:paraId="212453B0" w14:textId="5A5D5601" w:rsidR="003909EE" w:rsidRPr="003909EE" w:rsidRDefault="003909EE" w:rsidP="00F63C84">
      <w:pPr>
        <w:pStyle w:val="report"/>
        <w:spacing w:before="240"/>
        <w:rPr>
          <w:rFonts w:cs="Times New Roman"/>
          <w:b/>
          <w:bCs/>
          <w:sz w:val="32"/>
          <w:szCs w:val="32"/>
        </w:rPr>
      </w:pPr>
      <w:r w:rsidRPr="003909EE">
        <w:rPr>
          <w:rFonts w:cs="Times New Roman"/>
          <w:b/>
          <w:bCs/>
          <w:sz w:val="32"/>
          <w:szCs w:val="32"/>
        </w:rPr>
        <w:t>THEORY</w:t>
      </w:r>
      <w:bookmarkEnd w:id="1"/>
      <w:bookmarkEnd w:id="2"/>
    </w:p>
    <w:p w14:paraId="15768C84" w14:textId="1356F898" w:rsidR="00F63C84" w:rsidRPr="00F63C84" w:rsidRDefault="003909EE" w:rsidP="00F63C84">
      <w:pPr>
        <w:pStyle w:val="Heading2"/>
        <w:spacing w:line="480" w:lineRule="auto"/>
        <w:ind w:firstLine="708"/>
        <w:rPr>
          <w:rFonts w:ascii="Calibri" w:hAnsi="Calibri" w:cs="Calibri"/>
          <w:color w:val="000000" w:themeColor="text1"/>
          <w:sz w:val="28"/>
          <w:szCs w:val="28"/>
        </w:rPr>
      </w:pPr>
      <w:bookmarkStart w:id="3" w:name="_Toc61992407"/>
      <w:r w:rsidRPr="00887059">
        <w:rPr>
          <w:rFonts w:ascii="Calibri" w:hAnsi="Calibri" w:cs="Calibri"/>
          <w:color w:val="000000" w:themeColor="text1"/>
          <w:sz w:val="28"/>
          <w:szCs w:val="28"/>
        </w:rPr>
        <w:t>A List of Materials</w:t>
      </w:r>
      <w:bookmarkEnd w:id="3"/>
    </w:p>
    <w:p w14:paraId="0DE62CE4" w14:textId="51E30630" w:rsidR="003909EE" w:rsidRPr="00F77EBB" w:rsidRDefault="003909EE" w:rsidP="003909EE">
      <w:pPr>
        <w:pStyle w:val="report"/>
        <w:numPr>
          <w:ilvl w:val="0"/>
          <w:numId w:val="2"/>
        </w:numPr>
      </w:pPr>
      <w:r w:rsidRPr="00F77EBB">
        <w:t xml:space="preserve">A </w:t>
      </w:r>
      <w:r w:rsidR="00805038">
        <w:t>rectangular prism</w:t>
      </w:r>
    </w:p>
    <w:p w14:paraId="5254E9AA" w14:textId="1FAAB7FF" w:rsidR="003909EE" w:rsidRPr="00F77EBB" w:rsidRDefault="003909EE" w:rsidP="003909EE">
      <w:pPr>
        <w:pStyle w:val="report"/>
        <w:numPr>
          <w:ilvl w:val="0"/>
          <w:numId w:val="2"/>
        </w:numPr>
      </w:pPr>
      <w:r w:rsidRPr="00F77EBB">
        <w:t xml:space="preserve">A </w:t>
      </w:r>
      <w:r w:rsidR="00805038">
        <w:t>cylinder with holes</w:t>
      </w:r>
    </w:p>
    <w:p w14:paraId="1E94F980" w14:textId="77777777" w:rsidR="003909EE" w:rsidRPr="00F77EBB" w:rsidRDefault="003909EE" w:rsidP="003909EE">
      <w:pPr>
        <w:pStyle w:val="report"/>
        <w:numPr>
          <w:ilvl w:val="0"/>
          <w:numId w:val="2"/>
        </w:numPr>
      </w:pPr>
      <w:r w:rsidRPr="00F77EBB">
        <w:t>Data sheet</w:t>
      </w:r>
    </w:p>
    <w:p w14:paraId="76C8A8B0" w14:textId="4F37AC47" w:rsidR="003909EE" w:rsidRPr="00F77EBB" w:rsidRDefault="003D071F" w:rsidP="003909EE">
      <w:pPr>
        <w:pStyle w:val="report"/>
        <w:numPr>
          <w:ilvl w:val="0"/>
          <w:numId w:val="2"/>
        </w:numPr>
      </w:pPr>
      <w:r>
        <w:t>Caliper</w:t>
      </w:r>
    </w:p>
    <w:p w14:paraId="0AFC6106" w14:textId="214E58AA" w:rsidR="003909EE" w:rsidRDefault="003D071F" w:rsidP="003909EE">
      <w:pPr>
        <w:pStyle w:val="report"/>
        <w:numPr>
          <w:ilvl w:val="0"/>
          <w:numId w:val="2"/>
        </w:numPr>
      </w:pPr>
      <w:r>
        <w:t>Ruler</w:t>
      </w:r>
    </w:p>
    <w:p w14:paraId="78B49824" w14:textId="035F1FD1" w:rsidR="00FB53D8" w:rsidRDefault="00DF61A0" w:rsidP="003909EE">
      <w:pPr>
        <w:pStyle w:val="report"/>
        <w:numPr>
          <w:ilvl w:val="0"/>
          <w:numId w:val="2"/>
        </w:numPr>
      </w:pPr>
      <w:r>
        <w:t>Weighing scale</w:t>
      </w:r>
    </w:p>
    <w:p w14:paraId="195D2D3D" w14:textId="77777777" w:rsidR="00EE302D" w:rsidRPr="008B52D4" w:rsidRDefault="00EE302D" w:rsidP="00DF61A0">
      <w:pPr>
        <w:pStyle w:val="report"/>
        <w:ind w:firstLine="0"/>
      </w:pPr>
    </w:p>
    <w:p w14:paraId="1A8EDA8C" w14:textId="0AD24AB1" w:rsidR="00890A62" w:rsidRPr="00890A62" w:rsidRDefault="00292209" w:rsidP="00F63C84">
      <w:pPr>
        <w:spacing w:before="240" w:line="360" w:lineRule="auto"/>
        <w:jc w:val="both"/>
        <w:rPr>
          <w:rFonts w:ascii="Times New Roman" w:hAnsi="Times New Roman" w:cs="Times New Roman"/>
        </w:rPr>
      </w:pPr>
      <w:r w:rsidRPr="000964B1">
        <w:rPr>
          <w:rFonts w:ascii="Times New Roman" w:hAnsi="Times New Roman" w:cs="Times New Roman"/>
        </w:rPr>
        <w:t xml:space="preserve">        In this experiment</w:t>
      </w:r>
      <w:r w:rsidR="00E61634">
        <w:rPr>
          <w:rFonts w:ascii="Times New Roman" w:hAnsi="Times New Roman" w:cs="Times New Roman"/>
        </w:rPr>
        <w:t>,</w:t>
      </w:r>
      <w:r w:rsidR="000964B1">
        <w:rPr>
          <w:rFonts w:ascii="Times New Roman" w:hAnsi="Times New Roman" w:cs="Times New Roman"/>
        </w:rPr>
        <w:t xml:space="preserve"> we </w:t>
      </w:r>
      <w:r w:rsidR="00E61634">
        <w:rPr>
          <w:rFonts w:ascii="Times New Roman" w:hAnsi="Times New Roman" w:cs="Times New Roman"/>
        </w:rPr>
        <w:t xml:space="preserve">study </w:t>
      </w:r>
      <w:r w:rsidR="008302FA">
        <w:rPr>
          <w:rFonts w:ascii="Times New Roman" w:hAnsi="Times New Roman" w:cs="Times New Roman"/>
        </w:rPr>
        <w:t xml:space="preserve">measuring and calculating. We first </w:t>
      </w:r>
      <w:r w:rsidR="00CC5E87">
        <w:rPr>
          <w:rFonts w:ascii="Times New Roman" w:hAnsi="Times New Roman" w:cs="Times New Roman"/>
        </w:rPr>
        <w:t>learn how to use caliper and weighing scale</w:t>
      </w:r>
      <w:r w:rsidR="00BB6D1B">
        <w:rPr>
          <w:rFonts w:ascii="Times New Roman" w:hAnsi="Times New Roman" w:cs="Times New Roman"/>
        </w:rPr>
        <w:t xml:space="preserve">. </w:t>
      </w:r>
      <w:r w:rsidR="00D36B18">
        <w:rPr>
          <w:rFonts w:ascii="Times New Roman" w:hAnsi="Times New Roman" w:cs="Times New Roman"/>
        </w:rPr>
        <w:t>First we need to introduce some te</w:t>
      </w:r>
      <w:r w:rsidR="00F57450">
        <w:rPr>
          <w:rFonts w:ascii="Times New Roman" w:hAnsi="Times New Roman" w:cs="Times New Roman"/>
        </w:rPr>
        <w:t xml:space="preserve">chnics and formulas that are </w:t>
      </w:r>
      <w:r w:rsidR="00123049">
        <w:rPr>
          <w:rFonts w:ascii="Times New Roman" w:hAnsi="Times New Roman" w:cs="Times New Roman"/>
        </w:rPr>
        <w:t>necessary to doing precise measure</w:t>
      </w:r>
      <w:r w:rsidR="00115769">
        <w:rPr>
          <w:rFonts w:ascii="Times New Roman" w:hAnsi="Times New Roman" w:cs="Times New Roman"/>
        </w:rPr>
        <w:t>ments and calculations.</w:t>
      </w:r>
      <w:r w:rsidR="009D442C">
        <w:rPr>
          <w:rFonts w:ascii="Times New Roman" w:hAnsi="Times New Roman" w:cs="Times New Roman"/>
        </w:rPr>
        <w:t xml:space="preserve"> The </w:t>
      </w:r>
      <w:r w:rsidR="00224154">
        <w:rPr>
          <w:rFonts w:ascii="Times New Roman" w:hAnsi="Times New Roman" w:cs="Times New Roman"/>
        </w:rPr>
        <w:t xml:space="preserve">first technic is calculating margin of error. </w:t>
      </w:r>
      <w:r w:rsidR="00890A62" w:rsidRPr="00890A62">
        <w:rPr>
          <w:rFonts w:ascii="Times New Roman" w:hAnsi="Times New Roman" w:cs="Times New Roman"/>
        </w:rPr>
        <w:t xml:space="preserve">The margin of error </w:t>
      </w:r>
      <w:r w:rsidR="00890A62">
        <w:rPr>
          <w:rFonts w:ascii="Times New Roman" w:hAnsi="Times New Roman" w:cs="Times New Roman"/>
        </w:rPr>
        <w:t>is</w:t>
      </w:r>
      <w:r w:rsidR="00890A62" w:rsidRPr="00890A62">
        <w:rPr>
          <w:rFonts w:ascii="Times New Roman" w:hAnsi="Times New Roman" w:cs="Times New Roman"/>
        </w:rPr>
        <w:t xml:space="preserve"> the small deviations that </w:t>
      </w:r>
      <w:r w:rsidR="00BF7DAB">
        <w:rPr>
          <w:rFonts w:ascii="Times New Roman" w:hAnsi="Times New Roman" w:cs="Times New Roman"/>
        </w:rPr>
        <w:t>may occur</w:t>
      </w:r>
      <w:r w:rsidR="00890A62" w:rsidRPr="00890A62">
        <w:rPr>
          <w:rFonts w:ascii="Times New Roman" w:hAnsi="Times New Roman" w:cs="Times New Roman"/>
        </w:rPr>
        <w:t xml:space="preserve"> in measurements </w:t>
      </w:r>
      <w:r w:rsidR="00BF7DAB">
        <w:rPr>
          <w:rFonts w:ascii="Times New Roman" w:hAnsi="Times New Roman" w:cs="Times New Roman"/>
        </w:rPr>
        <w:t>because of</w:t>
      </w:r>
      <w:r w:rsidR="00890A62" w:rsidRPr="00890A62">
        <w:rPr>
          <w:rFonts w:ascii="Times New Roman" w:hAnsi="Times New Roman" w:cs="Times New Roman"/>
        </w:rPr>
        <w:t xml:space="preserve"> mechanical limitations of the measuring </w:t>
      </w:r>
      <w:r w:rsidR="00BF7DAB">
        <w:rPr>
          <w:rFonts w:ascii="Times New Roman" w:hAnsi="Times New Roman" w:cs="Times New Roman"/>
        </w:rPr>
        <w:t>device</w:t>
      </w:r>
      <w:r w:rsidR="00890A62" w:rsidRPr="00890A62">
        <w:rPr>
          <w:rFonts w:ascii="Times New Roman" w:hAnsi="Times New Roman" w:cs="Times New Roman"/>
        </w:rPr>
        <w:t>. there may be a difference between the measured value and the actual value</w:t>
      </w:r>
      <w:r w:rsidR="00BF7DAB">
        <w:rPr>
          <w:rFonts w:ascii="Times New Roman" w:hAnsi="Times New Roman" w:cs="Times New Roman"/>
        </w:rPr>
        <w:t>, it depends on the accuracy of the device</w:t>
      </w:r>
      <w:r w:rsidR="00890A62" w:rsidRPr="00890A62">
        <w:rPr>
          <w:rFonts w:ascii="Times New Roman" w:hAnsi="Times New Roman" w:cs="Times New Roman"/>
        </w:rPr>
        <w:t>. This difference can affects the measurement accurac</w:t>
      </w:r>
      <w:r w:rsidR="00BF7DAB">
        <w:rPr>
          <w:rFonts w:ascii="Times New Roman" w:hAnsi="Times New Roman" w:cs="Times New Roman"/>
        </w:rPr>
        <w:t>y</w:t>
      </w:r>
      <w:r w:rsidR="00890A62" w:rsidRPr="00890A62">
        <w:rPr>
          <w:rFonts w:ascii="Times New Roman" w:hAnsi="Times New Roman" w:cs="Times New Roman"/>
        </w:rPr>
        <w:t>.</w:t>
      </w:r>
      <w:r w:rsidR="00EF1842">
        <w:rPr>
          <w:rFonts w:ascii="Times New Roman" w:hAnsi="Times New Roman" w:cs="Times New Roman"/>
        </w:rPr>
        <w:t xml:space="preserve"> </w:t>
      </w:r>
      <w:r w:rsidR="00257172" w:rsidRPr="00257172">
        <w:rPr>
          <w:rFonts w:ascii="Times New Roman" w:hAnsi="Times New Roman" w:cs="Times New Roman"/>
        </w:rPr>
        <w:t>When calculating the margin of error of an instrument, we must first find the smallest unit of measurement of the instrument, because the margin of error of the instrument is half of the smallest unit.</w:t>
      </w:r>
      <w:r w:rsidR="0068016F" w:rsidRPr="0068016F">
        <w:t xml:space="preserve"> </w:t>
      </w:r>
      <w:r w:rsidR="0068016F" w:rsidRPr="0068016F">
        <w:rPr>
          <w:rFonts w:ascii="Times New Roman" w:hAnsi="Times New Roman" w:cs="Times New Roman"/>
        </w:rPr>
        <w:t>the result of the measurement is written by the maximum possible error using the symbol “±” followed from the value observed from the scale</w:t>
      </w:r>
      <w:r w:rsidR="0068016F">
        <w:rPr>
          <w:rFonts w:ascii="Times New Roman" w:hAnsi="Times New Roman" w:cs="Times New Roman"/>
        </w:rPr>
        <w:t>.</w:t>
      </w:r>
    </w:p>
    <w:p w14:paraId="2DC6583C" w14:textId="5F14B006" w:rsidR="008205A2" w:rsidRDefault="00F63C84" w:rsidP="00890A62">
      <w:pPr>
        <w:spacing w:line="360" w:lineRule="auto"/>
        <w:rPr>
          <w:rFonts w:ascii="Times New Roman" w:hAnsi="Times New Roman" w:cs="Times New Roman"/>
        </w:rPr>
      </w:pPr>
      <w:r>
        <w:rPr>
          <w:rFonts w:ascii="Times New Roman" w:hAnsi="Times New Roman" w:cs="Times New Roman"/>
        </w:rPr>
        <w:tab/>
      </w:r>
    </w:p>
    <w:p w14:paraId="383BB029" w14:textId="77777777" w:rsidR="00F63C84" w:rsidRDefault="00F63C84" w:rsidP="00890A62">
      <w:pPr>
        <w:spacing w:line="360" w:lineRule="auto"/>
        <w:rPr>
          <w:rFonts w:ascii="Times New Roman" w:hAnsi="Times New Roman" w:cs="Times New Roman"/>
        </w:rPr>
      </w:pPr>
    </w:p>
    <w:p w14:paraId="076656C2" w14:textId="5A4FA84A" w:rsidR="005B0EFC" w:rsidRDefault="005B0EFC" w:rsidP="00890A62">
      <w:pPr>
        <w:spacing w:line="360" w:lineRule="auto"/>
        <w:rPr>
          <w:rFonts w:ascii="Times New Roman" w:hAnsi="Times New Roman" w:cs="Times New Roman"/>
        </w:rPr>
      </w:pPr>
      <w:r>
        <w:rPr>
          <w:rFonts w:ascii="Times New Roman" w:hAnsi="Times New Roman" w:cs="Times New Roman"/>
        </w:rPr>
        <w:tab/>
        <w:t xml:space="preserve">We use </w:t>
      </w:r>
      <w:r w:rsidR="002158E4">
        <w:rPr>
          <w:rFonts w:ascii="Times New Roman" w:hAnsi="Times New Roman" w:cs="Times New Roman"/>
        </w:rPr>
        <w:t>the quantities</w:t>
      </w:r>
      <w:r w:rsidR="00921B82">
        <w:rPr>
          <w:rFonts w:ascii="Times New Roman" w:hAnsi="Times New Roman" w:cs="Times New Roman"/>
        </w:rPr>
        <w:t xml:space="preserve"> and their units</w:t>
      </w:r>
      <w:r w:rsidR="002158E4">
        <w:rPr>
          <w:rFonts w:ascii="Times New Roman" w:hAnsi="Times New Roman" w:cs="Times New Roman"/>
        </w:rPr>
        <w:t xml:space="preserve"> that are introduced </w:t>
      </w:r>
      <w:r w:rsidR="00921B82">
        <w:rPr>
          <w:rFonts w:ascii="Times New Roman" w:hAnsi="Times New Roman" w:cs="Times New Roman"/>
        </w:rPr>
        <w:t xml:space="preserve">at the Table 2 </w:t>
      </w:r>
    </w:p>
    <w:p w14:paraId="1C4C3359" w14:textId="4C50EBA1" w:rsidR="005B0EFC" w:rsidRPr="005B0EFC" w:rsidRDefault="005B0EFC" w:rsidP="005B0EFC">
      <w:pPr>
        <w:spacing w:line="360" w:lineRule="auto"/>
        <w:rPr>
          <w:rFonts w:ascii="Times New Roman" w:hAnsi="Times New Roman" w:cs="Times New Roman"/>
          <w:lang w:val="en-US"/>
        </w:rPr>
      </w:pPr>
      <w:bookmarkStart w:id="4" w:name="_Ref180277999"/>
      <w:r w:rsidRPr="005B0EFC">
        <w:rPr>
          <w:rFonts w:ascii="Times New Roman" w:hAnsi="Times New Roman" w:cs="Times New Roman"/>
          <w:lang w:val="en-US"/>
        </w:rPr>
        <w:t xml:space="preserve">Table </w:t>
      </w:r>
      <w:r w:rsidRPr="005B0EFC">
        <w:rPr>
          <w:rFonts w:ascii="Times New Roman" w:hAnsi="Times New Roman" w:cs="Times New Roman"/>
          <w:lang w:val="en-US"/>
        </w:rPr>
        <w:fldChar w:fldCharType="begin"/>
      </w:r>
      <w:r w:rsidRPr="005B0EFC">
        <w:rPr>
          <w:rFonts w:ascii="Times New Roman" w:hAnsi="Times New Roman" w:cs="Times New Roman"/>
          <w:lang w:val="en-US"/>
        </w:rPr>
        <w:instrText xml:space="preserve"> SEQ Table \* ARABIC </w:instrText>
      </w:r>
      <w:r w:rsidRPr="005B0EFC">
        <w:rPr>
          <w:rFonts w:ascii="Times New Roman" w:hAnsi="Times New Roman" w:cs="Times New Roman"/>
          <w:lang w:val="en-US"/>
        </w:rPr>
        <w:fldChar w:fldCharType="separate"/>
      </w:r>
      <w:r w:rsidR="00FB431E">
        <w:rPr>
          <w:rFonts w:ascii="Times New Roman" w:hAnsi="Times New Roman" w:cs="Times New Roman"/>
          <w:noProof/>
          <w:lang w:val="en-US"/>
        </w:rPr>
        <w:t>1</w:t>
      </w:r>
      <w:r w:rsidRPr="005B0EFC">
        <w:rPr>
          <w:rFonts w:ascii="Times New Roman" w:hAnsi="Times New Roman" w:cs="Times New Roman"/>
        </w:rPr>
        <w:fldChar w:fldCharType="end"/>
      </w:r>
      <w:bookmarkEnd w:id="4"/>
      <w:r w:rsidRPr="005B0EFC">
        <w:rPr>
          <w:rFonts w:ascii="Times New Roman" w:hAnsi="Times New Roman" w:cs="Times New Roman"/>
          <w:lang w:val="en-US"/>
        </w:rPr>
        <w:t>. Fundamental quantities and their units</w:t>
      </w:r>
    </w:p>
    <w:tbl>
      <w:tblPr>
        <w:tblStyle w:val="TableGrid"/>
        <w:tblW w:w="3125" w:type="pct"/>
        <w:tblLook w:val="04A0" w:firstRow="1" w:lastRow="0" w:firstColumn="1" w:lastColumn="0" w:noHBand="0" w:noVBand="1"/>
      </w:tblPr>
      <w:tblGrid>
        <w:gridCol w:w="3122"/>
        <w:gridCol w:w="1551"/>
        <w:gridCol w:w="991"/>
      </w:tblGrid>
      <w:tr w:rsidR="005B0EFC" w:rsidRPr="005B0EFC" w14:paraId="08637D2D" w14:textId="77777777" w:rsidTr="005B0EFC">
        <w:trPr>
          <w:trHeight w:hRule="exact" w:val="369"/>
        </w:trPr>
        <w:tc>
          <w:tcPr>
            <w:tcW w:w="2756" w:type="pct"/>
            <w:tcBorders>
              <w:top w:val="single" w:sz="4" w:space="0" w:color="auto"/>
              <w:left w:val="single" w:sz="4" w:space="0" w:color="auto"/>
              <w:bottom w:val="single" w:sz="4" w:space="0" w:color="auto"/>
              <w:right w:val="single" w:sz="4" w:space="0" w:color="auto"/>
            </w:tcBorders>
            <w:vAlign w:val="center"/>
            <w:hideMark/>
          </w:tcPr>
          <w:p w14:paraId="325AA497"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Base Quantity</w:t>
            </w:r>
          </w:p>
        </w:tc>
        <w:tc>
          <w:tcPr>
            <w:tcW w:w="1369" w:type="pct"/>
            <w:tcBorders>
              <w:top w:val="single" w:sz="4" w:space="0" w:color="auto"/>
              <w:left w:val="single" w:sz="4" w:space="0" w:color="auto"/>
              <w:bottom w:val="single" w:sz="4" w:space="0" w:color="auto"/>
              <w:right w:val="single" w:sz="4" w:space="0" w:color="auto"/>
            </w:tcBorders>
            <w:vAlign w:val="center"/>
            <w:hideMark/>
          </w:tcPr>
          <w:p w14:paraId="5A6904BA"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SI Base Unit</w:t>
            </w:r>
          </w:p>
        </w:tc>
        <w:tc>
          <w:tcPr>
            <w:tcW w:w="875" w:type="pct"/>
            <w:tcBorders>
              <w:top w:val="single" w:sz="4" w:space="0" w:color="auto"/>
              <w:left w:val="single" w:sz="4" w:space="0" w:color="auto"/>
              <w:bottom w:val="single" w:sz="4" w:space="0" w:color="auto"/>
              <w:right w:val="single" w:sz="4" w:space="0" w:color="auto"/>
            </w:tcBorders>
            <w:vAlign w:val="center"/>
            <w:hideMark/>
          </w:tcPr>
          <w:p w14:paraId="09E7458A"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Symbol</w:t>
            </w:r>
          </w:p>
        </w:tc>
      </w:tr>
      <w:tr w:rsidR="005B0EFC" w:rsidRPr="005B0EFC" w14:paraId="64BE02D3" w14:textId="77777777" w:rsidTr="005B0EFC">
        <w:trPr>
          <w:trHeight w:hRule="exact" w:val="369"/>
        </w:trPr>
        <w:tc>
          <w:tcPr>
            <w:tcW w:w="2756" w:type="pct"/>
            <w:tcBorders>
              <w:top w:val="single" w:sz="4" w:space="0" w:color="auto"/>
              <w:left w:val="single" w:sz="4" w:space="0" w:color="auto"/>
              <w:bottom w:val="single" w:sz="4" w:space="0" w:color="auto"/>
              <w:right w:val="single" w:sz="4" w:space="0" w:color="auto"/>
            </w:tcBorders>
            <w:vAlign w:val="center"/>
            <w:hideMark/>
          </w:tcPr>
          <w:p w14:paraId="6BC5EA1B"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Length</w:t>
            </w:r>
          </w:p>
        </w:tc>
        <w:tc>
          <w:tcPr>
            <w:tcW w:w="1369" w:type="pct"/>
            <w:tcBorders>
              <w:top w:val="single" w:sz="4" w:space="0" w:color="auto"/>
              <w:left w:val="single" w:sz="4" w:space="0" w:color="auto"/>
              <w:bottom w:val="single" w:sz="4" w:space="0" w:color="auto"/>
              <w:right w:val="single" w:sz="4" w:space="0" w:color="auto"/>
            </w:tcBorders>
            <w:vAlign w:val="center"/>
            <w:hideMark/>
          </w:tcPr>
          <w:p w14:paraId="22B307F2"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meter</w:t>
            </w:r>
          </w:p>
        </w:tc>
        <w:tc>
          <w:tcPr>
            <w:tcW w:w="875" w:type="pct"/>
            <w:tcBorders>
              <w:top w:val="single" w:sz="4" w:space="0" w:color="auto"/>
              <w:left w:val="single" w:sz="4" w:space="0" w:color="auto"/>
              <w:bottom w:val="single" w:sz="4" w:space="0" w:color="auto"/>
              <w:right w:val="single" w:sz="4" w:space="0" w:color="auto"/>
            </w:tcBorders>
            <w:vAlign w:val="center"/>
            <w:hideMark/>
          </w:tcPr>
          <w:p w14:paraId="49448563"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m</w:t>
            </w:r>
          </w:p>
        </w:tc>
      </w:tr>
      <w:tr w:rsidR="005B0EFC" w:rsidRPr="005B0EFC" w14:paraId="557C8FEA" w14:textId="77777777" w:rsidTr="005B0EFC">
        <w:trPr>
          <w:trHeight w:hRule="exact" w:val="369"/>
        </w:trPr>
        <w:tc>
          <w:tcPr>
            <w:tcW w:w="2756" w:type="pct"/>
            <w:tcBorders>
              <w:top w:val="single" w:sz="4" w:space="0" w:color="auto"/>
              <w:left w:val="single" w:sz="4" w:space="0" w:color="auto"/>
              <w:bottom w:val="single" w:sz="4" w:space="0" w:color="auto"/>
              <w:right w:val="single" w:sz="4" w:space="0" w:color="auto"/>
            </w:tcBorders>
            <w:vAlign w:val="center"/>
            <w:hideMark/>
          </w:tcPr>
          <w:p w14:paraId="687F4D04"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Mass</w:t>
            </w:r>
          </w:p>
        </w:tc>
        <w:tc>
          <w:tcPr>
            <w:tcW w:w="1369" w:type="pct"/>
            <w:tcBorders>
              <w:top w:val="single" w:sz="4" w:space="0" w:color="auto"/>
              <w:left w:val="single" w:sz="4" w:space="0" w:color="auto"/>
              <w:bottom w:val="single" w:sz="4" w:space="0" w:color="auto"/>
              <w:right w:val="single" w:sz="4" w:space="0" w:color="auto"/>
            </w:tcBorders>
            <w:vAlign w:val="center"/>
            <w:hideMark/>
          </w:tcPr>
          <w:p w14:paraId="76BA6FA9"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kilogram</w:t>
            </w:r>
          </w:p>
        </w:tc>
        <w:tc>
          <w:tcPr>
            <w:tcW w:w="875" w:type="pct"/>
            <w:tcBorders>
              <w:top w:val="single" w:sz="4" w:space="0" w:color="auto"/>
              <w:left w:val="single" w:sz="4" w:space="0" w:color="auto"/>
              <w:bottom w:val="single" w:sz="4" w:space="0" w:color="auto"/>
              <w:right w:val="single" w:sz="4" w:space="0" w:color="auto"/>
            </w:tcBorders>
            <w:vAlign w:val="center"/>
            <w:hideMark/>
          </w:tcPr>
          <w:p w14:paraId="695AA519"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kg</w:t>
            </w:r>
          </w:p>
        </w:tc>
      </w:tr>
      <w:tr w:rsidR="005B0EFC" w:rsidRPr="005B0EFC" w14:paraId="6C4229E3" w14:textId="77777777" w:rsidTr="005B0EFC">
        <w:trPr>
          <w:trHeight w:hRule="exact" w:val="369"/>
        </w:trPr>
        <w:tc>
          <w:tcPr>
            <w:tcW w:w="2756" w:type="pct"/>
            <w:tcBorders>
              <w:top w:val="single" w:sz="4" w:space="0" w:color="auto"/>
              <w:left w:val="single" w:sz="4" w:space="0" w:color="auto"/>
              <w:bottom w:val="single" w:sz="4" w:space="0" w:color="auto"/>
              <w:right w:val="single" w:sz="4" w:space="0" w:color="auto"/>
            </w:tcBorders>
            <w:vAlign w:val="center"/>
            <w:hideMark/>
          </w:tcPr>
          <w:p w14:paraId="26A9EA10"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Time</w:t>
            </w:r>
          </w:p>
        </w:tc>
        <w:tc>
          <w:tcPr>
            <w:tcW w:w="1369" w:type="pct"/>
            <w:tcBorders>
              <w:top w:val="single" w:sz="4" w:space="0" w:color="auto"/>
              <w:left w:val="single" w:sz="4" w:space="0" w:color="auto"/>
              <w:bottom w:val="single" w:sz="4" w:space="0" w:color="auto"/>
              <w:right w:val="single" w:sz="4" w:space="0" w:color="auto"/>
            </w:tcBorders>
            <w:vAlign w:val="center"/>
            <w:hideMark/>
          </w:tcPr>
          <w:p w14:paraId="5F852A6C"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second</w:t>
            </w:r>
          </w:p>
        </w:tc>
        <w:tc>
          <w:tcPr>
            <w:tcW w:w="875" w:type="pct"/>
            <w:tcBorders>
              <w:top w:val="single" w:sz="4" w:space="0" w:color="auto"/>
              <w:left w:val="single" w:sz="4" w:space="0" w:color="auto"/>
              <w:bottom w:val="single" w:sz="4" w:space="0" w:color="auto"/>
              <w:right w:val="single" w:sz="4" w:space="0" w:color="auto"/>
            </w:tcBorders>
            <w:vAlign w:val="center"/>
            <w:hideMark/>
          </w:tcPr>
          <w:p w14:paraId="12B95D6F" w14:textId="77777777" w:rsidR="005B0EFC" w:rsidRPr="005B0EFC" w:rsidRDefault="005B0EFC" w:rsidP="005B0EFC">
            <w:pPr>
              <w:spacing w:after="160" w:line="360" w:lineRule="auto"/>
              <w:rPr>
                <w:rFonts w:ascii="Times New Roman" w:hAnsi="Times New Roman" w:cs="Times New Roman"/>
                <w:lang w:val="en-US"/>
              </w:rPr>
            </w:pPr>
            <w:r w:rsidRPr="005B0EFC">
              <w:rPr>
                <w:rFonts w:ascii="Times New Roman" w:hAnsi="Times New Roman" w:cs="Times New Roman"/>
                <w:lang w:val="en-US"/>
              </w:rPr>
              <w:t>s</w:t>
            </w:r>
          </w:p>
        </w:tc>
      </w:tr>
    </w:tbl>
    <w:p w14:paraId="483A8EDE" w14:textId="77777777" w:rsidR="00F63C84" w:rsidRDefault="00F63C84" w:rsidP="00890A62">
      <w:pPr>
        <w:spacing w:line="360" w:lineRule="auto"/>
        <w:rPr>
          <w:rFonts w:ascii="Times New Roman" w:hAnsi="Times New Roman" w:cs="Times New Roman"/>
        </w:rPr>
      </w:pPr>
    </w:p>
    <w:p w14:paraId="380C9B19" w14:textId="7C47374D" w:rsidR="00F63C84" w:rsidRDefault="005B0EFC" w:rsidP="00890A62">
      <w:pPr>
        <w:spacing w:line="360" w:lineRule="auto"/>
        <w:rPr>
          <w:rFonts w:ascii="Times New Roman" w:hAnsi="Times New Roman" w:cs="Times New Roman"/>
        </w:rPr>
      </w:pPr>
      <w:r>
        <w:rPr>
          <w:rFonts w:ascii="Times New Roman" w:hAnsi="Times New Roman" w:cs="Times New Roman"/>
        </w:rPr>
        <w:lastRenderedPageBreak/>
        <w:t xml:space="preserve"> </w:t>
      </w:r>
      <w:r w:rsidR="00090174">
        <w:rPr>
          <w:rFonts w:ascii="Times New Roman" w:hAnsi="Times New Roman" w:cs="Times New Roman"/>
        </w:rPr>
        <w:tab/>
      </w:r>
    </w:p>
    <w:p w14:paraId="457DE966" w14:textId="3B204C73" w:rsidR="00090174" w:rsidRDefault="004D3476" w:rsidP="00051779">
      <w:pPr>
        <w:spacing w:line="360" w:lineRule="auto"/>
        <w:jc w:val="both"/>
        <w:rPr>
          <w:rFonts w:ascii="Times New Roman" w:hAnsi="Times New Roman" w:cs="Times New Roman"/>
        </w:rPr>
      </w:pPr>
      <w:r>
        <w:rPr>
          <w:rFonts w:ascii="Times New Roman" w:hAnsi="Times New Roman" w:cs="Times New Roman"/>
        </w:rPr>
        <w:tab/>
        <w:t xml:space="preserve">We can continue with our measurement instruments. First we use ruler for </w:t>
      </w:r>
      <w:r w:rsidR="006B225A">
        <w:rPr>
          <w:rFonts w:ascii="Times New Roman" w:hAnsi="Times New Roman" w:cs="Times New Roman"/>
        </w:rPr>
        <w:t>measuring dimensions of the rectangular prism and cylind</w:t>
      </w:r>
      <w:r w:rsidR="00401FFB">
        <w:rPr>
          <w:rFonts w:ascii="Times New Roman" w:hAnsi="Times New Roman" w:cs="Times New Roman"/>
        </w:rPr>
        <w:t>er. However, we c</w:t>
      </w:r>
      <w:r w:rsidR="00AB16C5">
        <w:rPr>
          <w:rFonts w:ascii="Times New Roman" w:hAnsi="Times New Roman" w:cs="Times New Roman"/>
        </w:rPr>
        <w:t xml:space="preserve">an not measure the holes depth via ruler. Therefore, we </w:t>
      </w:r>
      <w:r w:rsidR="00DA7096">
        <w:rPr>
          <w:rFonts w:ascii="Times New Roman" w:hAnsi="Times New Roman" w:cs="Times New Roman"/>
        </w:rPr>
        <w:t xml:space="preserve">have to use caliper for measuring the depth and </w:t>
      </w:r>
      <w:r w:rsidR="00051779">
        <w:rPr>
          <w:rFonts w:ascii="Times New Roman" w:hAnsi="Times New Roman" w:cs="Times New Roman"/>
        </w:rPr>
        <w:t>for measuring more precise than ruler.</w:t>
      </w:r>
    </w:p>
    <w:p w14:paraId="616071D5" w14:textId="77777777" w:rsidR="00051779" w:rsidRDefault="00051779" w:rsidP="00051779">
      <w:pPr>
        <w:spacing w:line="360" w:lineRule="auto"/>
        <w:jc w:val="both"/>
        <w:rPr>
          <w:rFonts w:ascii="Times New Roman" w:hAnsi="Times New Roman" w:cs="Times New Roman"/>
        </w:rPr>
      </w:pPr>
    </w:p>
    <w:p w14:paraId="47FBE971" w14:textId="24A124E1" w:rsidR="008F4738" w:rsidRPr="003B37AD" w:rsidRDefault="003B37AD" w:rsidP="00051779">
      <w:pPr>
        <w:spacing w:line="360" w:lineRule="auto"/>
        <w:jc w:val="both"/>
        <w:rPr>
          <w:rFonts w:ascii="Times New Roman" w:hAnsi="Times New Roman" w:cs="Times New Roman"/>
          <w:lang w:val="en-US"/>
        </w:rPr>
      </w:pPr>
      <w:bookmarkStart w:id="5" w:name="_Ref180279217"/>
      <w:r w:rsidRPr="003B37AD">
        <w:rPr>
          <w:rFonts w:ascii="Times New Roman" w:hAnsi="Times New Roman" w:cs="Times New Roman"/>
          <w:lang w:val="en-US"/>
        </w:rPr>
        <w:t xml:space="preserve">Figure </w:t>
      </w:r>
      <w:r w:rsidRPr="003B37AD">
        <w:rPr>
          <w:rFonts w:ascii="Times New Roman" w:hAnsi="Times New Roman" w:cs="Times New Roman"/>
          <w:lang w:val="en-US"/>
        </w:rPr>
        <w:fldChar w:fldCharType="begin"/>
      </w:r>
      <w:r w:rsidRPr="003B37AD">
        <w:rPr>
          <w:rFonts w:ascii="Times New Roman" w:hAnsi="Times New Roman" w:cs="Times New Roman"/>
          <w:lang w:val="en-US"/>
        </w:rPr>
        <w:instrText xml:space="preserve"> SEQ Figure \* ARABIC </w:instrText>
      </w:r>
      <w:r w:rsidRPr="003B37AD">
        <w:rPr>
          <w:rFonts w:ascii="Times New Roman" w:hAnsi="Times New Roman" w:cs="Times New Roman"/>
          <w:lang w:val="en-US"/>
        </w:rPr>
        <w:fldChar w:fldCharType="separate"/>
      </w:r>
      <w:r w:rsidR="00FB431E">
        <w:rPr>
          <w:rFonts w:ascii="Times New Roman" w:hAnsi="Times New Roman" w:cs="Times New Roman"/>
          <w:noProof/>
          <w:lang w:val="en-US"/>
        </w:rPr>
        <w:t>1</w:t>
      </w:r>
      <w:r w:rsidRPr="003B37AD">
        <w:rPr>
          <w:rFonts w:ascii="Times New Roman" w:hAnsi="Times New Roman" w:cs="Times New Roman"/>
        </w:rPr>
        <w:fldChar w:fldCharType="end"/>
      </w:r>
      <w:bookmarkEnd w:id="5"/>
      <w:r w:rsidRPr="003B37AD">
        <w:rPr>
          <w:rFonts w:ascii="Times New Roman" w:hAnsi="Times New Roman" w:cs="Times New Roman"/>
          <w:lang w:val="en-US"/>
        </w:rPr>
        <w:t>. Measuring the length of a pencil using a ruler.</w:t>
      </w:r>
    </w:p>
    <w:p w14:paraId="18C7A87B" w14:textId="7C4F866E" w:rsidR="00051779" w:rsidRDefault="008F4738" w:rsidP="00051779">
      <w:pPr>
        <w:spacing w:line="360" w:lineRule="auto"/>
        <w:jc w:val="both"/>
        <w:rPr>
          <w:rFonts w:ascii="Times New Roman" w:hAnsi="Times New Roman" w:cs="Times New Roman"/>
        </w:rPr>
      </w:pPr>
      <w:r>
        <w:rPr>
          <w:noProof/>
        </w:rPr>
        <w:drawing>
          <wp:inline distT="0" distB="0" distL="0" distR="0" wp14:anchorId="11E53149" wp14:editId="20A072CC">
            <wp:extent cx="3938905" cy="965835"/>
            <wp:effectExtent l="0" t="0" r="4445"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pic:cNvPicPr>
                  </pic:nvPicPr>
                  <pic:blipFill>
                    <a:blip r:embed="rId5"/>
                    <a:stretch>
                      <a:fillRect/>
                    </a:stretch>
                  </pic:blipFill>
                  <pic:spPr>
                    <a:xfrm>
                      <a:off x="0" y="0"/>
                      <a:ext cx="3938905" cy="965835"/>
                    </a:xfrm>
                    <a:prstGeom prst="rect">
                      <a:avLst/>
                    </a:prstGeom>
                  </pic:spPr>
                </pic:pic>
              </a:graphicData>
            </a:graphic>
          </wp:inline>
        </w:drawing>
      </w:r>
    </w:p>
    <w:p w14:paraId="46F154CD" w14:textId="3D6E06CB" w:rsidR="00152F5D" w:rsidRDefault="00152F5D" w:rsidP="00051779">
      <w:pPr>
        <w:spacing w:line="360" w:lineRule="auto"/>
        <w:jc w:val="both"/>
        <w:rPr>
          <w:rFonts w:ascii="Times New Roman" w:hAnsi="Times New Roman" w:cs="Times New Roman"/>
        </w:rPr>
      </w:pPr>
      <w:r>
        <w:rPr>
          <w:rFonts w:ascii="Times New Roman" w:hAnsi="Times New Roman" w:cs="Times New Roman"/>
        </w:rPr>
        <w:tab/>
      </w:r>
      <w:r w:rsidR="00AA179E">
        <w:rPr>
          <w:rFonts w:ascii="Times New Roman" w:hAnsi="Times New Roman" w:cs="Times New Roman"/>
        </w:rPr>
        <w:t xml:space="preserve">The margin of error of this ruler is </w:t>
      </w:r>
      <w:r w:rsidR="00576085">
        <w:rPr>
          <w:rFonts w:ascii="Times New Roman" w:hAnsi="Times New Roman" w:cs="Times New Roman"/>
        </w:rPr>
        <w:t>0</w:t>
      </w:r>
      <w:r w:rsidR="005F7701">
        <w:rPr>
          <w:rFonts w:ascii="Times New Roman" w:hAnsi="Times New Roman" w:cs="Times New Roman"/>
        </w:rPr>
        <w:t>.</w:t>
      </w:r>
      <w:r w:rsidR="00350DC7">
        <w:rPr>
          <w:rFonts w:ascii="Times New Roman" w:hAnsi="Times New Roman" w:cs="Times New Roman"/>
        </w:rPr>
        <w:t>1</w:t>
      </w:r>
      <w:r w:rsidR="00576085">
        <w:rPr>
          <w:rFonts w:ascii="Times New Roman" w:hAnsi="Times New Roman" w:cs="Times New Roman"/>
        </w:rPr>
        <w:t xml:space="preserve"> cm </w:t>
      </w:r>
      <w:r w:rsidR="005F7701">
        <w:rPr>
          <w:rFonts w:ascii="Times New Roman" w:hAnsi="Times New Roman" w:cs="Times New Roman"/>
        </w:rPr>
        <w:t>but each position has its own tolerance so we need to multiply it by 2.</w:t>
      </w:r>
      <w:r w:rsidR="00576085">
        <w:rPr>
          <w:rFonts w:ascii="Times New Roman" w:hAnsi="Times New Roman" w:cs="Times New Roman"/>
        </w:rPr>
        <w:t xml:space="preserve"> </w:t>
      </w:r>
    </w:p>
    <w:p w14:paraId="45A16867" w14:textId="0750903A" w:rsidR="00152F5D" w:rsidRPr="00152F5D" w:rsidRDefault="00152F5D" w:rsidP="00152F5D">
      <w:pPr>
        <w:spacing w:line="360" w:lineRule="auto"/>
        <w:jc w:val="both"/>
        <w:rPr>
          <w:rFonts w:ascii="Times New Roman" w:hAnsi="Times New Roman" w:cs="Times New Roman"/>
          <w:lang w:val="en-US"/>
        </w:rPr>
      </w:pPr>
      <w:r w:rsidRPr="00152F5D">
        <w:rPr>
          <w:rFonts w:ascii="Times New Roman" w:hAnsi="Times New Roman" w:cs="Times New Roman"/>
          <w:i/>
          <w:iCs/>
          <w:lang w:val="en-US"/>
        </w:rPr>
        <w:t xml:space="preserve">L </w:t>
      </w:r>
      <w:r w:rsidRPr="00152F5D">
        <w:rPr>
          <w:rFonts w:ascii="Times New Roman" w:hAnsi="Times New Roman" w:cs="Times New Roman"/>
          <w:lang w:val="en-US"/>
        </w:rPr>
        <w:t xml:space="preserve">± </w:t>
      </w:r>
      <w:r w:rsidRPr="00152F5D">
        <w:rPr>
          <w:rFonts w:ascii="Times New Roman" w:hAnsi="Times New Roman" w:cs="Times New Roman"/>
          <w:lang w:val="en-US"/>
        </w:rPr>
        <w:sym w:font="Symbol" w:char="F044"/>
      </w:r>
      <w:r w:rsidRPr="00152F5D">
        <w:rPr>
          <w:rFonts w:ascii="Times New Roman" w:hAnsi="Times New Roman" w:cs="Times New Roman"/>
          <w:i/>
          <w:iCs/>
          <w:lang w:val="en-US"/>
        </w:rPr>
        <w:t xml:space="preserve">L </w:t>
      </w:r>
      <w:proofErr w:type="gramStart"/>
      <w:r w:rsidRPr="00152F5D">
        <w:rPr>
          <w:rFonts w:ascii="Times New Roman" w:hAnsi="Times New Roman" w:cs="Times New Roman"/>
          <w:lang w:val="en-US"/>
        </w:rPr>
        <w:t>=(</w:t>
      </w:r>
      <w:proofErr w:type="gramEnd"/>
      <w:r w:rsidRPr="00152F5D">
        <w:rPr>
          <w:rFonts w:ascii="Times New Roman" w:hAnsi="Times New Roman" w:cs="Times New Roman"/>
          <w:lang w:val="en-US"/>
        </w:rPr>
        <w:t>37-17) ± 0.2cm = 20 ± 0.2 cm</w:t>
      </w:r>
    </w:p>
    <w:p w14:paraId="7E58F8FC" w14:textId="61860930" w:rsidR="00152F5D" w:rsidRDefault="00386318" w:rsidP="00051779">
      <w:pPr>
        <w:spacing w:line="360" w:lineRule="auto"/>
        <w:jc w:val="both"/>
        <w:rPr>
          <w:rFonts w:ascii="Times New Roman" w:hAnsi="Times New Roman" w:cs="Times New Roman"/>
        </w:rPr>
      </w:pPr>
      <w:r>
        <w:rPr>
          <w:rFonts w:ascii="Times New Roman" w:hAnsi="Times New Roman" w:cs="Times New Roman"/>
        </w:rPr>
        <w:tab/>
      </w:r>
    </w:p>
    <w:p w14:paraId="65546C95" w14:textId="60514BED" w:rsidR="00CC2810" w:rsidRDefault="00743552" w:rsidP="00051779">
      <w:pPr>
        <w:spacing w:line="360" w:lineRule="auto"/>
        <w:jc w:val="both"/>
        <w:rPr>
          <w:rFonts w:ascii="Times New Roman" w:hAnsi="Times New Roman" w:cs="Times New Roman"/>
        </w:rPr>
      </w:pPr>
      <w:r>
        <w:rPr>
          <w:rFonts w:ascii="Times New Roman" w:hAnsi="Times New Roman" w:cs="Times New Roman"/>
        </w:rPr>
        <w:tab/>
      </w:r>
      <w:r w:rsidR="005665CB" w:rsidRPr="005665CB">
        <w:rPr>
          <w:rFonts w:ascii="Times New Roman" w:hAnsi="Times New Roman" w:cs="Times New Roman"/>
        </w:rPr>
        <w:t xml:space="preserve">We cannot calculate these measurements as normal </w:t>
      </w:r>
      <w:r w:rsidR="00CC2810">
        <w:rPr>
          <w:rFonts w:ascii="Times New Roman" w:hAnsi="Times New Roman" w:cs="Times New Roman"/>
        </w:rPr>
        <w:t>numbers</w:t>
      </w:r>
      <w:r w:rsidR="005665CB" w:rsidRPr="005665CB">
        <w:rPr>
          <w:rFonts w:ascii="Times New Roman" w:hAnsi="Times New Roman" w:cs="Times New Roman"/>
        </w:rPr>
        <w:t xml:space="preserve"> because we have to take into account the margin of error.</w:t>
      </w:r>
      <w:r w:rsidR="00CC2810">
        <w:rPr>
          <w:rFonts w:ascii="Times New Roman" w:hAnsi="Times New Roman" w:cs="Times New Roman"/>
        </w:rPr>
        <w:t xml:space="preserve">We need to introduce some formulas to calculate </w:t>
      </w:r>
      <w:r w:rsidR="00133954">
        <w:rPr>
          <w:rFonts w:ascii="Times New Roman" w:hAnsi="Times New Roman" w:cs="Times New Roman"/>
        </w:rPr>
        <w:t>measurements.</w:t>
      </w:r>
    </w:p>
    <w:p w14:paraId="46D1262C" w14:textId="77777777" w:rsidR="00133954" w:rsidRDefault="00133954" w:rsidP="00051779">
      <w:pPr>
        <w:spacing w:line="360" w:lineRule="auto"/>
        <w:jc w:val="both"/>
        <w:rPr>
          <w:rFonts w:ascii="Times New Roman" w:hAnsi="Times New Roman" w:cs="Times New Roman"/>
        </w:rPr>
      </w:pPr>
    </w:p>
    <w:p w14:paraId="7703357A" w14:textId="77777777" w:rsidR="006309E2" w:rsidRPr="006309E2" w:rsidRDefault="006309E2" w:rsidP="006309E2">
      <w:pPr>
        <w:spacing w:line="360" w:lineRule="auto"/>
        <w:jc w:val="both"/>
        <w:rPr>
          <w:rFonts w:ascii="Times New Roman" w:hAnsi="Times New Roman" w:cs="Times New Roman"/>
          <w:lang w:val="en-US"/>
        </w:rPr>
      </w:pPr>
      <w:r w:rsidRPr="006309E2">
        <w:rPr>
          <w:rFonts w:ascii="Times New Roman" w:hAnsi="Times New Roman" w:cs="Times New Roman"/>
          <w:lang w:val="en-US"/>
        </w:rPr>
        <w:t xml:space="preserve">For addition: </w:t>
      </w:r>
    </w:p>
    <w:p w14:paraId="175A908D" w14:textId="16530366" w:rsidR="003A43E9" w:rsidRDefault="006309E2" w:rsidP="006309E2">
      <w:pPr>
        <w:spacing w:line="360" w:lineRule="auto"/>
        <w:jc w:val="both"/>
        <w:rPr>
          <w:rFonts w:ascii="Times New Roman" w:hAnsi="Times New Roman" w:cs="Times New Roman"/>
          <w:lang w:val="en-US"/>
        </w:rPr>
      </w:pPr>
      <w:r w:rsidRPr="006309E2">
        <w:rPr>
          <w:rFonts w:ascii="Times New Roman" w:hAnsi="Times New Roman" w:cs="Times New Roman"/>
          <w:i/>
          <w:iCs/>
          <w:lang w:val="en-US"/>
        </w:rPr>
        <w:lastRenderedPageBreak/>
        <w:t xml:space="preserve">R </w:t>
      </w:r>
      <w:r w:rsidRPr="006309E2">
        <w:rPr>
          <w:rFonts w:ascii="Times New Roman" w:hAnsi="Times New Roman" w:cs="Times New Roman"/>
          <w:lang w:val="en-US"/>
        </w:rPr>
        <w:t xml:space="preserve">± </w:t>
      </w:r>
      <w:r w:rsidRPr="006309E2">
        <w:rPr>
          <w:rFonts w:ascii="Times New Roman" w:hAnsi="Times New Roman" w:cs="Times New Roman"/>
          <w:lang w:val="en-US"/>
        </w:rPr>
        <w:sym w:font="Symbol" w:char="F044"/>
      </w:r>
      <w:r w:rsidRPr="006309E2">
        <w:rPr>
          <w:rFonts w:ascii="Times New Roman" w:hAnsi="Times New Roman" w:cs="Times New Roman"/>
          <w:i/>
          <w:iCs/>
          <w:lang w:val="en-US"/>
        </w:rPr>
        <w:t xml:space="preserve">R </w:t>
      </w:r>
      <w:r w:rsidRPr="006309E2">
        <w:rPr>
          <w:rFonts w:ascii="Times New Roman" w:hAnsi="Times New Roman" w:cs="Times New Roman"/>
          <w:lang w:val="en-US"/>
        </w:rPr>
        <w:t>= (</w:t>
      </w:r>
      <w:r w:rsidRPr="006309E2">
        <w:rPr>
          <w:rFonts w:ascii="Times New Roman" w:hAnsi="Times New Roman" w:cs="Times New Roman"/>
          <w:i/>
          <w:iCs/>
          <w:lang w:val="en-US"/>
        </w:rPr>
        <w:t xml:space="preserve">x </w:t>
      </w:r>
      <w:r w:rsidRPr="006309E2">
        <w:rPr>
          <w:rFonts w:ascii="Times New Roman" w:hAnsi="Times New Roman" w:cs="Times New Roman"/>
          <w:lang w:val="en-US"/>
        </w:rPr>
        <w:t xml:space="preserve">± </w:t>
      </w:r>
      <w:r w:rsidRPr="006309E2">
        <w:rPr>
          <w:rFonts w:ascii="Times New Roman" w:hAnsi="Times New Roman" w:cs="Times New Roman"/>
          <w:lang w:val="en-US"/>
        </w:rPr>
        <w:sym w:font="Symbol" w:char="F044"/>
      </w:r>
      <w:r w:rsidRPr="006309E2">
        <w:rPr>
          <w:rFonts w:ascii="Times New Roman" w:hAnsi="Times New Roman" w:cs="Times New Roman"/>
          <w:i/>
          <w:iCs/>
          <w:lang w:val="en-US"/>
        </w:rPr>
        <w:t>x</w:t>
      </w:r>
      <w:r w:rsidRPr="006309E2">
        <w:rPr>
          <w:rFonts w:ascii="Times New Roman" w:hAnsi="Times New Roman" w:cs="Times New Roman"/>
          <w:lang w:val="en-US"/>
        </w:rPr>
        <w:t>) + (</w:t>
      </w:r>
      <w:r w:rsidRPr="006309E2">
        <w:rPr>
          <w:rFonts w:ascii="Times New Roman" w:hAnsi="Times New Roman" w:cs="Times New Roman"/>
          <w:i/>
          <w:iCs/>
          <w:lang w:val="en-US"/>
        </w:rPr>
        <w:t xml:space="preserve">y </w:t>
      </w:r>
      <w:r w:rsidRPr="006309E2">
        <w:rPr>
          <w:rFonts w:ascii="Times New Roman" w:hAnsi="Times New Roman" w:cs="Times New Roman"/>
          <w:lang w:val="en-US"/>
        </w:rPr>
        <w:t xml:space="preserve">± </w:t>
      </w:r>
      <w:r w:rsidRPr="006309E2">
        <w:rPr>
          <w:rFonts w:ascii="Times New Roman" w:hAnsi="Times New Roman" w:cs="Times New Roman"/>
          <w:lang w:val="en-US"/>
        </w:rPr>
        <w:sym w:font="Symbol" w:char="F044"/>
      </w:r>
      <w:r w:rsidRPr="006309E2">
        <w:rPr>
          <w:rFonts w:ascii="Times New Roman" w:hAnsi="Times New Roman" w:cs="Times New Roman"/>
          <w:i/>
          <w:iCs/>
          <w:lang w:val="en-US"/>
        </w:rPr>
        <w:t>y</w:t>
      </w:r>
      <w:r w:rsidRPr="006309E2">
        <w:rPr>
          <w:rFonts w:ascii="Times New Roman" w:hAnsi="Times New Roman" w:cs="Times New Roman"/>
          <w:lang w:val="en-US"/>
        </w:rPr>
        <w:t>) = (</w:t>
      </w:r>
      <w:r w:rsidRPr="006309E2">
        <w:rPr>
          <w:rFonts w:ascii="Times New Roman" w:hAnsi="Times New Roman" w:cs="Times New Roman"/>
          <w:i/>
          <w:iCs/>
          <w:lang w:val="en-US"/>
        </w:rPr>
        <w:t>x + y</w:t>
      </w:r>
      <w:r w:rsidRPr="006309E2">
        <w:rPr>
          <w:rFonts w:ascii="Times New Roman" w:hAnsi="Times New Roman" w:cs="Times New Roman"/>
          <w:lang w:val="en-US"/>
        </w:rPr>
        <w:t>) ± (</w:t>
      </w:r>
      <w:r w:rsidRPr="006309E2">
        <w:rPr>
          <w:rFonts w:ascii="Times New Roman" w:hAnsi="Times New Roman" w:cs="Times New Roman"/>
          <w:lang w:val="en-US"/>
        </w:rPr>
        <w:sym w:font="Symbol" w:char="F044"/>
      </w:r>
      <w:r w:rsidRPr="006309E2">
        <w:rPr>
          <w:rFonts w:ascii="Times New Roman" w:hAnsi="Times New Roman" w:cs="Times New Roman"/>
          <w:i/>
          <w:iCs/>
          <w:lang w:val="en-US"/>
        </w:rPr>
        <w:t>x</w:t>
      </w:r>
      <w:r w:rsidRPr="006309E2">
        <w:rPr>
          <w:rFonts w:ascii="Times New Roman" w:hAnsi="Times New Roman" w:cs="Times New Roman"/>
          <w:lang w:val="en-US"/>
        </w:rPr>
        <w:t xml:space="preserve"> + </w:t>
      </w:r>
      <w:r w:rsidRPr="006309E2">
        <w:rPr>
          <w:rFonts w:ascii="Times New Roman" w:hAnsi="Times New Roman" w:cs="Times New Roman"/>
          <w:lang w:val="en-US"/>
        </w:rPr>
        <w:sym w:font="Symbol" w:char="F044"/>
      </w:r>
      <w:r w:rsidRPr="006309E2">
        <w:rPr>
          <w:rFonts w:ascii="Times New Roman" w:hAnsi="Times New Roman" w:cs="Times New Roman"/>
          <w:i/>
          <w:iCs/>
          <w:lang w:val="en-US"/>
        </w:rPr>
        <w:t>y</w:t>
      </w:r>
      <w:r w:rsidRPr="006309E2">
        <w:rPr>
          <w:rFonts w:ascii="Times New Roman" w:hAnsi="Times New Roman" w:cs="Times New Roman"/>
          <w:lang w:val="en-US"/>
        </w:rPr>
        <w:t>)</w:t>
      </w:r>
    </w:p>
    <w:p w14:paraId="485D2D2F" w14:textId="77777777" w:rsidR="003A43E9" w:rsidRPr="003A43E9" w:rsidRDefault="003A43E9" w:rsidP="003A43E9">
      <w:pPr>
        <w:spacing w:line="360" w:lineRule="auto"/>
        <w:jc w:val="both"/>
        <w:rPr>
          <w:rFonts w:ascii="Times New Roman" w:hAnsi="Times New Roman" w:cs="Times New Roman"/>
          <w:lang w:val="en-US"/>
        </w:rPr>
      </w:pPr>
      <w:r w:rsidRPr="003A43E9">
        <w:rPr>
          <w:rFonts w:ascii="Times New Roman" w:hAnsi="Times New Roman" w:cs="Times New Roman"/>
          <w:lang w:val="en-US"/>
        </w:rPr>
        <w:t xml:space="preserve">For subtraction: </w:t>
      </w:r>
    </w:p>
    <w:p w14:paraId="399B3260" w14:textId="77777777" w:rsidR="003A43E9" w:rsidRPr="003A43E9" w:rsidRDefault="003A43E9" w:rsidP="003A43E9">
      <w:pPr>
        <w:spacing w:line="360" w:lineRule="auto"/>
        <w:jc w:val="both"/>
        <w:rPr>
          <w:rFonts w:ascii="Times New Roman" w:hAnsi="Times New Roman" w:cs="Times New Roman"/>
          <w:lang w:val="en-US"/>
        </w:rPr>
      </w:pPr>
      <w:r w:rsidRPr="003A43E9">
        <w:rPr>
          <w:rFonts w:ascii="Times New Roman" w:hAnsi="Times New Roman" w:cs="Times New Roman"/>
          <w:i/>
          <w:iCs/>
          <w:lang w:val="en-US"/>
        </w:rPr>
        <w:t xml:space="preserve">R </w:t>
      </w:r>
      <w:r w:rsidRPr="003A43E9">
        <w:rPr>
          <w:rFonts w:ascii="Times New Roman" w:hAnsi="Times New Roman" w:cs="Times New Roman"/>
          <w:lang w:val="en-US"/>
        </w:rPr>
        <w:t xml:space="preserve">± </w:t>
      </w:r>
      <w:r w:rsidRPr="003A43E9">
        <w:rPr>
          <w:rFonts w:ascii="Times New Roman" w:hAnsi="Times New Roman" w:cs="Times New Roman"/>
          <w:lang w:val="en-US"/>
        </w:rPr>
        <w:sym w:font="Symbol" w:char="F044"/>
      </w:r>
      <w:r w:rsidRPr="003A43E9">
        <w:rPr>
          <w:rFonts w:ascii="Times New Roman" w:hAnsi="Times New Roman" w:cs="Times New Roman"/>
          <w:i/>
          <w:iCs/>
          <w:lang w:val="en-US"/>
        </w:rPr>
        <w:t xml:space="preserve">R </w:t>
      </w:r>
      <w:r w:rsidRPr="003A43E9">
        <w:rPr>
          <w:rFonts w:ascii="Times New Roman" w:hAnsi="Times New Roman" w:cs="Times New Roman"/>
          <w:lang w:val="en-US"/>
        </w:rPr>
        <w:t>= (</w:t>
      </w:r>
      <w:r w:rsidRPr="003A43E9">
        <w:rPr>
          <w:rFonts w:ascii="Times New Roman" w:hAnsi="Times New Roman" w:cs="Times New Roman"/>
          <w:i/>
          <w:iCs/>
          <w:lang w:val="en-US"/>
        </w:rPr>
        <w:t>x</w:t>
      </w:r>
      <w:r w:rsidRPr="003A43E9">
        <w:rPr>
          <w:rFonts w:ascii="Times New Roman" w:hAnsi="Times New Roman" w:cs="Times New Roman"/>
          <w:lang w:val="en-US"/>
        </w:rPr>
        <w:t>±</w:t>
      </w:r>
      <w:r w:rsidRPr="003A43E9">
        <w:rPr>
          <w:rFonts w:ascii="Times New Roman" w:hAnsi="Times New Roman" w:cs="Times New Roman"/>
          <w:lang w:val="en-US"/>
        </w:rPr>
        <w:sym w:font="Symbol" w:char="F044"/>
      </w:r>
      <w:r w:rsidRPr="003A43E9">
        <w:rPr>
          <w:rFonts w:ascii="Times New Roman" w:hAnsi="Times New Roman" w:cs="Times New Roman"/>
          <w:i/>
          <w:iCs/>
          <w:lang w:val="en-US"/>
        </w:rPr>
        <w:t>x</w:t>
      </w:r>
      <w:r w:rsidRPr="003A43E9">
        <w:rPr>
          <w:rFonts w:ascii="Times New Roman" w:hAnsi="Times New Roman" w:cs="Times New Roman"/>
          <w:lang w:val="en-US"/>
        </w:rPr>
        <w:t>) - (</w:t>
      </w:r>
      <w:r w:rsidRPr="003A43E9">
        <w:rPr>
          <w:rFonts w:ascii="Times New Roman" w:hAnsi="Times New Roman" w:cs="Times New Roman"/>
          <w:i/>
          <w:iCs/>
          <w:lang w:val="en-US"/>
        </w:rPr>
        <w:t>y</w:t>
      </w:r>
      <w:r w:rsidRPr="003A43E9">
        <w:rPr>
          <w:rFonts w:ascii="Times New Roman" w:hAnsi="Times New Roman" w:cs="Times New Roman"/>
          <w:lang w:val="en-US"/>
        </w:rPr>
        <w:t>±</w:t>
      </w:r>
      <w:r w:rsidRPr="003A43E9">
        <w:rPr>
          <w:rFonts w:ascii="Times New Roman" w:hAnsi="Times New Roman" w:cs="Times New Roman"/>
          <w:lang w:val="en-US"/>
        </w:rPr>
        <w:sym w:font="Symbol" w:char="F044"/>
      </w:r>
      <w:r w:rsidRPr="003A43E9">
        <w:rPr>
          <w:rFonts w:ascii="Times New Roman" w:hAnsi="Times New Roman" w:cs="Times New Roman"/>
          <w:i/>
          <w:iCs/>
          <w:lang w:val="en-US"/>
        </w:rPr>
        <w:t>y</w:t>
      </w:r>
      <w:r w:rsidRPr="003A43E9">
        <w:rPr>
          <w:rFonts w:ascii="Times New Roman" w:hAnsi="Times New Roman" w:cs="Times New Roman"/>
          <w:lang w:val="en-US"/>
        </w:rPr>
        <w:t>) = (</w:t>
      </w:r>
      <w:r w:rsidRPr="003A43E9">
        <w:rPr>
          <w:rFonts w:ascii="Times New Roman" w:hAnsi="Times New Roman" w:cs="Times New Roman"/>
          <w:i/>
          <w:iCs/>
          <w:lang w:val="en-US"/>
        </w:rPr>
        <w:t>x - y</w:t>
      </w:r>
      <w:r w:rsidRPr="003A43E9">
        <w:rPr>
          <w:rFonts w:ascii="Times New Roman" w:hAnsi="Times New Roman" w:cs="Times New Roman"/>
          <w:lang w:val="en-US"/>
        </w:rPr>
        <w:t>) ± (</w:t>
      </w:r>
      <w:r w:rsidRPr="003A43E9">
        <w:rPr>
          <w:rFonts w:ascii="Times New Roman" w:hAnsi="Times New Roman" w:cs="Times New Roman"/>
          <w:lang w:val="en-US"/>
        </w:rPr>
        <w:sym w:font="Symbol" w:char="F044"/>
      </w:r>
      <w:r w:rsidRPr="003A43E9">
        <w:rPr>
          <w:rFonts w:ascii="Times New Roman" w:hAnsi="Times New Roman" w:cs="Times New Roman"/>
          <w:i/>
          <w:iCs/>
          <w:lang w:val="en-US"/>
        </w:rPr>
        <w:t>x</w:t>
      </w:r>
      <w:r w:rsidRPr="003A43E9">
        <w:rPr>
          <w:rFonts w:ascii="Times New Roman" w:hAnsi="Times New Roman" w:cs="Times New Roman"/>
          <w:lang w:val="en-US"/>
        </w:rPr>
        <w:t xml:space="preserve"> + </w:t>
      </w:r>
      <w:r w:rsidRPr="003A43E9">
        <w:rPr>
          <w:rFonts w:ascii="Times New Roman" w:hAnsi="Times New Roman" w:cs="Times New Roman"/>
          <w:lang w:val="en-US"/>
        </w:rPr>
        <w:sym w:font="Symbol" w:char="F044"/>
      </w:r>
      <w:r w:rsidRPr="003A43E9">
        <w:rPr>
          <w:rFonts w:ascii="Times New Roman" w:hAnsi="Times New Roman" w:cs="Times New Roman"/>
          <w:i/>
          <w:iCs/>
          <w:lang w:val="en-US"/>
        </w:rPr>
        <w:t>y</w:t>
      </w:r>
      <w:r w:rsidRPr="003A43E9">
        <w:rPr>
          <w:rFonts w:ascii="Times New Roman" w:hAnsi="Times New Roman" w:cs="Times New Roman"/>
          <w:lang w:val="en-US"/>
        </w:rPr>
        <w:t>)</w:t>
      </w:r>
    </w:p>
    <w:p w14:paraId="1F7FAB40" w14:textId="70CD90F2" w:rsidR="003A43E9" w:rsidRDefault="00DB6807" w:rsidP="006309E2">
      <w:pPr>
        <w:spacing w:line="360" w:lineRule="auto"/>
        <w:jc w:val="both"/>
        <w:rPr>
          <w:rFonts w:ascii="Times New Roman" w:hAnsi="Times New Roman" w:cs="Times New Roman"/>
          <w:lang w:val="en-US"/>
        </w:rPr>
      </w:pPr>
      <w:r>
        <w:rPr>
          <w:rFonts w:ascii="Times New Roman" w:hAnsi="Times New Roman" w:cs="Times New Roman"/>
          <w:lang w:val="en-US"/>
        </w:rPr>
        <w:tab/>
        <w:t>Error</w:t>
      </w:r>
      <w:r w:rsidR="00E05E7E">
        <w:rPr>
          <w:rFonts w:ascii="Times New Roman" w:hAnsi="Times New Roman" w:cs="Times New Roman"/>
          <w:lang w:val="en-US"/>
        </w:rPr>
        <w:t xml:space="preserve"> in the result is</w:t>
      </w:r>
      <w:r>
        <w:rPr>
          <w:rFonts w:ascii="Times New Roman" w:hAnsi="Times New Roman" w:cs="Times New Roman"/>
          <w:lang w:val="en-US"/>
        </w:rPr>
        <w:t xml:space="preserve"> the sum of the </w:t>
      </w:r>
      <w:r w:rsidR="00E05E7E">
        <w:rPr>
          <w:rFonts w:ascii="Times New Roman" w:hAnsi="Times New Roman" w:cs="Times New Roman"/>
          <w:lang w:val="en-US"/>
        </w:rPr>
        <w:t>errors in the quantities.</w:t>
      </w:r>
    </w:p>
    <w:p w14:paraId="117D0C5F" w14:textId="77777777" w:rsidR="00E05E7E" w:rsidRDefault="00E05E7E" w:rsidP="006309E2">
      <w:pPr>
        <w:spacing w:line="360" w:lineRule="auto"/>
        <w:jc w:val="both"/>
        <w:rPr>
          <w:rFonts w:ascii="Times New Roman" w:hAnsi="Times New Roman" w:cs="Times New Roman"/>
          <w:lang w:val="en-US"/>
        </w:rPr>
      </w:pPr>
    </w:p>
    <w:p w14:paraId="58BBDA87" w14:textId="77777777" w:rsidR="001B5649" w:rsidRPr="001B5649" w:rsidRDefault="001B5649" w:rsidP="001B5649">
      <w:pPr>
        <w:spacing w:line="360" w:lineRule="auto"/>
        <w:jc w:val="both"/>
        <w:rPr>
          <w:rFonts w:ascii="Times New Roman" w:hAnsi="Times New Roman" w:cs="Times New Roman"/>
          <w:lang w:val="en-US"/>
        </w:rPr>
      </w:pPr>
      <w:r w:rsidRPr="001B5649">
        <w:rPr>
          <w:rFonts w:ascii="Times New Roman" w:hAnsi="Times New Roman" w:cs="Times New Roman"/>
          <w:lang w:val="en-US"/>
        </w:rPr>
        <w:t>For multiplication:</w:t>
      </w:r>
    </w:p>
    <w:p w14:paraId="39BB59B1" w14:textId="5460E9E5" w:rsidR="001B5649" w:rsidRPr="001B5649" w:rsidRDefault="001B5649" w:rsidP="001B5649">
      <w:pPr>
        <w:spacing w:line="360" w:lineRule="auto"/>
        <w:jc w:val="both"/>
        <w:rPr>
          <w:rFonts w:ascii="Times New Roman" w:hAnsi="Times New Roman" w:cs="Times New Roman"/>
          <w:lang w:val="en-US"/>
        </w:rPr>
      </w:pPr>
      <w:r w:rsidRPr="001B5649">
        <w:rPr>
          <w:rFonts w:ascii="Times New Roman" w:hAnsi="Times New Roman" w:cs="Times New Roman"/>
          <w:i/>
          <w:iCs/>
          <w:lang w:val="en-US"/>
        </w:rPr>
        <w:t xml:space="preserve">R </w:t>
      </w:r>
      <w:r w:rsidRPr="001B5649">
        <w:rPr>
          <w:rFonts w:ascii="Times New Roman" w:hAnsi="Times New Roman" w:cs="Times New Roman"/>
          <w:lang w:val="en-US"/>
        </w:rPr>
        <w:t xml:space="preserve">± </w:t>
      </w:r>
      <w:r w:rsidRPr="001B5649">
        <w:rPr>
          <w:rFonts w:ascii="Times New Roman" w:hAnsi="Times New Roman" w:cs="Times New Roman"/>
          <w:lang w:val="en-US"/>
        </w:rPr>
        <w:sym w:font="Symbol" w:char="F044"/>
      </w:r>
      <w:r w:rsidRPr="001B5649">
        <w:rPr>
          <w:rFonts w:ascii="Times New Roman" w:hAnsi="Times New Roman" w:cs="Times New Roman"/>
          <w:i/>
          <w:iCs/>
          <w:lang w:val="en-US"/>
        </w:rPr>
        <w:t xml:space="preserve">R </w:t>
      </w:r>
      <w:r w:rsidRPr="001B5649">
        <w:rPr>
          <w:rFonts w:ascii="Times New Roman" w:hAnsi="Times New Roman" w:cs="Times New Roman"/>
          <w:lang w:val="en-US"/>
        </w:rPr>
        <w:t>= (</w:t>
      </w:r>
      <w:r w:rsidRPr="001B5649">
        <w:rPr>
          <w:rFonts w:ascii="Times New Roman" w:hAnsi="Times New Roman" w:cs="Times New Roman"/>
          <w:i/>
          <w:iCs/>
          <w:lang w:val="en-US"/>
        </w:rPr>
        <w:t>x</w:t>
      </w:r>
      <w:r w:rsidRPr="001B5649">
        <w:rPr>
          <w:rFonts w:ascii="Times New Roman" w:hAnsi="Times New Roman" w:cs="Times New Roman"/>
          <w:lang w:val="en-US"/>
        </w:rPr>
        <w:t>±</w:t>
      </w:r>
      <w:r w:rsidRPr="001B5649">
        <w:rPr>
          <w:rFonts w:ascii="Times New Roman" w:hAnsi="Times New Roman" w:cs="Times New Roman"/>
          <w:lang w:val="en-US"/>
        </w:rPr>
        <w:sym w:font="Symbol" w:char="F044"/>
      </w:r>
      <w:r w:rsidRPr="001B5649">
        <w:rPr>
          <w:rFonts w:ascii="Times New Roman" w:hAnsi="Times New Roman" w:cs="Times New Roman"/>
          <w:i/>
          <w:iCs/>
          <w:lang w:val="en-US"/>
        </w:rPr>
        <w:t>x</w:t>
      </w:r>
      <w:r w:rsidRPr="001B5649">
        <w:rPr>
          <w:rFonts w:ascii="Times New Roman" w:hAnsi="Times New Roman" w:cs="Times New Roman"/>
          <w:lang w:val="en-US"/>
        </w:rPr>
        <w:t xml:space="preserve">) </w:t>
      </w:r>
      <w:r w:rsidRPr="001B5649">
        <w:rPr>
          <w:rFonts w:ascii="Times New Roman" w:hAnsi="Times New Roman" w:cs="Times New Roman"/>
          <w:lang w:val="en-US"/>
        </w:rPr>
        <w:sym w:font="Symbol" w:char="F0D7"/>
      </w:r>
      <w:r w:rsidRPr="001B5649">
        <w:rPr>
          <w:rFonts w:ascii="Times New Roman" w:hAnsi="Times New Roman" w:cs="Times New Roman"/>
          <w:lang w:val="en-US"/>
        </w:rPr>
        <w:t xml:space="preserve"> (</w:t>
      </w:r>
      <w:r w:rsidRPr="001B5649">
        <w:rPr>
          <w:rFonts w:ascii="Times New Roman" w:hAnsi="Times New Roman" w:cs="Times New Roman"/>
          <w:i/>
          <w:iCs/>
          <w:lang w:val="en-US"/>
        </w:rPr>
        <w:t>y</w:t>
      </w:r>
      <w:r w:rsidRPr="001B5649">
        <w:rPr>
          <w:rFonts w:ascii="Times New Roman" w:hAnsi="Times New Roman" w:cs="Times New Roman"/>
          <w:lang w:val="en-US"/>
        </w:rPr>
        <w:t>±</w:t>
      </w:r>
      <w:r w:rsidRPr="001B5649">
        <w:rPr>
          <w:rFonts w:ascii="Times New Roman" w:hAnsi="Times New Roman" w:cs="Times New Roman"/>
          <w:lang w:val="en-US"/>
        </w:rPr>
        <w:sym w:font="Symbol" w:char="F044"/>
      </w:r>
      <w:r w:rsidRPr="001B5649">
        <w:rPr>
          <w:rFonts w:ascii="Times New Roman" w:hAnsi="Times New Roman" w:cs="Times New Roman"/>
          <w:i/>
          <w:iCs/>
          <w:lang w:val="en-US"/>
        </w:rPr>
        <w:t>y</w:t>
      </w:r>
      <w:r w:rsidRPr="001B5649">
        <w:rPr>
          <w:rFonts w:ascii="Times New Roman" w:hAnsi="Times New Roman" w:cs="Times New Roman"/>
          <w:lang w:val="en-US"/>
        </w:rPr>
        <w:t xml:space="preserve">) = </w:t>
      </w:r>
      <w:r w:rsidRPr="001B5649">
        <w:rPr>
          <w:rFonts w:ascii="Times New Roman" w:hAnsi="Times New Roman" w:cs="Times New Roman"/>
          <w:i/>
          <w:iCs/>
          <w:lang w:val="en-US"/>
        </w:rPr>
        <w:t xml:space="preserve">x </w:t>
      </w:r>
      <w:r w:rsidRPr="001B5649">
        <w:rPr>
          <w:rFonts w:ascii="Times New Roman" w:hAnsi="Times New Roman" w:cs="Times New Roman"/>
          <w:lang w:val="en-US"/>
        </w:rPr>
        <w:sym w:font="Symbol" w:char="F0D7"/>
      </w:r>
      <w:r w:rsidRPr="001B5649">
        <w:rPr>
          <w:rFonts w:ascii="Times New Roman" w:hAnsi="Times New Roman" w:cs="Times New Roman"/>
          <w:lang w:val="en-US"/>
        </w:rPr>
        <w:t xml:space="preserve"> </w:t>
      </w:r>
      <w:r w:rsidRPr="001B5649">
        <w:rPr>
          <w:rFonts w:ascii="Times New Roman" w:hAnsi="Times New Roman" w:cs="Times New Roman"/>
          <w:i/>
          <w:iCs/>
          <w:lang w:val="en-US"/>
        </w:rPr>
        <w:t>y</w:t>
      </w:r>
      <w:r w:rsidRPr="001B5649">
        <w:rPr>
          <w:rFonts w:ascii="Times New Roman" w:hAnsi="Times New Roman" w:cs="Times New Roman"/>
          <w:lang w:val="en-US"/>
        </w:rPr>
        <w:t xml:space="preserve"> ± </w:t>
      </w:r>
      <w:r w:rsidRPr="001B5649">
        <w:rPr>
          <w:rFonts w:ascii="Times New Roman" w:hAnsi="Times New Roman" w:cs="Times New Roman"/>
          <w:i/>
          <w:iCs/>
          <w:lang w:val="en-US"/>
        </w:rPr>
        <w:t xml:space="preserve">x </w:t>
      </w:r>
      <w:r w:rsidRPr="001B5649">
        <w:rPr>
          <w:rFonts w:ascii="Times New Roman" w:hAnsi="Times New Roman" w:cs="Times New Roman"/>
          <w:lang w:val="en-US"/>
        </w:rPr>
        <w:sym w:font="Symbol" w:char="F0D7"/>
      </w:r>
      <w:r w:rsidRPr="001B5649">
        <w:rPr>
          <w:rFonts w:ascii="Times New Roman" w:hAnsi="Times New Roman" w:cs="Times New Roman"/>
          <w:lang w:val="en-US"/>
        </w:rPr>
        <w:t xml:space="preserve"> </w:t>
      </w:r>
      <w:r w:rsidRPr="001B5649">
        <w:rPr>
          <w:rFonts w:ascii="Times New Roman" w:hAnsi="Times New Roman" w:cs="Times New Roman"/>
          <w:i/>
          <w:iCs/>
          <w:lang w:val="en-US"/>
        </w:rPr>
        <w:t xml:space="preserve">y </w:t>
      </w:r>
      <w:r w:rsidRPr="001B5649">
        <w:rPr>
          <w:rFonts w:ascii="Times New Roman" w:hAnsi="Times New Roman" w:cs="Times New Roman"/>
          <w:lang w:val="en-US"/>
        </w:rPr>
        <w:sym w:font="Symbol" w:char="F0D7"/>
      </w:r>
      <w:r w:rsidRPr="001B5649">
        <w:rPr>
          <w:rFonts w:ascii="Times New Roman" w:hAnsi="Times New Roman" w:cs="Times New Roman"/>
          <w:lang w:val="en-US"/>
        </w:rPr>
        <w:t xml:space="preserve"> </w:t>
      </w:r>
      <m:oMath>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∆x</m:t>
                </m:r>
              </m:num>
              <m:den>
                <m:r>
                  <w:rPr>
                    <w:rFonts w:ascii="Cambria Math" w:hAnsi="Cambria Math" w:cs="Times New Roman"/>
                    <w:lang w:val="en-US"/>
                  </w:rPr>
                  <m:t>x</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∆y</m:t>
                </m:r>
              </m:num>
              <m:den>
                <m:r>
                  <w:rPr>
                    <w:rFonts w:ascii="Cambria Math" w:hAnsi="Cambria Math" w:cs="Times New Roman"/>
                    <w:lang w:val="en-US"/>
                  </w:rPr>
                  <m:t>y</m:t>
                </m:r>
              </m:den>
            </m:f>
          </m:e>
        </m:d>
      </m:oMath>
    </w:p>
    <w:p w14:paraId="7B0219BE" w14:textId="77777777" w:rsidR="004B52F5" w:rsidRPr="004B52F5" w:rsidRDefault="004B52F5" w:rsidP="004B52F5">
      <w:pPr>
        <w:spacing w:line="360" w:lineRule="auto"/>
        <w:jc w:val="both"/>
        <w:rPr>
          <w:rFonts w:ascii="Times New Roman" w:hAnsi="Times New Roman" w:cs="Times New Roman"/>
          <w:lang w:val="en-US"/>
        </w:rPr>
      </w:pPr>
      <w:r w:rsidRPr="004B52F5">
        <w:rPr>
          <w:rFonts w:ascii="Times New Roman" w:hAnsi="Times New Roman" w:cs="Times New Roman"/>
          <w:lang w:val="en-US"/>
        </w:rPr>
        <w:t>For division:</w:t>
      </w:r>
    </w:p>
    <w:p w14:paraId="1AA28EE7" w14:textId="0A0833A5" w:rsidR="004B52F5" w:rsidRPr="004B52F5" w:rsidRDefault="004B52F5" w:rsidP="004B52F5">
      <w:pPr>
        <w:spacing w:line="360" w:lineRule="auto"/>
        <w:jc w:val="both"/>
        <w:rPr>
          <w:rFonts w:ascii="Times New Roman" w:hAnsi="Times New Roman" w:cs="Times New Roman"/>
          <w:lang w:val="en-US"/>
        </w:rPr>
      </w:pPr>
      <w:r w:rsidRPr="004B52F5">
        <w:rPr>
          <w:rFonts w:ascii="Times New Roman" w:hAnsi="Times New Roman" w:cs="Times New Roman"/>
          <w:i/>
          <w:iCs/>
          <w:lang w:val="en-US"/>
        </w:rPr>
        <w:t>R</w:t>
      </w:r>
      <w:r w:rsidRPr="004B52F5">
        <w:rPr>
          <w:rFonts w:ascii="Times New Roman" w:hAnsi="Times New Roman" w:cs="Times New Roman"/>
          <w:lang w:val="en-US"/>
        </w:rPr>
        <w:t>±</w:t>
      </w:r>
      <w:r w:rsidRPr="004B52F5">
        <w:rPr>
          <w:rFonts w:ascii="Times New Roman" w:hAnsi="Times New Roman" w:cs="Times New Roman"/>
          <w:lang w:val="en-US"/>
        </w:rPr>
        <w:sym w:font="Symbol" w:char="F044"/>
      </w:r>
      <w:r w:rsidRPr="004B52F5">
        <w:rPr>
          <w:rFonts w:ascii="Times New Roman" w:hAnsi="Times New Roman" w:cs="Times New Roman"/>
          <w:i/>
          <w:iCs/>
          <w:lang w:val="en-US"/>
        </w:rPr>
        <w:t xml:space="preserve">R </w:t>
      </w:r>
      <w:r w:rsidRPr="004B52F5">
        <w:rPr>
          <w:rFonts w:ascii="Times New Roman" w:hAnsi="Times New Roman" w:cs="Times New Roman"/>
          <w:lang w:val="en-US"/>
        </w:rPr>
        <w:t xml:space="preserve">= </w:t>
      </w:r>
      <m:oMath>
        <m:f>
          <m:fPr>
            <m:ctrlPr>
              <w:rPr>
                <w:rFonts w:ascii="Cambria Math" w:hAnsi="Cambria Math" w:cs="Times New Roman"/>
                <w:i/>
                <w:lang w:val="en-US"/>
              </w:rPr>
            </m:ctrlPr>
          </m:fPr>
          <m:num>
            <m:r>
              <w:rPr>
                <w:rFonts w:ascii="Cambria Math" w:hAnsi="Cambria Math" w:cs="Times New Roman"/>
                <w:lang w:val="en-US"/>
              </w:rPr>
              <m:t>(x ± ∆x)</m:t>
            </m:r>
          </m:num>
          <m:den>
            <m:r>
              <w:rPr>
                <w:rFonts w:ascii="Cambria Math" w:hAnsi="Cambria Math" w:cs="Times New Roman"/>
                <w:lang w:val="en-US"/>
              </w:rPr>
              <m:t>(y ± ∆y)</m:t>
            </m:r>
          </m:den>
        </m:f>
      </m:oMath>
      <w:r w:rsidRPr="004B52F5">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x</m:t>
            </m:r>
          </m:num>
          <m:den>
            <m:r>
              <w:rPr>
                <w:rFonts w:ascii="Cambria Math" w:hAnsi="Cambria Math" w:cs="Times New Roman"/>
                <w:lang w:val="en-US"/>
              </w:rPr>
              <m:t>y</m:t>
            </m:r>
          </m:den>
        </m:f>
      </m:oMath>
      <w:r w:rsidRPr="004B52F5">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x</m:t>
            </m:r>
          </m:num>
          <m:den>
            <m:r>
              <w:rPr>
                <w:rFonts w:ascii="Cambria Math" w:hAnsi="Cambria Math" w:cs="Times New Roman"/>
                <w:lang w:val="en-US"/>
              </w:rPr>
              <m:t>y</m:t>
            </m:r>
          </m:den>
        </m:f>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∆x</m:t>
                </m:r>
              </m:num>
              <m:den>
                <m:r>
                  <w:rPr>
                    <w:rFonts w:ascii="Cambria Math" w:hAnsi="Cambria Math" w:cs="Times New Roman"/>
                    <w:lang w:val="en-US"/>
                  </w:rPr>
                  <m:t>x</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∆y</m:t>
                </m:r>
              </m:num>
              <m:den>
                <m:r>
                  <w:rPr>
                    <w:rFonts w:ascii="Cambria Math" w:hAnsi="Cambria Math" w:cs="Times New Roman"/>
                    <w:lang w:val="en-US"/>
                  </w:rPr>
                  <m:t>y</m:t>
                </m:r>
              </m:den>
            </m:f>
          </m:e>
        </m:d>
      </m:oMath>
    </w:p>
    <w:p w14:paraId="7632070D" w14:textId="77777777" w:rsidR="00E05E7E" w:rsidRPr="006309E2" w:rsidRDefault="00E05E7E" w:rsidP="006309E2">
      <w:pPr>
        <w:spacing w:line="360" w:lineRule="auto"/>
        <w:jc w:val="both"/>
        <w:rPr>
          <w:rFonts w:ascii="Times New Roman" w:hAnsi="Times New Roman" w:cs="Times New Roman"/>
          <w:lang w:val="en-US"/>
        </w:rPr>
      </w:pPr>
    </w:p>
    <w:p w14:paraId="327AE57D" w14:textId="77777777" w:rsidR="00133954" w:rsidRPr="000964B1" w:rsidRDefault="00133954" w:rsidP="00051779">
      <w:pPr>
        <w:spacing w:line="360" w:lineRule="auto"/>
        <w:jc w:val="both"/>
        <w:rPr>
          <w:rFonts w:ascii="Times New Roman" w:hAnsi="Times New Roman" w:cs="Times New Roman"/>
        </w:rPr>
      </w:pPr>
    </w:p>
    <w:sectPr w:rsidR="00133954" w:rsidRPr="000964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M Roman 12">
    <w:altName w:val="Times New Roman"/>
    <w:charset w:val="00"/>
    <w:family w:val="auto"/>
    <w:pitch w:val="variable"/>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E36B4"/>
    <w:multiLevelType w:val="hybridMultilevel"/>
    <w:tmpl w:val="BAF490FA"/>
    <w:lvl w:ilvl="0" w:tplc="041F0001">
      <w:start w:val="1"/>
      <w:numFmt w:val="bullet"/>
      <w:lvlText w:val=""/>
      <w:lvlJc w:val="left"/>
      <w:pPr>
        <w:ind w:left="1145" w:hanging="360"/>
      </w:pPr>
      <w:rPr>
        <w:rFonts w:ascii="Symbol" w:hAnsi="Symbol" w:hint="default"/>
      </w:rPr>
    </w:lvl>
    <w:lvl w:ilvl="1" w:tplc="041F0003" w:tentative="1">
      <w:start w:val="1"/>
      <w:numFmt w:val="bullet"/>
      <w:lvlText w:val="o"/>
      <w:lvlJc w:val="left"/>
      <w:pPr>
        <w:ind w:left="1865" w:hanging="360"/>
      </w:pPr>
      <w:rPr>
        <w:rFonts w:ascii="Courier New" w:hAnsi="Courier New" w:cs="Courier New" w:hint="default"/>
      </w:rPr>
    </w:lvl>
    <w:lvl w:ilvl="2" w:tplc="041F0005" w:tentative="1">
      <w:start w:val="1"/>
      <w:numFmt w:val="bullet"/>
      <w:lvlText w:val=""/>
      <w:lvlJc w:val="left"/>
      <w:pPr>
        <w:ind w:left="2585" w:hanging="360"/>
      </w:pPr>
      <w:rPr>
        <w:rFonts w:ascii="Wingdings" w:hAnsi="Wingdings" w:hint="default"/>
      </w:rPr>
    </w:lvl>
    <w:lvl w:ilvl="3" w:tplc="041F0001" w:tentative="1">
      <w:start w:val="1"/>
      <w:numFmt w:val="bullet"/>
      <w:lvlText w:val=""/>
      <w:lvlJc w:val="left"/>
      <w:pPr>
        <w:ind w:left="3305" w:hanging="360"/>
      </w:pPr>
      <w:rPr>
        <w:rFonts w:ascii="Symbol" w:hAnsi="Symbol" w:hint="default"/>
      </w:rPr>
    </w:lvl>
    <w:lvl w:ilvl="4" w:tplc="041F0003" w:tentative="1">
      <w:start w:val="1"/>
      <w:numFmt w:val="bullet"/>
      <w:lvlText w:val="o"/>
      <w:lvlJc w:val="left"/>
      <w:pPr>
        <w:ind w:left="4025" w:hanging="360"/>
      </w:pPr>
      <w:rPr>
        <w:rFonts w:ascii="Courier New" w:hAnsi="Courier New" w:cs="Courier New" w:hint="default"/>
      </w:rPr>
    </w:lvl>
    <w:lvl w:ilvl="5" w:tplc="041F0005" w:tentative="1">
      <w:start w:val="1"/>
      <w:numFmt w:val="bullet"/>
      <w:lvlText w:val=""/>
      <w:lvlJc w:val="left"/>
      <w:pPr>
        <w:ind w:left="4745" w:hanging="360"/>
      </w:pPr>
      <w:rPr>
        <w:rFonts w:ascii="Wingdings" w:hAnsi="Wingdings" w:hint="default"/>
      </w:rPr>
    </w:lvl>
    <w:lvl w:ilvl="6" w:tplc="041F0001" w:tentative="1">
      <w:start w:val="1"/>
      <w:numFmt w:val="bullet"/>
      <w:lvlText w:val=""/>
      <w:lvlJc w:val="left"/>
      <w:pPr>
        <w:ind w:left="5465" w:hanging="360"/>
      </w:pPr>
      <w:rPr>
        <w:rFonts w:ascii="Symbol" w:hAnsi="Symbol" w:hint="default"/>
      </w:rPr>
    </w:lvl>
    <w:lvl w:ilvl="7" w:tplc="041F0003" w:tentative="1">
      <w:start w:val="1"/>
      <w:numFmt w:val="bullet"/>
      <w:lvlText w:val="o"/>
      <w:lvlJc w:val="left"/>
      <w:pPr>
        <w:ind w:left="6185" w:hanging="360"/>
      </w:pPr>
      <w:rPr>
        <w:rFonts w:ascii="Courier New" w:hAnsi="Courier New" w:cs="Courier New" w:hint="default"/>
      </w:rPr>
    </w:lvl>
    <w:lvl w:ilvl="8" w:tplc="041F0005" w:tentative="1">
      <w:start w:val="1"/>
      <w:numFmt w:val="bullet"/>
      <w:lvlText w:val=""/>
      <w:lvlJc w:val="left"/>
      <w:pPr>
        <w:ind w:left="6905" w:hanging="360"/>
      </w:pPr>
      <w:rPr>
        <w:rFonts w:ascii="Wingdings" w:hAnsi="Wingdings" w:hint="default"/>
      </w:rPr>
    </w:lvl>
  </w:abstractNum>
  <w:abstractNum w:abstractNumId="1" w15:restartNumberingAfterBreak="0">
    <w:nsid w:val="394550F3"/>
    <w:multiLevelType w:val="hybridMultilevel"/>
    <w:tmpl w:val="60E0D1FC"/>
    <w:lvl w:ilvl="0" w:tplc="72EA0586">
      <w:start w:val="1"/>
      <w:numFmt w:val="decimal"/>
      <w:lvlText w:val="%1."/>
      <w:lvlJc w:val="left"/>
      <w:pPr>
        <w:ind w:left="785" w:hanging="360"/>
      </w:pPr>
      <w:rPr>
        <w:rFonts w:hint="default"/>
      </w:r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num w:numId="1" w16cid:durableId="773474032">
    <w:abstractNumId w:val="1"/>
  </w:num>
  <w:num w:numId="2" w16cid:durableId="196774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890"/>
    <w:rsid w:val="00051779"/>
    <w:rsid w:val="00090174"/>
    <w:rsid w:val="000964B1"/>
    <w:rsid w:val="00115769"/>
    <w:rsid w:val="00123049"/>
    <w:rsid w:val="00133954"/>
    <w:rsid w:val="00152F5D"/>
    <w:rsid w:val="001B5649"/>
    <w:rsid w:val="001C3E1A"/>
    <w:rsid w:val="002158E4"/>
    <w:rsid w:val="0021783A"/>
    <w:rsid w:val="00224154"/>
    <w:rsid w:val="00257172"/>
    <w:rsid w:val="00292209"/>
    <w:rsid w:val="00350DC7"/>
    <w:rsid w:val="00386318"/>
    <w:rsid w:val="003909EE"/>
    <w:rsid w:val="003A43E9"/>
    <w:rsid w:val="003B37AD"/>
    <w:rsid w:val="003D071F"/>
    <w:rsid w:val="003E778C"/>
    <w:rsid w:val="00401FFB"/>
    <w:rsid w:val="004757DF"/>
    <w:rsid w:val="004968E1"/>
    <w:rsid w:val="004B52F5"/>
    <w:rsid w:val="004D3476"/>
    <w:rsid w:val="0055591D"/>
    <w:rsid w:val="005665CB"/>
    <w:rsid w:val="00576085"/>
    <w:rsid w:val="005B0EFC"/>
    <w:rsid w:val="005C4E0D"/>
    <w:rsid w:val="005F7701"/>
    <w:rsid w:val="006117AD"/>
    <w:rsid w:val="006309E2"/>
    <w:rsid w:val="0068016F"/>
    <w:rsid w:val="00690F8F"/>
    <w:rsid w:val="006B225A"/>
    <w:rsid w:val="006F4890"/>
    <w:rsid w:val="00740704"/>
    <w:rsid w:val="00743552"/>
    <w:rsid w:val="00805038"/>
    <w:rsid w:val="008205A2"/>
    <w:rsid w:val="008302FA"/>
    <w:rsid w:val="00887059"/>
    <w:rsid w:val="00890A62"/>
    <w:rsid w:val="008F4738"/>
    <w:rsid w:val="00921B82"/>
    <w:rsid w:val="009D442C"/>
    <w:rsid w:val="00AA179E"/>
    <w:rsid w:val="00AB16C5"/>
    <w:rsid w:val="00BB6D1B"/>
    <w:rsid w:val="00BD692E"/>
    <w:rsid w:val="00BF7DAB"/>
    <w:rsid w:val="00CC2810"/>
    <w:rsid w:val="00CC5E87"/>
    <w:rsid w:val="00D36B18"/>
    <w:rsid w:val="00DA7096"/>
    <w:rsid w:val="00DB6807"/>
    <w:rsid w:val="00DE561B"/>
    <w:rsid w:val="00DF61A0"/>
    <w:rsid w:val="00E05E7E"/>
    <w:rsid w:val="00E61634"/>
    <w:rsid w:val="00E644DE"/>
    <w:rsid w:val="00EB196C"/>
    <w:rsid w:val="00EE302D"/>
    <w:rsid w:val="00EF1842"/>
    <w:rsid w:val="00F57450"/>
    <w:rsid w:val="00F63C84"/>
    <w:rsid w:val="00FB431E"/>
    <w:rsid w:val="00FB53D8"/>
    <w:rsid w:val="00FB6A28"/>
    <w:rsid w:val="00FB6D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3B34"/>
  <w15:chartTrackingRefBased/>
  <w15:docId w15:val="{74D55EFF-6DEA-435E-A3AC-CAE1A7FF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890"/>
    <w:rPr>
      <w:rFonts w:eastAsiaTheme="majorEastAsia" w:cstheme="majorBidi"/>
      <w:color w:val="272727" w:themeColor="text1" w:themeTint="D8"/>
    </w:rPr>
  </w:style>
  <w:style w:type="paragraph" w:styleId="Title">
    <w:name w:val="Title"/>
    <w:basedOn w:val="Normal"/>
    <w:next w:val="Normal"/>
    <w:link w:val="TitleChar"/>
    <w:uiPriority w:val="10"/>
    <w:qFormat/>
    <w:rsid w:val="006F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890"/>
    <w:pPr>
      <w:spacing w:before="160"/>
      <w:jc w:val="center"/>
    </w:pPr>
    <w:rPr>
      <w:i/>
      <w:iCs/>
      <w:color w:val="404040" w:themeColor="text1" w:themeTint="BF"/>
    </w:rPr>
  </w:style>
  <w:style w:type="character" w:customStyle="1" w:styleId="QuoteChar">
    <w:name w:val="Quote Char"/>
    <w:basedOn w:val="DefaultParagraphFont"/>
    <w:link w:val="Quote"/>
    <w:uiPriority w:val="29"/>
    <w:rsid w:val="006F4890"/>
    <w:rPr>
      <w:i/>
      <w:iCs/>
      <w:color w:val="404040" w:themeColor="text1" w:themeTint="BF"/>
    </w:rPr>
  </w:style>
  <w:style w:type="paragraph" w:styleId="ListParagraph">
    <w:name w:val="List Paragraph"/>
    <w:basedOn w:val="Normal"/>
    <w:uiPriority w:val="34"/>
    <w:qFormat/>
    <w:rsid w:val="006F4890"/>
    <w:pPr>
      <w:ind w:left="720"/>
      <w:contextualSpacing/>
    </w:pPr>
  </w:style>
  <w:style w:type="character" w:styleId="IntenseEmphasis">
    <w:name w:val="Intense Emphasis"/>
    <w:basedOn w:val="DefaultParagraphFont"/>
    <w:uiPriority w:val="21"/>
    <w:qFormat/>
    <w:rsid w:val="006F4890"/>
    <w:rPr>
      <w:i/>
      <w:iCs/>
      <w:color w:val="0F4761" w:themeColor="accent1" w:themeShade="BF"/>
    </w:rPr>
  </w:style>
  <w:style w:type="paragraph" w:styleId="IntenseQuote">
    <w:name w:val="Intense Quote"/>
    <w:basedOn w:val="Normal"/>
    <w:next w:val="Normal"/>
    <w:link w:val="IntenseQuoteChar"/>
    <w:uiPriority w:val="30"/>
    <w:qFormat/>
    <w:rsid w:val="006F4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890"/>
    <w:rPr>
      <w:i/>
      <w:iCs/>
      <w:color w:val="0F4761" w:themeColor="accent1" w:themeShade="BF"/>
    </w:rPr>
  </w:style>
  <w:style w:type="character" w:styleId="IntenseReference">
    <w:name w:val="Intense Reference"/>
    <w:basedOn w:val="DefaultParagraphFont"/>
    <w:uiPriority w:val="32"/>
    <w:qFormat/>
    <w:rsid w:val="006F4890"/>
    <w:rPr>
      <w:b/>
      <w:bCs/>
      <w:smallCaps/>
      <w:color w:val="0F4761" w:themeColor="accent1" w:themeShade="BF"/>
      <w:spacing w:val="5"/>
    </w:rPr>
  </w:style>
  <w:style w:type="paragraph" w:customStyle="1" w:styleId="report">
    <w:name w:val="report"/>
    <w:aliases w:val="paragraph"/>
    <w:basedOn w:val="Normal"/>
    <w:link w:val="reportChar"/>
    <w:uiPriority w:val="1"/>
    <w:qFormat/>
    <w:rsid w:val="0055591D"/>
    <w:pPr>
      <w:spacing w:after="200" w:line="360" w:lineRule="auto"/>
      <w:ind w:firstLine="425"/>
      <w:jc w:val="both"/>
    </w:pPr>
    <w:rPr>
      <w:rFonts w:ascii="Times New Roman" w:eastAsia="LM Roman 12" w:hAnsi="Times New Roman" w:cs="LM Roman 12"/>
      <w:kern w:val="0"/>
      <w:szCs w:val="22"/>
      <w:lang w:val="en-US"/>
      <w14:ligatures w14:val="none"/>
    </w:rPr>
  </w:style>
  <w:style w:type="character" w:customStyle="1" w:styleId="reportChar">
    <w:name w:val="report Char"/>
    <w:aliases w:val="paragraph Char"/>
    <w:basedOn w:val="DefaultParagraphFont"/>
    <w:link w:val="report"/>
    <w:uiPriority w:val="1"/>
    <w:rsid w:val="0055591D"/>
    <w:rPr>
      <w:rFonts w:ascii="Times New Roman" w:eastAsia="LM Roman 12" w:hAnsi="Times New Roman" w:cs="LM Roman 12"/>
      <w:kern w:val="0"/>
      <w:szCs w:val="22"/>
      <w:lang w:val="en-US"/>
      <w14:ligatures w14:val="none"/>
    </w:rPr>
  </w:style>
  <w:style w:type="table" w:styleId="TableGrid">
    <w:name w:val="Table Grid"/>
    <w:basedOn w:val="TableNormal"/>
    <w:uiPriority w:val="39"/>
    <w:rsid w:val="005B0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99774">
      <w:bodyDiv w:val="1"/>
      <w:marLeft w:val="0"/>
      <w:marRight w:val="0"/>
      <w:marTop w:val="0"/>
      <w:marBottom w:val="0"/>
      <w:divBdr>
        <w:top w:val="none" w:sz="0" w:space="0" w:color="auto"/>
        <w:left w:val="none" w:sz="0" w:space="0" w:color="auto"/>
        <w:bottom w:val="none" w:sz="0" w:space="0" w:color="auto"/>
        <w:right w:val="none" w:sz="0" w:space="0" w:color="auto"/>
      </w:divBdr>
    </w:div>
    <w:div w:id="285821174">
      <w:bodyDiv w:val="1"/>
      <w:marLeft w:val="0"/>
      <w:marRight w:val="0"/>
      <w:marTop w:val="0"/>
      <w:marBottom w:val="0"/>
      <w:divBdr>
        <w:top w:val="none" w:sz="0" w:space="0" w:color="auto"/>
        <w:left w:val="none" w:sz="0" w:space="0" w:color="auto"/>
        <w:bottom w:val="none" w:sz="0" w:space="0" w:color="auto"/>
        <w:right w:val="none" w:sz="0" w:space="0" w:color="auto"/>
      </w:divBdr>
    </w:div>
    <w:div w:id="301546075">
      <w:bodyDiv w:val="1"/>
      <w:marLeft w:val="0"/>
      <w:marRight w:val="0"/>
      <w:marTop w:val="0"/>
      <w:marBottom w:val="0"/>
      <w:divBdr>
        <w:top w:val="none" w:sz="0" w:space="0" w:color="auto"/>
        <w:left w:val="none" w:sz="0" w:space="0" w:color="auto"/>
        <w:bottom w:val="none" w:sz="0" w:space="0" w:color="auto"/>
        <w:right w:val="none" w:sz="0" w:space="0" w:color="auto"/>
      </w:divBdr>
    </w:div>
    <w:div w:id="616716312">
      <w:bodyDiv w:val="1"/>
      <w:marLeft w:val="0"/>
      <w:marRight w:val="0"/>
      <w:marTop w:val="0"/>
      <w:marBottom w:val="0"/>
      <w:divBdr>
        <w:top w:val="none" w:sz="0" w:space="0" w:color="auto"/>
        <w:left w:val="none" w:sz="0" w:space="0" w:color="auto"/>
        <w:bottom w:val="none" w:sz="0" w:space="0" w:color="auto"/>
        <w:right w:val="none" w:sz="0" w:space="0" w:color="auto"/>
      </w:divBdr>
    </w:div>
    <w:div w:id="832451580">
      <w:bodyDiv w:val="1"/>
      <w:marLeft w:val="0"/>
      <w:marRight w:val="0"/>
      <w:marTop w:val="0"/>
      <w:marBottom w:val="0"/>
      <w:divBdr>
        <w:top w:val="none" w:sz="0" w:space="0" w:color="auto"/>
        <w:left w:val="none" w:sz="0" w:space="0" w:color="auto"/>
        <w:bottom w:val="none" w:sz="0" w:space="0" w:color="auto"/>
        <w:right w:val="none" w:sz="0" w:space="0" w:color="auto"/>
      </w:divBdr>
    </w:div>
    <w:div w:id="1001783471">
      <w:bodyDiv w:val="1"/>
      <w:marLeft w:val="0"/>
      <w:marRight w:val="0"/>
      <w:marTop w:val="0"/>
      <w:marBottom w:val="0"/>
      <w:divBdr>
        <w:top w:val="none" w:sz="0" w:space="0" w:color="auto"/>
        <w:left w:val="none" w:sz="0" w:space="0" w:color="auto"/>
        <w:bottom w:val="none" w:sz="0" w:space="0" w:color="auto"/>
        <w:right w:val="none" w:sz="0" w:space="0" w:color="auto"/>
      </w:divBdr>
    </w:div>
    <w:div w:id="1297444590">
      <w:bodyDiv w:val="1"/>
      <w:marLeft w:val="0"/>
      <w:marRight w:val="0"/>
      <w:marTop w:val="0"/>
      <w:marBottom w:val="0"/>
      <w:divBdr>
        <w:top w:val="none" w:sz="0" w:space="0" w:color="auto"/>
        <w:left w:val="none" w:sz="0" w:space="0" w:color="auto"/>
        <w:bottom w:val="none" w:sz="0" w:space="0" w:color="auto"/>
        <w:right w:val="none" w:sz="0" w:space="0" w:color="auto"/>
      </w:divBdr>
    </w:div>
    <w:div w:id="1344433662">
      <w:bodyDiv w:val="1"/>
      <w:marLeft w:val="0"/>
      <w:marRight w:val="0"/>
      <w:marTop w:val="0"/>
      <w:marBottom w:val="0"/>
      <w:divBdr>
        <w:top w:val="none" w:sz="0" w:space="0" w:color="auto"/>
        <w:left w:val="none" w:sz="0" w:space="0" w:color="auto"/>
        <w:bottom w:val="none" w:sz="0" w:space="0" w:color="auto"/>
        <w:right w:val="none" w:sz="0" w:space="0" w:color="auto"/>
      </w:divBdr>
    </w:div>
    <w:div w:id="1365784426">
      <w:bodyDiv w:val="1"/>
      <w:marLeft w:val="0"/>
      <w:marRight w:val="0"/>
      <w:marTop w:val="0"/>
      <w:marBottom w:val="0"/>
      <w:divBdr>
        <w:top w:val="none" w:sz="0" w:space="0" w:color="auto"/>
        <w:left w:val="none" w:sz="0" w:space="0" w:color="auto"/>
        <w:bottom w:val="none" w:sz="0" w:space="0" w:color="auto"/>
        <w:right w:val="none" w:sz="0" w:space="0" w:color="auto"/>
      </w:divBdr>
    </w:div>
    <w:div w:id="1610313856">
      <w:bodyDiv w:val="1"/>
      <w:marLeft w:val="0"/>
      <w:marRight w:val="0"/>
      <w:marTop w:val="0"/>
      <w:marBottom w:val="0"/>
      <w:divBdr>
        <w:top w:val="none" w:sz="0" w:space="0" w:color="auto"/>
        <w:left w:val="none" w:sz="0" w:space="0" w:color="auto"/>
        <w:bottom w:val="none" w:sz="0" w:space="0" w:color="auto"/>
        <w:right w:val="none" w:sz="0" w:space="0" w:color="auto"/>
      </w:divBdr>
    </w:div>
    <w:div w:id="1755781987">
      <w:bodyDiv w:val="1"/>
      <w:marLeft w:val="0"/>
      <w:marRight w:val="0"/>
      <w:marTop w:val="0"/>
      <w:marBottom w:val="0"/>
      <w:divBdr>
        <w:top w:val="none" w:sz="0" w:space="0" w:color="auto"/>
        <w:left w:val="none" w:sz="0" w:space="0" w:color="auto"/>
        <w:bottom w:val="none" w:sz="0" w:space="0" w:color="auto"/>
        <w:right w:val="none" w:sz="0" w:space="0" w:color="auto"/>
      </w:divBdr>
    </w:div>
    <w:div w:id="2018847138">
      <w:bodyDiv w:val="1"/>
      <w:marLeft w:val="0"/>
      <w:marRight w:val="0"/>
      <w:marTop w:val="0"/>
      <w:marBottom w:val="0"/>
      <w:divBdr>
        <w:top w:val="none" w:sz="0" w:space="0" w:color="auto"/>
        <w:left w:val="none" w:sz="0" w:space="0" w:color="auto"/>
        <w:bottom w:val="none" w:sz="0" w:space="0" w:color="auto"/>
        <w:right w:val="none" w:sz="0" w:space="0" w:color="auto"/>
      </w:divBdr>
    </w:div>
    <w:div w:id="2043282030">
      <w:bodyDiv w:val="1"/>
      <w:marLeft w:val="0"/>
      <w:marRight w:val="0"/>
      <w:marTop w:val="0"/>
      <w:marBottom w:val="0"/>
      <w:divBdr>
        <w:top w:val="none" w:sz="0" w:space="0" w:color="auto"/>
        <w:left w:val="none" w:sz="0" w:space="0" w:color="auto"/>
        <w:bottom w:val="none" w:sz="0" w:space="0" w:color="auto"/>
        <w:right w:val="none" w:sz="0" w:space="0" w:color="auto"/>
      </w:divBdr>
    </w:div>
    <w:div w:id="204643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Cihangir Yaman</dc:creator>
  <cp:keywords/>
  <dc:description/>
  <cp:lastModifiedBy>Cihangir Yaman</cp:lastModifiedBy>
  <cp:revision>2</cp:revision>
  <cp:lastPrinted>2024-11-07T05:50:00Z</cp:lastPrinted>
  <dcterms:created xsi:type="dcterms:W3CDTF">2024-11-07T05:51:00Z</dcterms:created>
  <dcterms:modified xsi:type="dcterms:W3CDTF">2024-11-07T05:51:00Z</dcterms:modified>
</cp:coreProperties>
</file>