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6"/>
        <w:gridCol w:w="715"/>
        <w:gridCol w:w="180"/>
        <w:gridCol w:w="540"/>
        <w:gridCol w:w="963"/>
        <w:gridCol w:w="117"/>
        <w:gridCol w:w="360"/>
        <w:gridCol w:w="270"/>
        <w:gridCol w:w="360"/>
        <w:gridCol w:w="63"/>
        <w:gridCol w:w="1457"/>
        <w:gridCol w:w="190"/>
        <w:gridCol w:w="30"/>
        <w:gridCol w:w="1922"/>
        <w:gridCol w:w="208"/>
        <w:gridCol w:w="782"/>
        <w:gridCol w:w="450"/>
        <w:gridCol w:w="1643"/>
        <w:gridCol w:w="236"/>
        <w:tblGridChange w:id="0">
          <w:tblGrid>
            <w:gridCol w:w="236"/>
            <w:gridCol w:w="715"/>
            <w:gridCol w:w="180"/>
            <w:gridCol w:w="540"/>
            <w:gridCol w:w="963"/>
            <w:gridCol w:w="117"/>
            <w:gridCol w:w="360"/>
            <w:gridCol w:w="270"/>
            <w:gridCol w:w="360"/>
            <w:gridCol w:w="63"/>
            <w:gridCol w:w="1457"/>
            <w:gridCol w:w="190"/>
            <w:gridCol w:w="30"/>
            <w:gridCol w:w="1922"/>
            <w:gridCol w:w="208"/>
            <w:gridCol w:w="782"/>
            <w:gridCol w:w="450"/>
            <w:gridCol w:w="1643"/>
            <w:gridCol w:w="236"/>
          </w:tblGrid>
        </w:tblGridChange>
      </w:tblGrid>
      <w:tr>
        <w:trPr>
          <w:cantSplit w:val="0"/>
          <w:trHeight w:val="86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31117</wp:posOffset>
                  </wp:positionH>
                  <wp:positionV relativeFrom="paragraph">
                    <wp:posOffset>24130</wp:posOffset>
                  </wp:positionV>
                  <wp:extent cx="539115" cy="506095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506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4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Reference No.: BatStateU-FO-HRD-13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4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Effectivity Date: May 18, 2022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4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 No.: 02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19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REQUEST FOR OVERTIME/ADDITIONAL JOB ORDER REQUEST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(Central Administration)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9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SECTION 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(THIS SECTION MUST BE COMPLETED BEFORE OVERTIME HOURS HAVE BEEN WORKED)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14"/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September 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, 2025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16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Name of Employee/s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Mhar Nhel J. Valentin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University Research Associate I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Contract of Service</w:t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gridSpan w:val="19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ind w:right="-78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Office:</w:t>
            </w:r>
          </w:p>
        </w:tc>
        <w:tc>
          <w:tcPr>
            <w:gridSpan w:val="13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right="-78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Office of the Director of STEERHUB</w:t>
            </w:r>
          </w:p>
        </w:tc>
        <w:tc>
          <w:tcPr>
            <w:gridSpan w:val="4"/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ind w:right="-78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right="-78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8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Dates that work is to be performed: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September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3,4,5,6,7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 2025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6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Estimated number of hours:</w:t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 hours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6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Estimated Cost:</w:t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₱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4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Fund Source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Supplemental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4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19"/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Task/Activity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Justification why task/s cannot be performed during regular working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17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Assist in making the trioe hub exist as trioe.dev subdomain. (September 1, 2, 3, 4, and 5).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The tasks cannot be performed for regular working hours due to insufficient workload duration.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demo videos of all trioe.dev features for validation presentations. Prepare some endorsement papers and documentation of trioe.dev website. (September 6 and 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tasks cannot be performed for regular working hours due to insufficient workload duration.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13"/>
            <w:vAlign w:val="top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Requested by:</w:t>
            </w:r>
          </w:p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Date:</w:t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Reviewed and Approved by:</w:t>
            </w:r>
          </w:p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Engr. ALBERTSON D. AMANTE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Vice President for RDES</w:t>
            </w:r>
          </w:p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Date: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19"/>
            <w:shd w:fill="d9d9d9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gridSpan w:val="19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SECTION II: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VERIFICATION OF ACTUAL OVERTIME WORKED</w:t>
            </w:r>
          </w:p>
          <w:p w:rsidR="00000000" w:rsidDel="00000000" w:rsidP="00000000" w:rsidRDefault="00000000" w:rsidRPr="00000000" w14:paraId="000001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(Attach to payroll certification prior to submission for payment)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Number of Hours Worked:</w:t>
            </w:r>
          </w:p>
        </w:tc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(Anything above estimated must be re-submitted for approval)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5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7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Dates that work was performed: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7"/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19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Summary of Accomplishment (use additional sheet when necessary):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Signature over Printed Name of</w:t>
            </w:r>
          </w:p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Immediate Supervisor</w:t>
            </w:r>
          </w:p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ab/>
              <w:t xml:space="preserve">Date: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gridSpan w:val="19"/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Authority: As per Board of Regents Resolution No. 172, s. 2020 – No supervisor is authorized to permit an employee to earn overtime pay without prior approval of the concerned official/s and Effective on the date stated.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spacing w:after="0" w:lineRule="auto"/>
        <w:ind w:left="-630" w:firstLine="0"/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2F8">
      <w:pPr>
        <w:spacing w:after="0" w:lineRule="auto"/>
        <w:ind w:left="-360" w:right="-630" w:firstLine="0"/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baseline"/>
          <w:rtl w:val="0"/>
        </w:rPr>
        <w:t xml:space="preserve"> Prior the approval, fund source must be determined by the Budget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Rule="auto"/>
        <w:ind w:left="-360" w:right="-630" w:firstLine="0"/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baseline"/>
          <w:rtl w:val="0"/>
        </w:rPr>
        <w:t xml:space="preserve"> For personnel under the Office of the University President, the University President shall review and approve the request.</w:t>
      </w:r>
      <w:r w:rsidDel="00000000" w:rsidR="00000000" w:rsidRPr="00000000">
        <w:rPr>
          <w:rtl w:val="0"/>
        </w:rPr>
      </w:r>
    </w:p>
    <w:sectPr>
      <w:footerReference r:id="rId8" w:type="default"/>
      <w:pgSz w:h="18720" w:w="12240" w:orient="portrait"/>
      <w:pgMar w:bottom="173" w:top="900" w:left="1440" w:right="1440" w:header="720" w:footer="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Tracking Number: </w:t>
    </w:r>
    <w:r w:rsidDel="00000000" w:rsidR="00000000" w:rsidRPr="00000000">
      <w:rPr>
        <w:rFonts w:ascii="Times New Roman" w:cs="Times New Roman" w:eastAsia="Times New Roman" w:hAnsi="Times New Roman"/>
        <w:b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250990026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U/Q0wYxSMeVBwKFtnf5sUlW3rg==">CgMxLjA4AHIhMWRjSW5odEoxZXJyTml0R0p3ckZxcGx6WXlpWVpqWmFs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