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jc w:val="center"/>
        <w:rPr>
          <w:sz w:val="21"/>
          <w:szCs w:val="21"/>
        </w:rPr>
      </w:pPr>
      <w:r>
        <w:rPr>
          <w:rFonts w:ascii="Times New Roman" w:hAnsi="Times New Roman"/>
          <w:b/>
          <w:bCs/>
          <w:sz w:val="21"/>
          <w:szCs w:val="21"/>
        </w:rPr>
        <w:t xml:space="preserve">Jane Doe</w:t>
      </w:r>
    </w:p>
    <w:p>
      <w:pPr>
        <w:pStyle w:val="BodyText"/>
        <w:bidi w:val="0"/>
        <w:spacing w:lineRule="auto" w:line="240"/>
        <w:jc w:val="center"/>
        <w:rPr>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jc w:val="center"/>
        <w:rPr>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7800"/>
        <w:gridCol w:w="1664"/>
      </w:tblGrid>
      <w:tr>
        <w:trPr>
          <w:trHeight w:val="870" w:hRule="atLeast"/>
        </w:trPr>
        <w:tc>
          <w:tcPr>
            <w:tcW w:w="7800" w:type="dxa"/>
            <w:tcBorders/>
          </w:tcPr>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140"/>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Backend Engineer with over 5 years of experience in designing and implementing scalable microservices architecture using Python, Go, and Docker, I'm well-equipped to build and maintain large-scale infrastructure systems. Proficient in cloud computing, Kubernetes, and API development, I've successfully led teams and mentored junior staff while fostering continuous improvement culture. With expertise in NLP, machine learning, and data visualization, I can drive innovation and growth at DoorDash's global engineering offices. As a polyglot with fluency in English, Spanish, French, and Python/JavaScript proficiency, I'm confident in my ability to communicate effectively across cultures and teams.</w:t>
            </w:r>
          </w:p>
        </w:tc>
        <w:tc>
          <w:tcPr>
            <w:tcW w:w="1664" w:type="dxa"/>
            <w:vMerge w:val="restart"/>
            <w:tcBorders/>
          </w:tcPr>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t xml:space="preserve">['C++', 'Python', 'JavaScript']</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t xml:space="preserve">['API Development', 'API Integration', 'Data Analysis', 'Database Design', 'Cloud Computing']</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140"/>
              <w:jc w:val="start"/>
              <w:rPr>
                <w:rFonts w:ascii="Times New Roman" w:hAnsi="Times New Roman"/>
                <w:sz w:val="21"/>
                <w:szCs w:val="21"/>
              </w:rPr>
            </w:pPr>
            <w:r>
              <w:rPr/>
              <w:t xml:space="preserve">['Collaboration', 'Communication', 'Empathy', 'Initiative']</w:t>
            </w:r>
          </w:p>
        </w:tc>
      </w:tr>
      <w:tr>
        <w:trPr/>
        <w:tc>
          <w:tcPr>
            <w:tcW w:w="7800" w:type="dxa"/>
            <w:tcBorders/>
          </w:tcPr>
          <w:p>
            <w:pPr>
              <w:pStyle w:val="BodyText"/>
              <w:bidi w:val="0"/>
              <w:spacing w:lineRule="auto" w:line="240"/>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tc>
        <w:tc>
          <w:tcPr>
            <w:tcW w:w="1664" w:type="dxa"/>
            <w:vMerge w:val="continue"/>
            <w:tcBorders/>
          </w:tcPr>
          <w:p>
            <w:pPr>
              <w:pStyle w:val="BodyText"/>
              <w:bidi w:val="0"/>
              <w:spacing w:lineRule="auto" w:line="240" w:before="0" w:after="140"/>
              <w:jc w:val="start"/>
              <w:rPr/>
            </w:pPr>
            <w:r>
              <w:rPr/>
            </w:r>
          </w:p>
        </w:tc>
      </w:tr>
      <w:tr>
        <w:trPr/>
        <w:tc>
          <w:tcPr>
            <w:tcW w:w="7800" w:type="dxa"/>
            <w:tcBorders/>
          </w:tcPr>
          <w:p>
            <w:pPr>
              <w:pStyle w:val="BodyText"/>
              <w:bidi w:val="0"/>
              <w:spacing w:lineRule="auto" w:line="240" w:before="0" w:after="140"/>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664" w:type="dxa"/>
            <w:vMerge w:val="continue"/>
            <w:tcBorders/>
          </w:tcPr>
          <w:p>
            <w:pPr>
              <w:pStyle w:val="BodyText"/>
              <w:bidi w:val="0"/>
              <w:spacing w:lineRule="auto" w:line="240" w:before="0" w:after="140"/>
              <w:ind w:hanging="0" w:start="0" w:end="0"/>
              <w:jc w:val="start"/>
              <w:rPr/>
            </w:pPr>
            <w:r>
              <w:rPr/>
            </w:r>
          </w:p>
        </w:tc>
      </w:tr>
      <w:tr>
        <w:trPr/>
        <w:tc>
          <w:tcPr>
            <w:tcW w:w="9464" w:type="dxa"/>
            <w:gridSpan w:val="2"/>
            <w:tcBorders/>
          </w:tcPr>
          <w:p>
            <w:pPr>
              <w:pStyle w:val="BodyText"/>
              <w:bidi w:val="0"/>
              <w:spacing w:lineRule="auto" w:line="240"/>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Improved participant confidence with technology by 30%</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Developed accessible learning materials and resources tailored to senior learners</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Youth Robotics Coach</w:t>
            </w:r>
            <w:r>
              <w:rPr>
                <w:rFonts w:ascii="Times New Roman" w:hAnsi="Times New Roman"/>
                <w:sz w:val="21"/>
                <w:szCs w:val="21"/>
              </w:rPr>
              <w:t xml:space="preserve"> | RoboSpring | Springfield, USA | 2023/07 - Present</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Coached middle school robotics teams, preparing them for competitions and fostering teamwork</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Led teams to win 2 regional awards, implemented hands-on training in robotics and electronics, and promoted STEM engagement</w:t>
            </w:r>
          </w:p>
        </w:tc>
      </w:tr>
      <w:tr>
        <w:trPr/>
        <w:tc>
          <w:tcPr>
            <w:tcW w:w="9464" w:type="dxa"/>
            <w:gridSpan w:val="2"/>
            <w:tcBorders/>
          </w:tcPr>
          <w:p>
            <w:pPr>
              <w:pStyle w:val="BodyText"/>
              <w:bidi w:val="0"/>
              <w:spacing w:lineRule="auto" w:line="240"/>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Led scalable microservices architecture design and implementation using Python, Go, and Docker</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Managed team of 5 engineers, mentored junior staff, and fostered continuous improvement culture</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Spearheaded cloud migration, reducing operational costs by 30% and improving reliability</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Developed RESTful APIs and optimized database queries</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Implemented microservices, contributing to Docker and Kubernetes adoption</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Refactored legacy systems, reducing technical debt and improving maintainability</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Assisted in developing MVPs for startup clients</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Wrote unit tests and maintained project documentation</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Improved code coverage by 20%</w:t>
            </w:r>
          </w:p>
        </w:tc>
      </w:tr>
      <w:tr>
        <w:trPr/>
        <w:tc>
          <w:tcPr>
            <w:tcW w:w="9464" w:type="dxa"/>
            <w:gridSpan w:val="2"/>
            <w:tcBorders/>
          </w:tcPr>
          <w:p>
            <w:pPr>
              <w:pStyle w:val="BodyText"/>
              <w:bidi w:val="0"/>
              <w:spacing w:lineRule="auto" w:line="240"/>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reducing response time by 60%</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Designed conversational flows and intent recognition to enhance user experience</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Integrated with existing APIs and provided analytics on user interactions</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Implemented a recommendation engine using collaborative filtering and machine learning to increase sales conversion by 18%</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Designed algorithms to personalize product suggestions and enhance user experience</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Collaborated with data scientists and engineers to optimize model performance</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Created a web-based employee scheduling application integrating calendar APIs and notifications to reduce scheduling conflicts by 40%</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Designed flexible scheduling algorithms and provided training for staff</w:t>
            </w:r>
          </w:p>
        </w:tc>
      </w:tr>
    </w:tbl>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spacing w:before="0" w:after="140"/>
        <w:jc w:val="start"/>
        <w:rPr>
          <w:rFonts w:ascii="Times New Roman" w:hAnsi="Times New Roman"/>
          <w:sz w:val="22"/>
          <w:szCs w:val="22"/>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SimSun" w:cs="Arial"/>
      <w:color w:val="auto"/>
      <w:kern w:val="0"/>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2025-07-19T05:12:49Z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2025-07-19T05:12:49Z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