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1A20" w14:textId="77777777" w:rsidR="00000000" w:rsidRDefault="00CC3E58">
      <w:r>
        <w:t>Brief</w:t>
      </w:r>
    </w:p>
    <w:p w14:paraId="48BD34B0" w14:textId="77777777" w:rsidR="00CC3E58" w:rsidRDefault="00CC3E58"/>
    <w:sectPr w:rsidR="00CC3E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4AF1"/>
    <w:rsid w:val="00AC4AF1"/>
    <w:rsid w:val="00C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AD25AA"/>
  <w15:chartTrackingRefBased/>
  <w15:docId w15:val="{7FB17087-4FDB-46F3-A199-65185B39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2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</vt:lpstr>
    </vt:vector>
  </TitlesOfParts>
  <Company>HH Company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subject/>
  <dc:creator>Harry Hirsch</dc:creator>
  <cp:keywords/>
  <dc:description/>
  <cp:lastModifiedBy>Thomas Theis</cp:lastModifiedBy>
  <cp:revision>2</cp:revision>
  <dcterms:created xsi:type="dcterms:W3CDTF">2021-10-22T13:21:00Z</dcterms:created>
  <dcterms:modified xsi:type="dcterms:W3CDTF">2021-10-22T13:21:00Z</dcterms:modified>
</cp:coreProperties>
</file>