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2DA5" w14:textId="0A40D2A3" w:rsidR="008B1058" w:rsidRPr="00901C05" w:rsidRDefault="008B1058" w:rsidP="00901C05">
      <w:pPr>
        <w:pStyle w:val="PargrafodaLista"/>
        <w:numPr>
          <w:ilvl w:val="0"/>
          <w:numId w:val="19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bookmarkStart w:id="0" w:name="_Hlk39135495"/>
      <w:r w:rsidRPr="00901C05">
        <w:rPr>
          <w:rFonts w:ascii="Arial" w:hAnsi="Arial" w:cs="Arial"/>
          <w:b/>
          <w:sz w:val="24"/>
          <w:szCs w:val="24"/>
        </w:rPr>
        <w:t>Histórico das Revisões</w:t>
      </w:r>
    </w:p>
    <w:p w14:paraId="0EB7D734" w14:textId="77777777" w:rsidR="008B1058" w:rsidRPr="00901C05" w:rsidRDefault="008B1058" w:rsidP="008B1058">
      <w:pPr>
        <w:pStyle w:val="PargrafodaLista"/>
        <w:spacing w:after="0" w:line="240" w:lineRule="auto"/>
        <w:ind w:left="0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9911" w:type="dxa"/>
        <w:jc w:val="center"/>
        <w:tblLook w:val="04A0" w:firstRow="1" w:lastRow="0" w:firstColumn="1" w:lastColumn="0" w:noHBand="0" w:noVBand="1"/>
      </w:tblPr>
      <w:tblGrid>
        <w:gridCol w:w="1417"/>
        <w:gridCol w:w="1755"/>
        <w:gridCol w:w="3053"/>
        <w:gridCol w:w="1843"/>
        <w:gridCol w:w="1843"/>
      </w:tblGrid>
      <w:tr w:rsidR="008B1058" w:rsidRPr="00901C05" w14:paraId="78BB7B71" w14:textId="77777777" w:rsidTr="63CA2F8A">
        <w:trPr>
          <w:jc w:val="center"/>
        </w:trPr>
        <w:tc>
          <w:tcPr>
            <w:tcW w:w="1417" w:type="dxa"/>
            <w:shd w:val="clear" w:color="auto" w:fill="FF6600"/>
            <w:vAlign w:val="center"/>
          </w:tcPr>
          <w:p w14:paraId="3DC7AB93" w14:textId="77777777" w:rsidR="008B1058" w:rsidRPr="00901C05" w:rsidRDefault="008B10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1C05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755" w:type="dxa"/>
            <w:shd w:val="clear" w:color="auto" w:fill="FF6600"/>
            <w:vAlign w:val="center"/>
          </w:tcPr>
          <w:p w14:paraId="300DFD65" w14:textId="77777777" w:rsidR="008B1058" w:rsidRPr="00901C05" w:rsidRDefault="008B10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1C05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053" w:type="dxa"/>
            <w:shd w:val="clear" w:color="auto" w:fill="FF6600"/>
            <w:vAlign w:val="center"/>
          </w:tcPr>
          <w:p w14:paraId="23BEE11D" w14:textId="77777777" w:rsidR="008B1058" w:rsidRPr="00901C05" w:rsidRDefault="008B10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1C05">
              <w:rPr>
                <w:rFonts w:ascii="Arial" w:hAnsi="Arial" w:cs="Arial"/>
                <w:b/>
                <w:bCs/>
                <w:sz w:val="24"/>
                <w:szCs w:val="24"/>
              </w:rPr>
              <w:t>Alteração</w:t>
            </w:r>
          </w:p>
        </w:tc>
        <w:tc>
          <w:tcPr>
            <w:tcW w:w="1843" w:type="dxa"/>
            <w:shd w:val="clear" w:color="auto" w:fill="FF6600"/>
            <w:vAlign w:val="center"/>
          </w:tcPr>
          <w:p w14:paraId="6CCECBB5" w14:textId="77777777" w:rsidR="008B1058" w:rsidRPr="00901C05" w:rsidRDefault="008B10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1C05">
              <w:rPr>
                <w:rFonts w:ascii="Arial" w:hAnsi="Arial" w:cs="Arial"/>
                <w:b/>
                <w:bCs/>
                <w:sz w:val="24"/>
                <w:szCs w:val="24"/>
              </w:rPr>
              <w:t>Revisor</w:t>
            </w:r>
          </w:p>
        </w:tc>
        <w:tc>
          <w:tcPr>
            <w:tcW w:w="1843" w:type="dxa"/>
            <w:shd w:val="clear" w:color="auto" w:fill="FF6600"/>
            <w:vAlign w:val="center"/>
          </w:tcPr>
          <w:p w14:paraId="5469C51B" w14:textId="77777777" w:rsidR="008B1058" w:rsidRPr="00901C05" w:rsidRDefault="008B1058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1C05">
              <w:rPr>
                <w:rFonts w:ascii="Arial" w:hAnsi="Arial" w:cs="Arial"/>
                <w:b/>
                <w:bCs/>
                <w:sz w:val="24"/>
                <w:szCs w:val="24"/>
              </w:rPr>
              <w:t>Validação</w:t>
            </w:r>
          </w:p>
        </w:tc>
      </w:tr>
      <w:tr w:rsidR="008B1058" w:rsidRPr="00901C05" w14:paraId="05383715" w14:textId="77777777" w:rsidTr="63CA2F8A">
        <w:trPr>
          <w:trHeight w:hRule="exact" w:val="522"/>
          <w:jc w:val="center"/>
        </w:trPr>
        <w:tc>
          <w:tcPr>
            <w:tcW w:w="1417" w:type="dxa"/>
            <w:vAlign w:val="center"/>
          </w:tcPr>
          <w:p w14:paraId="4B7B87B3" w14:textId="155AA8B8" w:rsidR="008B1058" w:rsidRPr="00901C05" w:rsidRDefault="008B1058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755" w:type="dxa"/>
            <w:vAlign w:val="center"/>
          </w:tcPr>
          <w:p w14:paraId="5D11BC5C" w14:textId="5387AB5D" w:rsidR="008B1058" w:rsidRPr="00901C05" w:rsidRDefault="007C290B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08/12/2020</w:t>
            </w:r>
          </w:p>
        </w:tc>
        <w:tc>
          <w:tcPr>
            <w:tcW w:w="3053" w:type="dxa"/>
            <w:vAlign w:val="center"/>
          </w:tcPr>
          <w:p w14:paraId="0C740990" w14:textId="7D6B706C" w:rsidR="008B1058" w:rsidRPr="00901C05" w:rsidRDefault="008B1058" w:rsidP="005C0FA2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Elaboração</w:t>
            </w:r>
          </w:p>
        </w:tc>
        <w:tc>
          <w:tcPr>
            <w:tcW w:w="1843" w:type="dxa"/>
            <w:vAlign w:val="center"/>
          </w:tcPr>
          <w:p w14:paraId="5A9FA19E" w14:textId="4F1969D0" w:rsidR="008B1058" w:rsidRPr="00901C05" w:rsidRDefault="007C290B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Larissa Lopes </w:t>
            </w:r>
          </w:p>
        </w:tc>
        <w:tc>
          <w:tcPr>
            <w:tcW w:w="1843" w:type="dxa"/>
            <w:vAlign w:val="center"/>
          </w:tcPr>
          <w:p w14:paraId="39080F1A" w14:textId="6070D9C3" w:rsidR="008B1058" w:rsidRPr="00901C05" w:rsidRDefault="007C290B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Diogo Castro</w:t>
            </w:r>
          </w:p>
        </w:tc>
      </w:tr>
      <w:tr w:rsidR="00987688" w:rsidRPr="00901C05" w14:paraId="4B2A3F93" w14:textId="77777777" w:rsidTr="63CA2F8A">
        <w:trPr>
          <w:trHeight w:hRule="exact" w:val="522"/>
          <w:jc w:val="center"/>
        </w:trPr>
        <w:tc>
          <w:tcPr>
            <w:tcW w:w="1417" w:type="dxa"/>
            <w:vAlign w:val="center"/>
          </w:tcPr>
          <w:p w14:paraId="4178147D" w14:textId="1C67B48A" w:rsidR="00987688" w:rsidRPr="00901C05" w:rsidRDefault="00987688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755" w:type="dxa"/>
            <w:vAlign w:val="center"/>
          </w:tcPr>
          <w:p w14:paraId="36B6DF78" w14:textId="5C87EABF" w:rsidR="00987688" w:rsidRPr="00901C05" w:rsidRDefault="00987688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01/02/2021</w:t>
            </w:r>
          </w:p>
        </w:tc>
        <w:tc>
          <w:tcPr>
            <w:tcW w:w="3053" w:type="dxa"/>
          </w:tcPr>
          <w:p w14:paraId="20A7D331" w14:textId="175146C8" w:rsidR="00987688" w:rsidRPr="00901C05" w:rsidRDefault="00987688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Alteração da Logomarca</w:t>
            </w:r>
          </w:p>
        </w:tc>
        <w:tc>
          <w:tcPr>
            <w:tcW w:w="1843" w:type="dxa"/>
            <w:vAlign w:val="center"/>
          </w:tcPr>
          <w:p w14:paraId="615DB50C" w14:textId="00C7479C" w:rsidR="00987688" w:rsidRPr="00901C05" w:rsidRDefault="00987688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Cecília </w:t>
            </w:r>
            <w:r w:rsidR="00901C05">
              <w:rPr>
                <w:rFonts w:ascii="Arial" w:hAnsi="Arial" w:cs="Arial"/>
                <w:sz w:val="24"/>
                <w:szCs w:val="24"/>
              </w:rPr>
              <w:t>F.</w:t>
            </w:r>
          </w:p>
        </w:tc>
        <w:tc>
          <w:tcPr>
            <w:tcW w:w="1843" w:type="dxa"/>
            <w:vAlign w:val="center"/>
          </w:tcPr>
          <w:p w14:paraId="62F77AAE" w14:textId="2FD7F64D" w:rsidR="00987688" w:rsidRPr="00901C05" w:rsidRDefault="00987688" w:rsidP="00901C05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Diogo Castro</w:t>
            </w:r>
          </w:p>
        </w:tc>
      </w:tr>
      <w:tr w:rsidR="00141126" w:rsidRPr="00901C05" w14:paraId="6362073B" w14:textId="77777777" w:rsidTr="63CA2F8A">
        <w:trPr>
          <w:trHeight w:hRule="exact" w:val="740"/>
          <w:jc w:val="center"/>
        </w:trPr>
        <w:tc>
          <w:tcPr>
            <w:tcW w:w="1417" w:type="dxa"/>
            <w:vAlign w:val="center"/>
          </w:tcPr>
          <w:p w14:paraId="3A701192" w14:textId="4CA2E11B" w:rsidR="00141126" w:rsidRPr="00901C05" w:rsidRDefault="00141126" w:rsidP="00901C05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755" w:type="dxa"/>
            <w:vAlign w:val="center"/>
          </w:tcPr>
          <w:p w14:paraId="785EDA3D" w14:textId="4F2C030F" w:rsidR="00141126" w:rsidRPr="00901C05" w:rsidRDefault="00141126" w:rsidP="00901C05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20/07/2021</w:t>
            </w:r>
          </w:p>
        </w:tc>
        <w:tc>
          <w:tcPr>
            <w:tcW w:w="3053" w:type="dxa"/>
            <w:vAlign w:val="center"/>
          </w:tcPr>
          <w:p w14:paraId="69E74BF2" w14:textId="187618D5" w:rsidR="00141126" w:rsidRPr="00901C05" w:rsidRDefault="00141126" w:rsidP="00901C05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Alteração de fluxograma </w:t>
            </w:r>
            <w:r w:rsidR="0098654A" w:rsidRPr="00901C05">
              <w:rPr>
                <w:rFonts w:ascii="Arial" w:hAnsi="Arial" w:cs="Arial"/>
                <w:sz w:val="24"/>
                <w:szCs w:val="24"/>
              </w:rPr>
              <w:t>e revisão de conteúdo</w:t>
            </w:r>
          </w:p>
        </w:tc>
        <w:tc>
          <w:tcPr>
            <w:tcW w:w="1843" w:type="dxa"/>
            <w:vAlign w:val="center"/>
          </w:tcPr>
          <w:p w14:paraId="6959716E" w14:textId="4C3112AD" w:rsidR="00141126" w:rsidRPr="00901C05" w:rsidRDefault="00141126" w:rsidP="00901C05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Yara Severo</w:t>
            </w:r>
          </w:p>
        </w:tc>
        <w:tc>
          <w:tcPr>
            <w:tcW w:w="1843" w:type="dxa"/>
            <w:vAlign w:val="center"/>
          </w:tcPr>
          <w:p w14:paraId="27618618" w14:textId="2271134C" w:rsidR="00141126" w:rsidRPr="00901C05" w:rsidRDefault="00141126" w:rsidP="00901C05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Mateus </w:t>
            </w:r>
            <w:r w:rsidR="00901C05">
              <w:rPr>
                <w:rFonts w:ascii="Arial" w:hAnsi="Arial" w:cs="Arial"/>
                <w:sz w:val="24"/>
                <w:szCs w:val="24"/>
              </w:rPr>
              <w:t>Bertolini</w:t>
            </w:r>
          </w:p>
        </w:tc>
      </w:tr>
      <w:tr w:rsidR="001801C0" w:rsidRPr="00901C05" w14:paraId="6D7D078E" w14:textId="77777777" w:rsidTr="63CA2F8A">
        <w:trPr>
          <w:trHeight w:hRule="exact" w:val="522"/>
          <w:jc w:val="center"/>
        </w:trPr>
        <w:tc>
          <w:tcPr>
            <w:tcW w:w="1417" w:type="dxa"/>
            <w:vAlign w:val="center"/>
          </w:tcPr>
          <w:p w14:paraId="44EA2438" w14:textId="06A49901" w:rsidR="001801C0" w:rsidRPr="00901C05" w:rsidRDefault="001801C0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03</w:t>
            </w:r>
          </w:p>
        </w:tc>
        <w:tc>
          <w:tcPr>
            <w:tcW w:w="1755" w:type="dxa"/>
            <w:vAlign w:val="center"/>
          </w:tcPr>
          <w:p w14:paraId="657C56FA" w14:textId="7F103A56" w:rsidR="001801C0" w:rsidRPr="00901C05" w:rsidRDefault="00EC2D6A" w:rsidP="00CF2BC3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21</w:t>
            </w:r>
            <w:r w:rsidR="001801C0" w:rsidRPr="00901C05">
              <w:rPr>
                <w:rFonts w:ascii="Arial" w:hAnsi="Arial" w:cs="Arial"/>
                <w:sz w:val="24"/>
                <w:szCs w:val="24"/>
              </w:rPr>
              <w:t>/06/2024</w:t>
            </w:r>
          </w:p>
        </w:tc>
        <w:tc>
          <w:tcPr>
            <w:tcW w:w="3053" w:type="dxa"/>
            <w:vAlign w:val="center"/>
          </w:tcPr>
          <w:p w14:paraId="6E219E77" w14:textId="197F6BE0" w:rsidR="001801C0" w:rsidRPr="00901C05" w:rsidRDefault="001801C0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Alteração de termos</w:t>
            </w:r>
          </w:p>
        </w:tc>
        <w:tc>
          <w:tcPr>
            <w:tcW w:w="1843" w:type="dxa"/>
            <w:vAlign w:val="center"/>
          </w:tcPr>
          <w:p w14:paraId="1AC93FC8" w14:textId="75F8B73E" w:rsidR="001801C0" w:rsidRPr="00901C05" w:rsidRDefault="001801C0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 w:rsidR="00901C05">
              <w:rPr>
                <w:rFonts w:ascii="Arial" w:hAnsi="Arial" w:cs="Arial"/>
                <w:sz w:val="24"/>
                <w:szCs w:val="24"/>
              </w:rPr>
              <w:t>R.</w:t>
            </w:r>
          </w:p>
        </w:tc>
        <w:tc>
          <w:tcPr>
            <w:tcW w:w="1843" w:type="dxa"/>
            <w:vAlign w:val="center"/>
          </w:tcPr>
          <w:p w14:paraId="35A09B92" w14:textId="4F9390BA" w:rsidR="001801C0" w:rsidRPr="00901C05" w:rsidRDefault="001801C0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Jeovane </w:t>
            </w:r>
            <w:r w:rsidR="00901C05">
              <w:rPr>
                <w:rFonts w:ascii="Arial" w:hAnsi="Arial" w:cs="Arial"/>
                <w:sz w:val="24"/>
                <w:szCs w:val="24"/>
              </w:rPr>
              <w:t>M.</w:t>
            </w:r>
          </w:p>
        </w:tc>
      </w:tr>
      <w:tr w:rsidR="000511BD" w:rsidRPr="00901C05" w14:paraId="6A2749B0" w14:textId="77777777" w:rsidTr="63CA2F8A">
        <w:trPr>
          <w:trHeight w:hRule="exact" w:val="522"/>
          <w:jc w:val="center"/>
        </w:trPr>
        <w:tc>
          <w:tcPr>
            <w:tcW w:w="1417" w:type="dxa"/>
            <w:vAlign w:val="center"/>
          </w:tcPr>
          <w:p w14:paraId="334635CE" w14:textId="1D2D37FE" w:rsidR="000511BD" w:rsidRPr="00901C05" w:rsidRDefault="000511BD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1755" w:type="dxa"/>
            <w:vAlign w:val="center"/>
          </w:tcPr>
          <w:p w14:paraId="278AEF09" w14:textId="2D0B1236" w:rsidR="000511BD" w:rsidRPr="00901C05" w:rsidRDefault="000511BD" w:rsidP="00CF2BC3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04/12/2024</w:t>
            </w:r>
          </w:p>
        </w:tc>
        <w:tc>
          <w:tcPr>
            <w:tcW w:w="3053" w:type="dxa"/>
            <w:vAlign w:val="center"/>
          </w:tcPr>
          <w:p w14:paraId="180105E3" w14:textId="77F76B3D" w:rsidR="000511BD" w:rsidRPr="00901C05" w:rsidRDefault="000511BD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Atualização de Fluxo</w:t>
            </w:r>
          </w:p>
        </w:tc>
        <w:tc>
          <w:tcPr>
            <w:tcW w:w="1843" w:type="dxa"/>
            <w:vAlign w:val="center"/>
          </w:tcPr>
          <w:p w14:paraId="7A4B923A" w14:textId="5534A5E9" w:rsidR="000511BD" w:rsidRPr="00901C05" w:rsidRDefault="004E593D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>Kelly Caroline</w:t>
            </w:r>
          </w:p>
        </w:tc>
        <w:tc>
          <w:tcPr>
            <w:tcW w:w="1843" w:type="dxa"/>
            <w:vAlign w:val="center"/>
          </w:tcPr>
          <w:p w14:paraId="4035C730" w14:textId="620B017C" w:rsidR="000511BD" w:rsidRPr="00901C05" w:rsidRDefault="004E593D" w:rsidP="00FE011F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 w:rsidR="00901C05"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tr w:rsidR="00FE011F" w:rsidRPr="00901C05" w14:paraId="4D254C8B" w14:textId="77777777" w:rsidTr="63CA2F8A">
        <w:trPr>
          <w:trHeight w:hRule="exact" w:val="653"/>
          <w:jc w:val="center"/>
        </w:trPr>
        <w:tc>
          <w:tcPr>
            <w:tcW w:w="1417" w:type="dxa"/>
            <w:vAlign w:val="center"/>
          </w:tcPr>
          <w:p w14:paraId="263F1812" w14:textId="4768E193" w:rsidR="00FE011F" w:rsidRPr="00901C05" w:rsidRDefault="00FE011F" w:rsidP="00F32A6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755" w:type="dxa"/>
            <w:vAlign w:val="center"/>
          </w:tcPr>
          <w:p w14:paraId="5D8B32D8" w14:textId="013E7248" w:rsidR="00FE011F" w:rsidRPr="00901C05" w:rsidRDefault="0030287A" w:rsidP="00CF2BC3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15/05/2025</w:t>
            </w:r>
          </w:p>
        </w:tc>
        <w:tc>
          <w:tcPr>
            <w:tcW w:w="3053" w:type="dxa"/>
            <w:vAlign w:val="center"/>
          </w:tcPr>
          <w:p w14:paraId="402A6D2C" w14:textId="32E182CD" w:rsidR="00FE011F" w:rsidRPr="00901C05" w:rsidRDefault="00F32A66" w:rsidP="00F32A6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Alterações no </w:t>
            </w:r>
            <w:r w:rsidR="0030287A">
              <w:rPr>
                <w:rFonts w:ascii="Arial" w:hAnsi="Arial" w:cs="Arial"/>
                <w:sz w:val="24"/>
                <w:szCs w:val="24"/>
              </w:rPr>
              <w:t>Layout (Fonte)</w:t>
            </w:r>
          </w:p>
        </w:tc>
        <w:tc>
          <w:tcPr>
            <w:tcW w:w="1843" w:type="dxa"/>
            <w:vAlign w:val="center"/>
          </w:tcPr>
          <w:p w14:paraId="36AB0F9F" w14:textId="733BAEE8" w:rsidR="00FE011F" w:rsidRPr="00901C05" w:rsidRDefault="00FE011F" w:rsidP="00F32A6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Eduarda</w:t>
            </w:r>
          </w:p>
        </w:tc>
        <w:tc>
          <w:tcPr>
            <w:tcW w:w="1843" w:type="dxa"/>
            <w:vAlign w:val="center"/>
          </w:tcPr>
          <w:p w14:paraId="5B830A0C" w14:textId="6C53B454" w:rsidR="00FE011F" w:rsidRPr="00901C05" w:rsidRDefault="00FE011F" w:rsidP="00F32A6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  <w:tr w:rsidR="005C4106" w:rsidRPr="00901C05" w14:paraId="3283B4DA" w14:textId="77777777" w:rsidTr="00635823">
        <w:trPr>
          <w:trHeight w:hRule="exact" w:val="1003"/>
          <w:jc w:val="center"/>
        </w:trPr>
        <w:tc>
          <w:tcPr>
            <w:tcW w:w="1417" w:type="dxa"/>
            <w:vAlign w:val="center"/>
          </w:tcPr>
          <w:p w14:paraId="5FD98D60" w14:textId="69F2FA5C" w:rsidR="005C4106" w:rsidRDefault="005C4106" w:rsidP="005C410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</w:t>
            </w:r>
          </w:p>
        </w:tc>
        <w:tc>
          <w:tcPr>
            <w:tcW w:w="1755" w:type="dxa"/>
            <w:vAlign w:val="center"/>
          </w:tcPr>
          <w:p w14:paraId="3811774A" w14:textId="58DCCC0B" w:rsidR="005C4106" w:rsidRDefault="00FC722C" w:rsidP="00CF2BC3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</w:t>
            </w:r>
            <w:r w:rsidR="005C4106">
              <w:rPr>
                <w:rFonts w:ascii="Arial" w:hAnsi="Arial" w:cs="Arial"/>
                <w:sz w:val="24"/>
                <w:szCs w:val="24"/>
              </w:rPr>
              <w:t>/0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="005C4106"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3053" w:type="dxa"/>
            <w:vAlign w:val="center"/>
          </w:tcPr>
          <w:p w14:paraId="111A1C71" w14:textId="0BDFE268" w:rsidR="005C4106" w:rsidRDefault="005C4106" w:rsidP="005C4106">
            <w:pPr>
              <w:widowControl w:val="0"/>
              <w:autoSpaceDE w:val="0"/>
              <w:autoSpaceDN w:val="0"/>
              <w:adjustRightInd w:val="0"/>
              <w:spacing w:line="24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Alteração na periodicidade das auditorias</w:t>
            </w:r>
          </w:p>
        </w:tc>
        <w:tc>
          <w:tcPr>
            <w:tcW w:w="1843" w:type="dxa"/>
            <w:vAlign w:val="center"/>
          </w:tcPr>
          <w:p w14:paraId="31C1C443" w14:textId="7741F5D3" w:rsidR="005C4106" w:rsidRDefault="005C4106" w:rsidP="005C410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Maria Eduarda</w:t>
            </w:r>
          </w:p>
        </w:tc>
        <w:tc>
          <w:tcPr>
            <w:tcW w:w="1843" w:type="dxa"/>
            <w:vAlign w:val="center"/>
          </w:tcPr>
          <w:p w14:paraId="7193146E" w14:textId="3880A34E" w:rsidR="005C4106" w:rsidRPr="00901C05" w:rsidRDefault="005C4106" w:rsidP="005C4106">
            <w:pPr>
              <w:widowControl w:val="0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C05">
              <w:rPr>
                <w:rFonts w:ascii="Arial" w:hAnsi="Arial" w:cs="Arial"/>
                <w:sz w:val="24"/>
                <w:szCs w:val="24"/>
              </w:rPr>
              <w:t xml:space="preserve">Vinicius </w:t>
            </w:r>
            <w:r>
              <w:rPr>
                <w:rFonts w:ascii="Arial" w:hAnsi="Arial" w:cs="Arial"/>
                <w:sz w:val="24"/>
                <w:szCs w:val="24"/>
              </w:rPr>
              <w:t>R.</w:t>
            </w:r>
          </w:p>
        </w:tc>
      </w:tr>
    </w:tbl>
    <w:p w14:paraId="58A5E3EA" w14:textId="77777777" w:rsidR="008B1058" w:rsidRPr="00901C05" w:rsidRDefault="008B1058" w:rsidP="008B1058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bookmarkEnd w:id="0"/>
    <w:p w14:paraId="6E8BF4D3" w14:textId="53B2EE00" w:rsidR="008B1058" w:rsidRPr="00901C05" w:rsidRDefault="0030287A" w:rsidP="0030287A">
      <w:pPr>
        <w:tabs>
          <w:tab w:val="left" w:pos="6930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284D869" w14:textId="7D6F066A" w:rsidR="008B1058" w:rsidRPr="00901C05" w:rsidRDefault="008B1058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2755FB48" w14:textId="2895CCDA" w:rsidR="008B1058" w:rsidRPr="00901C05" w:rsidRDefault="008B1058" w:rsidP="009144DF">
      <w:p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15E09CEB" w14:textId="64F08F0D" w:rsidR="008B1058" w:rsidRDefault="008B1058" w:rsidP="009144DF">
      <w:pPr>
        <w:spacing w:after="0" w:line="240" w:lineRule="auto"/>
        <w:ind w:left="0"/>
      </w:pPr>
    </w:p>
    <w:p w14:paraId="7BACE1F3" w14:textId="32652DA0" w:rsidR="008B1058" w:rsidRDefault="008B1058" w:rsidP="009144DF">
      <w:pPr>
        <w:spacing w:after="0" w:line="240" w:lineRule="auto"/>
        <w:ind w:left="0"/>
      </w:pPr>
    </w:p>
    <w:p w14:paraId="6E9420D3" w14:textId="0B10A99D" w:rsidR="008B1058" w:rsidRDefault="00987688" w:rsidP="00987688">
      <w:pPr>
        <w:tabs>
          <w:tab w:val="left" w:pos="7155"/>
        </w:tabs>
        <w:spacing w:after="0" w:line="240" w:lineRule="auto"/>
        <w:ind w:left="0"/>
      </w:pPr>
      <w:r>
        <w:tab/>
      </w:r>
    </w:p>
    <w:p w14:paraId="24183386" w14:textId="4F7D5393" w:rsidR="008B1058" w:rsidRDefault="008B1058" w:rsidP="009144DF">
      <w:pPr>
        <w:spacing w:after="0" w:line="240" w:lineRule="auto"/>
        <w:ind w:left="0"/>
      </w:pPr>
    </w:p>
    <w:p w14:paraId="15FC1B93" w14:textId="03BAA2D5" w:rsidR="008B1058" w:rsidRDefault="008B1058" w:rsidP="009144DF">
      <w:pPr>
        <w:spacing w:after="0" w:line="240" w:lineRule="auto"/>
        <w:ind w:left="0"/>
      </w:pPr>
    </w:p>
    <w:p w14:paraId="2A058359" w14:textId="308CA920" w:rsidR="008B1058" w:rsidRDefault="008B1058" w:rsidP="009144DF">
      <w:pPr>
        <w:spacing w:after="0" w:line="240" w:lineRule="auto"/>
        <w:ind w:left="0"/>
      </w:pPr>
    </w:p>
    <w:p w14:paraId="1F410885" w14:textId="1CF08C44" w:rsidR="008B1058" w:rsidRDefault="008B1058" w:rsidP="009144DF">
      <w:pPr>
        <w:spacing w:after="0" w:line="240" w:lineRule="auto"/>
        <w:ind w:left="0"/>
      </w:pPr>
    </w:p>
    <w:p w14:paraId="5341DE26" w14:textId="20F442A8" w:rsidR="008B1058" w:rsidRDefault="008B1058" w:rsidP="009144DF">
      <w:pPr>
        <w:spacing w:after="0" w:line="240" w:lineRule="auto"/>
        <w:ind w:left="0"/>
      </w:pPr>
    </w:p>
    <w:p w14:paraId="55ADDB41" w14:textId="09C13D9C" w:rsidR="008B1058" w:rsidRDefault="008B1058" w:rsidP="009144DF">
      <w:pPr>
        <w:spacing w:after="0" w:line="240" w:lineRule="auto"/>
        <w:ind w:left="0"/>
      </w:pPr>
    </w:p>
    <w:p w14:paraId="556539DA" w14:textId="2769322B" w:rsidR="008B1058" w:rsidRDefault="008B1058" w:rsidP="009144DF">
      <w:pPr>
        <w:spacing w:after="0" w:line="240" w:lineRule="auto"/>
        <w:ind w:left="0"/>
      </w:pPr>
    </w:p>
    <w:p w14:paraId="09B66A86" w14:textId="3621546C" w:rsidR="008B1058" w:rsidRDefault="008B1058" w:rsidP="009144DF">
      <w:pPr>
        <w:spacing w:after="0" w:line="240" w:lineRule="auto"/>
        <w:ind w:left="0"/>
      </w:pPr>
    </w:p>
    <w:p w14:paraId="37B0807C" w14:textId="093DF94E" w:rsidR="008B1058" w:rsidRPr="00901C05" w:rsidRDefault="008B1058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991DA29" w14:textId="5B6B32E8" w:rsidR="008B1058" w:rsidRPr="00901C05" w:rsidRDefault="008B1058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A8CCA38" w14:textId="46369B50" w:rsidR="008B1058" w:rsidRPr="00901C05" w:rsidRDefault="008B1058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7F12527" w14:textId="392B21E2" w:rsidR="008B1058" w:rsidRPr="00901C05" w:rsidRDefault="008B1058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46BFB757" w14:textId="645EE55B" w:rsidR="008B1058" w:rsidRPr="00901C05" w:rsidRDefault="008B1058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791B3E5" w14:textId="1BAF17E2" w:rsidR="007C290B" w:rsidRPr="00901C05" w:rsidRDefault="007C290B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733FBB7" w14:textId="104C6151" w:rsidR="007C290B" w:rsidRPr="00901C05" w:rsidRDefault="007C290B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5D3E1EFD" w14:textId="3337C373" w:rsidR="007C290B" w:rsidRPr="00901C05" w:rsidRDefault="007C290B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7D51F00F" w14:textId="4B73751F" w:rsidR="007C290B" w:rsidRPr="00901C05" w:rsidRDefault="007C290B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76101E7" w14:textId="4F92B403" w:rsidR="007C290B" w:rsidRPr="00901C05" w:rsidRDefault="007C290B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73740A04" w14:textId="45B1245A" w:rsidR="007C290B" w:rsidRPr="00901C05" w:rsidRDefault="007C290B" w:rsidP="00901C05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05F5996" w14:textId="52D7FD5E" w:rsidR="00901C05" w:rsidRPr="00FE011F" w:rsidRDefault="00901C05" w:rsidP="00FE011F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E011F">
        <w:rPr>
          <w:rFonts w:ascii="Arial" w:hAnsi="Arial" w:cs="Arial"/>
          <w:b/>
          <w:bCs/>
          <w:sz w:val="24"/>
          <w:szCs w:val="24"/>
        </w:rPr>
        <w:t xml:space="preserve">Objetivo </w:t>
      </w:r>
    </w:p>
    <w:p w14:paraId="2A41FFAE" w14:textId="3C178D82" w:rsidR="0023113A" w:rsidRDefault="00901C05" w:rsidP="0023113A">
      <w:pPr>
        <w:spacing w:after="0" w:line="360" w:lineRule="auto"/>
        <w:ind w:left="126" w:firstLine="234"/>
        <w:rPr>
          <w:rFonts w:ascii="Arial" w:hAnsi="Arial" w:cs="Arial"/>
          <w:sz w:val="24"/>
          <w:szCs w:val="24"/>
        </w:rPr>
      </w:pPr>
      <w:r w:rsidRPr="00901C05">
        <w:rPr>
          <w:rFonts w:ascii="Arial" w:hAnsi="Arial" w:cs="Arial"/>
          <w:sz w:val="24"/>
          <w:szCs w:val="24"/>
        </w:rPr>
        <w:t>Estabelecer um processo sistemático e documentado para planejar, preparar, executar e monitorar auditorias internas na Supporte, com o objetivo de avaliar a conformidade dos processos com os requisitos estabelecidos, identificar oportunidades de melhoria e garantir a eficácia do sistema de gestão da qualidade.</w:t>
      </w:r>
    </w:p>
    <w:p w14:paraId="06AF979A" w14:textId="77777777" w:rsidR="0023113A" w:rsidRDefault="0023113A" w:rsidP="008718AE">
      <w:pPr>
        <w:spacing w:before="240" w:after="0" w:line="360" w:lineRule="auto"/>
        <w:ind w:left="126"/>
        <w:rPr>
          <w:rFonts w:ascii="Arial" w:hAnsi="Arial" w:cs="Arial"/>
          <w:sz w:val="24"/>
          <w:szCs w:val="24"/>
        </w:rPr>
      </w:pPr>
    </w:p>
    <w:p w14:paraId="23B14D5C" w14:textId="0347947D" w:rsidR="00901C05" w:rsidRDefault="00901C05" w:rsidP="0023113A">
      <w:pPr>
        <w:pStyle w:val="PargrafodaLista"/>
        <w:numPr>
          <w:ilvl w:val="0"/>
          <w:numId w:val="19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01C05">
        <w:rPr>
          <w:rFonts w:ascii="Arial" w:hAnsi="Arial" w:cs="Arial"/>
          <w:b/>
          <w:bCs/>
          <w:sz w:val="24"/>
          <w:szCs w:val="24"/>
        </w:rPr>
        <w:t>Aplicação</w:t>
      </w:r>
    </w:p>
    <w:p w14:paraId="43C57C4F" w14:textId="6183EF5A" w:rsidR="00901C05" w:rsidRDefault="00901C05" w:rsidP="0023113A">
      <w:pPr>
        <w:spacing w:after="0" w:line="360" w:lineRule="auto"/>
        <w:ind w:left="126" w:firstLine="234"/>
        <w:rPr>
          <w:rFonts w:ascii="Arial" w:hAnsi="Arial" w:cs="Arial"/>
          <w:sz w:val="24"/>
          <w:szCs w:val="24"/>
        </w:rPr>
      </w:pPr>
      <w:bookmarkStart w:id="1" w:name="_Hlk195797172"/>
      <w:r w:rsidRPr="00901C05">
        <w:rPr>
          <w:rFonts w:ascii="Arial" w:hAnsi="Arial" w:cs="Arial"/>
          <w:sz w:val="24"/>
          <w:szCs w:val="24"/>
        </w:rPr>
        <w:t xml:space="preserve">Este Plano de Gestão de Processo aplica-se a todas as áreas, setores e processos da Supporte </w:t>
      </w:r>
      <w:bookmarkEnd w:id="1"/>
      <w:r w:rsidRPr="00901C05">
        <w:rPr>
          <w:rFonts w:ascii="Arial" w:hAnsi="Arial" w:cs="Arial"/>
          <w:sz w:val="24"/>
          <w:szCs w:val="24"/>
        </w:rPr>
        <w:t>que estejam sujeitos às auditorias internas do sistema de gestão, abrangendo tanto os processos administrativos quanto operacionais, conforme definido no cronograma anual de auditorias internas.</w:t>
      </w:r>
    </w:p>
    <w:p w14:paraId="2801419A" w14:textId="77777777" w:rsidR="00FE011F" w:rsidRDefault="00FE011F" w:rsidP="008718AE">
      <w:pPr>
        <w:spacing w:before="240" w:after="0" w:line="360" w:lineRule="auto"/>
        <w:ind w:left="126"/>
        <w:rPr>
          <w:rFonts w:ascii="Arial" w:hAnsi="Arial" w:cs="Arial"/>
          <w:sz w:val="24"/>
          <w:szCs w:val="24"/>
        </w:rPr>
      </w:pPr>
    </w:p>
    <w:p w14:paraId="5A8F4CF9" w14:textId="5B008AE6" w:rsidR="00FE011F" w:rsidRPr="00FE011F" w:rsidRDefault="00FE011F" w:rsidP="0023113A">
      <w:pPr>
        <w:pStyle w:val="PargrafodaLista"/>
        <w:numPr>
          <w:ilvl w:val="0"/>
          <w:numId w:val="19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E011F">
        <w:rPr>
          <w:rFonts w:ascii="Arial" w:hAnsi="Arial" w:cs="Arial"/>
          <w:b/>
          <w:bCs/>
          <w:sz w:val="24"/>
          <w:szCs w:val="24"/>
        </w:rPr>
        <w:t>Abreviação e Definições</w:t>
      </w:r>
    </w:p>
    <w:p w14:paraId="163B7675" w14:textId="5BA2503D" w:rsidR="00FE011F" w:rsidRPr="0023113A" w:rsidRDefault="0023113A" w:rsidP="0023113A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3113A">
        <w:rPr>
          <w:rFonts w:ascii="Arial" w:hAnsi="Arial" w:cs="Arial"/>
          <w:sz w:val="24"/>
          <w:szCs w:val="24"/>
        </w:rPr>
        <w:t xml:space="preserve">ISO 9001: Norma internacional que estabelece requisitos para um Sistema de Gestão de Qualidade (SGQ). </w:t>
      </w:r>
    </w:p>
    <w:p w14:paraId="382C0178" w14:textId="06470D2F" w:rsidR="0023113A" w:rsidRPr="0023113A" w:rsidRDefault="0023113A" w:rsidP="0023113A">
      <w:pPr>
        <w:pStyle w:val="PargrafodaLista"/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23113A">
        <w:rPr>
          <w:rFonts w:ascii="Arial" w:hAnsi="Arial" w:cs="Arial"/>
          <w:i/>
          <w:iCs/>
          <w:sz w:val="24"/>
          <w:szCs w:val="24"/>
        </w:rPr>
        <w:t>International</w:t>
      </w:r>
      <w:proofErr w:type="spellEnd"/>
      <w:r w:rsidRPr="0023113A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23113A">
        <w:rPr>
          <w:rFonts w:ascii="Arial" w:hAnsi="Arial" w:cs="Arial"/>
          <w:i/>
          <w:iCs/>
          <w:sz w:val="24"/>
          <w:szCs w:val="24"/>
        </w:rPr>
        <w:t>Organization</w:t>
      </w:r>
      <w:proofErr w:type="spellEnd"/>
      <w:r w:rsidRPr="0023113A">
        <w:rPr>
          <w:rFonts w:ascii="Arial" w:hAnsi="Arial" w:cs="Arial"/>
          <w:i/>
          <w:iCs/>
          <w:sz w:val="24"/>
          <w:szCs w:val="24"/>
        </w:rPr>
        <w:t xml:space="preserve"> for </w:t>
      </w:r>
      <w:proofErr w:type="spellStart"/>
      <w:r w:rsidRPr="0023113A">
        <w:rPr>
          <w:rFonts w:ascii="Arial" w:hAnsi="Arial" w:cs="Arial"/>
          <w:i/>
          <w:iCs/>
          <w:sz w:val="24"/>
          <w:szCs w:val="24"/>
        </w:rPr>
        <w:t>Standardization</w:t>
      </w:r>
      <w:proofErr w:type="spellEnd"/>
      <w:r w:rsidRPr="0023113A">
        <w:rPr>
          <w:rFonts w:ascii="Arial" w:hAnsi="Arial" w:cs="Arial"/>
          <w:sz w:val="24"/>
          <w:szCs w:val="24"/>
        </w:rPr>
        <w:t xml:space="preserve"> (Organização Internacional de Normalização)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218FF07F" w14:textId="1839B77C" w:rsidR="00FE011F" w:rsidRDefault="0023113A" w:rsidP="00916DD8">
      <w:pPr>
        <w:spacing w:line="360" w:lineRule="auto"/>
        <w:ind w:left="126"/>
        <w:rPr>
          <w:rFonts w:ascii="Arial" w:hAnsi="Arial" w:cs="Arial"/>
          <w:sz w:val="24"/>
          <w:szCs w:val="24"/>
        </w:rPr>
      </w:pPr>
      <w:r w:rsidRPr="0023113A">
        <w:rPr>
          <w:rFonts w:ascii="Arial" w:hAnsi="Arial" w:cs="Arial"/>
          <w:sz w:val="24"/>
          <w:szCs w:val="24"/>
        </w:rPr>
        <w:t> </w:t>
      </w:r>
    </w:p>
    <w:p w14:paraId="3B0EE9D4" w14:textId="1FCB16D6" w:rsidR="00FE011F" w:rsidRDefault="00FE011F" w:rsidP="0023113A">
      <w:pPr>
        <w:pStyle w:val="PargrafodaLista"/>
        <w:numPr>
          <w:ilvl w:val="0"/>
          <w:numId w:val="19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FE011F">
        <w:rPr>
          <w:rFonts w:ascii="Arial" w:hAnsi="Arial" w:cs="Arial"/>
          <w:b/>
          <w:bCs/>
          <w:sz w:val="24"/>
          <w:szCs w:val="24"/>
        </w:rPr>
        <w:t>Periodicidade de Auditorias</w:t>
      </w:r>
    </w:p>
    <w:p w14:paraId="31C4345A" w14:textId="6E8D2391" w:rsidR="004033D6" w:rsidRDefault="004033D6" w:rsidP="004033D6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4033D6">
        <w:rPr>
          <w:rFonts w:ascii="Arial" w:hAnsi="Arial" w:cs="Arial"/>
          <w:sz w:val="24"/>
          <w:szCs w:val="24"/>
        </w:rPr>
        <w:t>As auditorias internas do Sistema de Gestão da Qualidade, com base na norma ISO 9001, são realizadas duas vezes ao ano, sendo uma parte do escopo auditado no primeiro semestre e o restante no segundo semestre, assegurando a cobertura total do Sistema de Gestão da Qualidade (SGQ) durante o período anual.</w:t>
      </w:r>
    </w:p>
    <w:p w14:paraId="62DB4F7D" w14:textId="77777777" w:rsidR="00F605FB" w:rsidRPr="004033D6" w:rsidRDefault="00F605FB" w:rsidP="004033D6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5880CA9F" w14:textId="501AC9F6" w:rsidR="004033D6" w:rsidRDefault="004033D6" w:rsidP="0023113A">
      <w:pPr>
        <w:pStyle w:val="PargrafodaLista"/>
        <w:numPr>
          <w:ilvl w:val="0"/>
          <w:numId w:val="19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Escopo</w:t>
      </w:r>
    </w:p>
    <w:p w14:paraId="64A7FC31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Alta Direção</w:t>
      </w:r>
    </w:p>
    <w:p w14:paraId="1B82DD56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Armazém Filial 1 – Uberlândia</w:t>
      </w:r>
    </w:p>
    <w:p w14:paraId="0671F78D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Armazém Filial 2 – Manaus</w:t>
      </w:r>
    </w:p>
    <w:p w14:paraId="5D327E63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Armazém Filial 3 – Ipojuca</w:t>
      </w:r>
    </w:p>
    <w:p w14:paraId="75279592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Armazém Filial 4 – Barueri</w:t>
      </w:r>
    </w:p>
    <w:p w14:paraId="0AA1FAAD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lastRenderedPageBreak/>
        <w:t>Compras</w:t>
      </w:r>
    </w:p>
    <w:p w14:paraId="031A8369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CRM</w:t>
      </w:r>
    </w:p>
    <w:p w14:paraId="2B300E57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Faturamento / Central de Pedidos</w:t>
      </w:r>
    </w:p>
    <w:p w14:paraId="6DA2E61D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Gerenciamento de Risco</w:t>
      </w:r>
    </w:p>
    <w:p w14:paraId="1D62D475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Gestão da Qualidade</w:t>
      </w:r>
    </w:p>
    <w:p w14:paraId="737D51F6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Implantação de Clientes</w:t>
      </w:r>
    </w:p>
    <w:p w14:paraId="29BE32D2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Manutenção Patrimonial e Almoxarifado</w:t>
      </w:r>
    </w:p>
    <w:p w14:paraId="00B05DDC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Planejamento e Controle da Produção (Roteirização) Recursos Humanos</w:t>
      </w:r>
    </w:p>
    <w:p w14:paraId="090D83E9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Segurança Patrimonial</w:t>
      </w:r>
    </w:p>
    <w:p w14:paraId="668A43F5" w14:textId="77777777" w:rsidR="00F605FB" w:rsidRPr="00F605FB" w:rsidRDefault="00F605FB" w:rsidP="00F605FB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605FB">
        <w:rPr>
          <w:rFonts w:ascii="Arial" w:hAnsi="Arial" w:cs="Arial"/>
          <w:sz w:val="24"/>
          <w:szCs w:val="24"/>
        </w:rPr>
        <w:t>TI</w:t>
      </w:r>
    </w:p>
    <w:p w14:paraId="5F9BFA1D" w14:textId="128546C1" w:rsidR="00B20C36" w:rsidRPr="00B20C36" w:rsidRDefault="00F605FB" w:rsidP="00F605FB">
      <w:pPr>
        <w:spacing w:after="0" w:line="36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F605FB">
        <w:rPr>
          <w:rFonts w:ascii="Arial" w:hAnsi="Arial" w:cs="Arial"/>
          <w:sz w:val="24"/>
          <w:szCs w:val="24"/>
        </w:rPr>
        <w:t>Transportes / Tracking</w:t>
      </w:r>
      <w:r w:rsidR="00B20C36">
        <w:rPr>
          <w:rFonts w:ascii="Arial" w:hAnsi="Arial" w:cs="Arial"/>
          <w:sz w:val="24"/>
          <w:szCs w:val="24"/>
        </w:rPr>
        <w:br w:type="page"/>
      </w:r>
    </w:p>
    <w:p w14:paraId="3864E518" w14:textId="0363FE37" w:rsidR="000B43C3" w:rsidRPr="00F605FB" w:rsidRDefault="008718AE" w:rsidP="00F605FB">
      <w:pPr>
        <w:pStyle w:val="PargrafodaLista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Fluxograma</w:t>
      </w:r>
    </w:p>
    <w:p w14:paraId="7CF70100" w14:textId="7384BCE9" w:rsidR="000B43C3" w:rsidRDefault="00ED737C" w:rsidP="00901C05">
      <w:pPr>
        <w:spacing w:before="100" w:beforeAutospacing="1" w:after="100" w:afterAutospacing="1" w:line="360" w:lineRule="auto"/>
        <w:ind w:left="0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901C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9231D7" wp14:editId="0653557B">
            <wp:extent cx="5676212" cy="4171950"/>
            <wp:effectExtent l="0" t="0" r="1270" b="0"/>
            <wp:docPr id="1097875224" name="Imagem 4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75224" name="Imagem 4" descr="Uma imagem contendo Diagram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96"/>
                    <a:stretch/>
                  </pic:blipFill>
                  <pic:spPr bwMode="auto">
                    <a:xfrm>
                      <a:off x="0" y="0"/>
                      <a:ext cx="5697612" cy="418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C8647" w14:textId="77777777" w:rsidR="00916DD8" w:rsidRPr="00901C05" w:rsidRDefault="00916DD8" w:rsidP="00916DD8">
      <w:pPr>
        <w:spacing w:before="100" w:beforeAutospacing="1" w:after="0" w:line="360" w:lineRule="auto"/>
        <w:ind w:left="0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531A3EA" w14:textId="2CE412B3" w:rsidR="005F222E" w:rsidRPr="008718AE" w:rsidRDefault="00D33F61" w:rsidP="008718AE">
      <w:pPr>
        <w:pStyle w:val="PargrafodaLista"/>
        <w:numPr>
          <w:ilvl w:val="0"/>
          <w:numId w:val="19"/>
        </w:numPr>
        <w:spacing w:line="360" w:lineRule="auto"/>
        <w:jc w:val="left"/>
        <w:rPr>
          <w:rFonts w:ascii="Arial" w:hAnsi="Arial" w:cs="Arial"/>
          <w:b/>
          <w:sz w:val="24"/>
          <w:szCs w:val="24"/>
        </w:rPr>
      </w:pPr>
      <w:r w:rsidRPr="008718AE">
        <w:rPr>
          <w:rFonts w:ascii="Arial" w:hAnsi="Arial" w:cs="Arial"/>
          <w:b/>
          <w:sz w:val="24"/>
          <w:szCs w:val="24"/>
        </w:rPr>
        <w:t xml:space="preserve">Descrição </w:t>
      </w:r>
      <w:r w:rsidR="000B43C3" w:rsidRPr="008718AE">
        <w:rPr>
          <w:rFonts w:ascii="Arial" w:hAnsi="Arial" w:cs="Arial"/>
          <w:b/>
          <w:sz w:val="24"/>
          <w:szCs w:val="24"/>
        </w:rPr>
        <w:t>do Processo</w:t>
      </w:r>
    </w:p>
    <w:p w14:paraId="33EA1EDC" w14:textId="77777777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O processo se inicia no 1° semestre do ano com o planejamento anual das auditorias internas, documentado no formulário FO-QUA-0003 - Planejamento Anual de Auditorias Internas e Externas, contemplando todas as unidades da Supporte – Manaus, Ipojuca, Barueri e Uberlândia.</w:t>
      </w:r>
    </w:p>
    <w:p w14:paraId="64E13A4D" w14:textId="77777777" w:rsidR="00B20C36" w:rsidRDefault="00B20C36" w:rsidP="00B20C36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1FF46063" w14:textId="7DEF6ACD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Para realizar uma auditoria interna com excelência, é essencial determinar os objetivos da auditoria interna. A Supporte declara os seguintes objetivos:</w:t>
      </w:r>
    </w:p>
    <w:p w14:paraId="2C6D6323" w14:textId="77777777" w:rsidR="00B20C36" w:rsidRPr="00B20C36" w:rsidRDefault="00B20C36" w:rsidP="00B20C36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Determinar a conformidade ou não dos elementos do SGQS com os requisitos especificados da norma de referência (ABNT NBR ISO 9001:2015);</w:t>
      </w:r>
    </w:p>
    <w:p w14:paraId="2058969B" w14:textId="77777777" w:rsidR="00B20C36" w:rsidRPr="00B20C36" w:rsidRDefault="00B20C36" w:rsidP="00B20C36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Determinar a eficácia do SGQS implementado no atendimento aos objetivos da qualidade especificados;</w:t>
      </w:r>
    </w:p>
    <w:p w14:paraId="061028E6" w14:textId="77777777" w:rsidR="00B20C36" w:rsidRPr="00B20C36" w:rsidRDefault="00B20C36" w:rsidP="00B20C36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Prover ao auditado uma oportunidade para melhorar o SGQ do seu setor;</w:t>
      </w:r>
    </w:p>
    <w:p w14:paraId="026B66DB" w14:textId="77777777" w:rsidR="00B20C36" w:rsidRPr="00B20C36" w:rsidRDefault="00B20C36" w:rsidP="00B20C36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lastRenderedPageBreak/>
        <w:t>Registrar a situação do SGQ do setor auditado;</w:t>
      </w:r>
    </w:p>
    <w:p w14:paraId="088D4FA6" w14:textId="77777777" w:rsidR="00B20C36" w:rsidRPr="00B20C36" w:rsidRDefault="00B20C36" w:rsidP="00B20C36">
      <w:pPr>
        <w:pStyle w:val="PargrafodaLista"/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Atender aos requisitos regulamentares.</w:t>
      </w:r>
    </w:p>
    <w:p w14:paraId="30354296" w14:textId="77777777" w:rsidR="00B20C36" w:rsidRPr="00B20C36" w:rsidRDefault="00B20C36" w:rsidP="00B20C3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483F93" w14:textId="049E7EBC" w:rsid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 xml:space="preserve">Após a elaboração do planejamento anual de auditorias, é elaborado o roteiro de auditorias por setor, onde são definidos o escopo da auditoria, a data e a unidade em que ocorrerá. </w:t>
      </w:r>
    </w:p>
    <w:p w14:paraId="31439B34" w14:textId="77777777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2C3AB967" w14:textId="2B3D4C80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É realizada uma reunião com os auditores internos para repassar informações relativas ao escopo da auditoria interna</w:t>
      </w:r>
      <w:r>
        <w:rPr>
          <w:rFonts w:ascii="Arial" w:hAnsi="Arial" w:cs="Arial"/>
          <w:sz w:val="24"/>
          <w:szCs w:val="24"/>
        </w:rPr>
        <w:t xml:space="preserve">. </w:t>
      </w:r>
      <w:r w:rsidRPr="00B20C36">
        <w:rPr>
          <w:rFonts w:ascii="Arial" w:hAnsi="Arial" w:cs="Arial"/>
          <w:sz w:val="24"/>
          <w:szCs w:val="24"/>
        </w:rPr>
        <w:t>O auditor interno</w:t>
      </w:r>
      <w:r w:rsidR="000D56F5">
        <w:rPr>
          <w:rFonts w:ascii="Arial" w:hAnsi="Arial" w:cs="Arial"/>
          <w:sz w:val="24"/>
          <w:szCs w:val="24"/>
        </w:rPr>
        <w:t xml:space="preserve">, </w:t>
      </w:r>
      <w:r w:rsidRPr="00B20C36">
        <w:rPr>
          <w:rFonts w:ascii="Arial" w:hAnsi="Arial" w:cs="Arial"/>
          <w:sz w:val="24"/>
          <w:szCs w:val="24"/>
        </w:rPr>
        <w:t>ao receber o roteiro de auditoria, deve entrar em contato com a autoridade (responsável) pelo setor auditado para agendar o melhor dia e horário para a realização das entrevistas.</w:t>
      </w:r>
    </w:p>
    <w:p w14:paraId="3585331E" w14:textId="77777777" w:rsidR="00B20C36" w:rsidRDefault="00B20C36" w:rsidP="00B20C36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3FBE9FDC" w14:textId="7A8AAFBF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Após a entrega do roteiro pelo setor de Qualidade, será fornecido ao auditor o relatório da última auditoria. O auditor interno deve analisá-lo e fazer as anotações que considerar pertinentes. Quando aplicável, será disponibilizado também o registro de não conformidade da última auditoria para verificação de eficácia das ações tomadas.</w:t>
      </w:r>
    </w:p>
    <w:p w14:paraId="0F079750" w14:textId="3F67AAAC" w:rsidR="00B20C36" w:rsidRPr="00B20C36" w:rsidRDefault="00B20C36" w:rsidP="00B20C36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1448A1E" w14:textId="691351C0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B20C36">
        <w:rPr>
          <w:rFonts w:ascii="Arial" w:hAnsi="Arial" w:cs="Arial"/>
          <w:sz w:val="24"/>
          <w:szCs w:val="24"/>
        </w:rPr>
        <w:t>aso, durante a entrevista, seja identificado algum desvio ou não conformidade com relação ao requisito auditado, o apontamento deverá ser registrado no próprio roteiro, no campo correspondente ao requisito, devidamente evidenciado, e encaminhado ao setor de Qualidade para registro no formulário de Relatório de Não Conformidade (RNC), com posterior tratativa em conjunto com o setor auditado.</w:t>
      </w:r>
    </w:p>
    <w:p w14:paraId="2D736143" w14:textId="77777777" w:rsidR="00B20C36" w:rsidRPr="00B20C36" w:rsidRDefault="00B20C36" w:rsidP="00B20C3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67224E" w14:textId="77777777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Ao final da auditoria, o auditor interno deve formalizar o Relatório de Auditoria no próprio roteiro e registrar sua conclusão no mesmo documento. Concluído esse processo, o relatório é encaminhado ao setor de Qualidade, que se responsabiliza pela guarda dos registros. Ressalta-se que é de suma importância que o auditor interno mantenha a confidencialidade das informações dentro e fora da empresa.</w:t>
      </w:r>
    </w:p>
    <w:p w14:paraId="159BD172" w14:textId="77777777" w:rsidR="00B20C36" w:rsidRPr="00B20C36" w:rsidRDefault="00B20C36" w:rsidP="00B20C3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BEC45B" w14:textId="77777777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Após a conclusão das auditorias, o responsável do setor de Qualidade arquiva os relatórios em pastas específicas. Caso algum responsável de setor solicite o relatório, este poderá ser encaminhado via e-mail ao solicitante.</w:t>
      </w:r>
    </w:p>
    <w:p w14:paraId="527F848A" w14:textId="77777777" w:rsidR="00B20C36" w:rsidRPr="00B20C36" w:rsidRDefault="00B20C36" w:rsidP="00B20C3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0C85CB" w14:textId="77777777" w:rsidR="00B20C36" w:rsidRPr="00B20C36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Espera-se do responsável pelo setor auditado que disponibilize seus liderados para acompanhar e responder aos questionamentos do auditor, bem como fornecer acesso às instalações e evidências necessárias à auditoria. Caso, no dia e horário agendados, o setor não possa receber a auditoria, o responsável deverá comunicar antecipadamente, informando o motivo do reagendamento.</w:t>
      </w:r>
    </w:p>
    <w:p w14:paraId="58756030" w14:textId="2476F0C2" w:rsidR="00B20C36" w:rsidRDefault="00B20C36" w:rsidP="00B20C3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B1C216" w14:textId="02DE1826" w:rsidR="005C4106" w:rsidRDefault="005C4106" w:rsidP="005C410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5C4106">
        <w:rPr>
          <w:rFonts w:ascii="Arial" w:hAnsi="Arial" w:cs="Arial"/>
          <w:sz w:val="24"/>
          <w:szCs w:val="24"/>
        </w:rPr>
        <w:t>Todo o processo — incluindo o planejamento das auditorias</w:t>
      </w:r>
      <w:r w:rsidR="000D56F5">
        <w:rPr>
          <w:rFonts w:ascii="Arial" w:hAnsi="Arial" w:cs="Arial"/>
          <w:sz w:val="24"/>
          <w:szCs w:val="24"/>
        </w:rPr>
        <w:t xml:space="preserve"> semestrais como</w:t>
      </w:r>
      <w:r w:rsidRPr="005C4106">
        <w:rPr>
          <w:rFonts w:ascii="Arial" w:hAnsi="Arial" w:cs="Arial"/>
          <w:sz w:val="24"/>
          <w:szCs w:val="24"/>
        </w:rPr>
        <w:t xml:space="preserve"> definição das datas, contato com os times auditados, condução das entrevistas, elaboração dos relatórios de auditoria e consolidação do relatório final — é executado em cada um desses ciclos semestrais. </w:t>
      </w:r>
    </w:p>
    <w:p w14:paraId="35FF76A2" w14:textId="77777777" w:rsidR="005C4106" w:rsidRPr="00B20C36" w:rsidRDefault="005C4106" w:rsidP="005C410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</w:p>
    <w:p w14:paraId="39DF4657" w14:textId="29F7E80F" w:rsidR="00A77941" w:rsidRDefault="00B20C36" w:rsidP="00B20C36">
      <w:pPr>
        <w:spacing w:after="0" w:line="360" w:lineRule="auto"/>
        <w:ind w:left="0" w:firstLine="360"/>
        <w:rPr>
          <w:rFonts w:ascii="Arial" w:hAnsi="Arial" w:cs="Arial"/>
          <w:sz w:val="24"/>
          <w:szCs w:val="24"/>
        </w:rPr>
      </w:pPr>
      <w:r w:rsidRPr="00B20C36">
        <w:rPr>
          <w:rFonts w:ascii="Arial" w:hAnsi="Arial" w:cs="Arial"/>
          <w:sz w:val="24"/>
          <w:szCs w:val="24"/>
        </w:rPr>
        <w:t>Anualmente, o resultado consolidado das auditorias internas deve compor a Análise Crítica pela Alta Direção (ACAD), a ser apresentada à Alta Direção da organização.</w:t>
      </w:r>
    </w:p>
    <w:p w14:paraId="090CBD11" w14:textId="77777777" w:rsidR="005C4106" w:rsidRPr="00901C05" w:rsidRDefault="005C4106" w:rsidP="005C4106">
      <w:pPr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ACBE824" w14:textId="143FA24B" w:rsidR="00021199" w:rsidRPr="00FE011F" w:rsidRDefault="00021199" w:rsidP="00FE011F">
      <w:pPr>
        <w:pStyle w:val="PargrafodaLista"/>
        <w:numPr>
          <w:ilvl w:val="0"/>
          <w:numId w:val="19"/>
        </w:numPr>
        <w:spacing w:after="0" w:line="360" w:lineRule="auto"/>
        <w:ind w:left="0" w:firstLine="0"/>
        <w:rPr>
          <w:rFonts w:ascii="Arial" w:hAnsi="Arial" w:cs="Arial"/>
          <w:b/>
          <w:sz w:val="24"/>
          <w:szCs w:val="24"/>
        </w:rPr>
      </w:pPr>
      <w:r w:rsidRPr="00901C05">
        <w:rPr>
          <w:rFonts w:ascii="Arial" w:hAnsi="Arial" w:cs="Arial"/>
          <w:b/>
          <w:sz w:val="24"/>
          <w:szCs w:val="24"/>
        </w:rPr>
        <w:t>Registros</w:t>
      </w:r>
    </w:p>
    <w:p w14:paraId="4E23FC53" w14:textId="0355AC9A" w:rsidR="00E33E31" w:rsidRPr="00901C05" w:rsidRDefault="001E18AA" w:rsidP="00FE011F">
      <w:pPr>
        <w:pStyle w:val="PargrafodaLista"/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01C05">
        <w:rPr>
          <w:rFonts w:ascii="Arial" w:hAnsi="Arial" w:cs="Arial"/>
          <w:sz w:val="24"/>
          <w:szCs w:val="24"/>
        </w:rPr>
        <w:t>FO</w:t>
      </w:r>
      <w:r w:rsidR="00E33E31" w:rsidRPr="00901C05">
        <w:rPr>
          <w:rFonts w:ascii="Arial" w:hAnsi="Arial" w:cs="Arial"/>
          <w:sz w:val="24"/>
          <w:szCs w:val="24"/>
        </w:rPr>
        <w:t>-QUA-000</w:t>
      </w:r>
      <w:r w:rsidR="00C26801" w:rsidRPr="00901C05">
        <w:rPr>
          <w:rFonts w:ascii="Arial" w:hAnsi="Arial" w:cs="Arial"/>
          <w:sz w:val="24"/>
          <w:szCs w:val="24"/>
        </w:rPr>
        <w:t>3</w:t>
      </w:r>
      <w:r w:rsidR="00E33E31" w:rsidRPr="00901C05">
        <w:rPr>
          <w:rFonts w:ascii="Arial" w:hAnsi="Arial" w:cs="Arial"/>
          <w:sz w:val="24"/>
          <w:szCs w:val="24"/>
        </w:rPr>
        <w:t xml:space="preserve"> - Planejamento Anual de Auditorias Internas. </w:t>
      </w:r>
    </w:p>
    <w:p w14:paraId="650133E9" w14:textId="7A314D6E" w:rsidR="00F41D6F" w:rsidRPr="00901C05" w:rsidRDefault="00F41D6F" w:rsidP="00901C05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7DB69D04" w14:textId="77777777" w:rsidR="000E02A1" w:rsidRPr="00901C05" w:rsidRDefault="000E02A1" w:rsidP="00901C05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sectPr w:rsidR="000E02A1" w:rsidRPr="00901C05" w:rsidSect="00901C05">
      <w:headerReference w:type="default" r:id="rId9"/>
      <w:footerReference w:type="default" r:id="rId10"/>
      <w:pgSz w:w="11906" w:h="16838"/>
      <w:pgMar w:top="1701" w:right="1134" w:bottom="1134" w:left="1701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0798" w14:textId="77777777" w:rsidR="00F02C12" w:rsidRDefault="00F02C12" w:rsidP="00924BC7">
      <w:pPr>
        <w:spacing w:after="0"/>
      </w:pPr>
      <w:r>
        <w:separator/>
      </w:r>
    </w:p>
  </w:endnote>
  <w:endnote w:type="continuationSeparator" w:id="0">
    <w:p w14:paraId="0656CCDE" w14:textId="77777777" w:rsidR="00F02C12" w:rsidRDefault="00F02C12" w:rsidP="00924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7D5D" w14:textId="77777777" w:rsidR="00E33E31" w:rsidRDefault="00E33E31" w:rsidP="00924BC7">
    <w:pPr>
      <w:pStyle w:val="Rodap"/>
      <w:tabs>
        <w:tab w:val="clear" w:pos="4252"/>
        <w:tab w:val="clear" w:pos="8504"/>
        <w:tab w:val="left" w:pos="129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8EFC" w14:textId="77777777" w:rsidR="00F02C12" w:rsidRDefault="00F02C12" w:rsidP="00924BC7">
      <w:pPr>
        <w:spacing w:after="0"/>
      </w:pPr>
      <w:r>
        <w:separator/>
      </w:r>
    </w:p>
  </w:footnote>
  <w:footnote w:type="continuationSeparator" w:id="0">
    <w:p w14:paraId="3386627B" w14:textId="77777777" w:rsidR="00F02C12" w:rsidRDefault="00F02C12" w:rsidP="00924B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16" w:type="pct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572"/>
      <w:gridCol w:w="2389"/>
      <w:gridCol w:w="2125"/>
      <w:gridCol w:w="1270"/>
      <w:gridCol w:w="1270"/>
      <w:gridCol w:w="8"/>
    </w:tblGrid>
    <w:tr w:rsidR="00901C05" w:rsidRPr="008E546F" w14:paraId="49DBE4BA" w14:textId="77777777">
      <w:trPr>
        <w:cantSplit/>
        <w:trHeight w:val="268"/>
      </w:trPr>
      <w:tc>
        <w:tcPr>
          <w:tcW w:w="13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38B6A68" w14:textId="77777777" w:rsidR="00901C05" w:rsidRPr="008E546F" w:rsidRDefault="00901C05" w:rsidP="00901C05">
          <w:pPr>
            <w:tabs>
              <w:tab w:val="center" w:pos="4419"/>
              <w:tab w:val="right" w:pos="8838"/>
            </w:tabs>
            <w:snapToGrid w:val="0"/>
            <w:spacing w:after="0" w:line="276" w:lineRule="auto"/>
            <w:ind w:left="0" w:right="-71"/>
            <w:jc w:val="center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98EA600" wp14:editId="7B6D0ABE">
                <wp:simplePos x="0" y="0"/>
                <wp:positionH relativeFrom="column">
                  <wp:posOffset>-3175</wp:posOffset>
                </wp:positionH>
                <wp:positionV relativeFrom="paragraph">
                  <wp:posOffset>330200</wp:posOffset>
                </wp:positionV>
                <wp:extent cx="1543050" cy="287655"/>
                <wp:effectExtent l="0" t="0" r="0" b="0"/>
                <wp:wrapTight wrapText="bothSides">
                  <wp:wrapPolygon edited="0">
                    <wp:start x="0" y="0"/>
                    <wp:lineTo x="0" y="20026"/>
                    <wp:lineTo x="21333" y="20026"/>
                    <wp:lineTo x="21333" y="0"/>
                    <wp:lineTo x="0" y="0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05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267DF991" w14:textId="77777777" w:rsidR="00901C05" w:rsidRPr="00D46B25" w:rsidRDefault="00901C05" w:rsidP="00901C05">
          <w:pPr>
            <w:tabs>
              <w:tab w:val="center" w:pos="4419"/>
              <w:tab w:val="right" w:pos="8838"/>
            </w:tabs>
            <w:spacing w:after="0" w:line="276" w:lineRule="auto"/>
            <w:ind w:left="0"/>
            <w:jc w:val="center"/>
            <w:outlineLvl w:val="0"/>
            <w:rPr>
              <w:rFonts w:ascii="Arial" w:eastAsia="Times New Roman" w:hAnsi="Arial" w:cs="Arial"/>
              <w:sz w:val="16"/>
              <w:szCs w:val="16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16"/>
              <w:lang w:eastAsia="pt-BR"/>
            </w:rPr>
            <w:t xml:space="preserve">Padrão Gerencial de Processo </w:t>
          </w:r>
        </w:p>
      </w:tc>
    </w:tr>
    <w:tr w:rsidR="00901C05" w:rsidRPr="008E546F" w14:paraId="5630D851" w14:textId="77777777">
      <w:trPr>
        <w:gridAfter w:val="1"/>
        <w:wAfter w:w="3" w:type="pct"/>
        <w:cantSplit/>
        <w:trHeight w:hRule="exact" w:val="672"/>
      </w:trPr>
      <w:tc>
        <w:tcPr>
          <w:tcW w:w="1335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E27E21" w14:textId="77777777" w:rsidR="00901C05" w:rsidRPr="008E546F" w:rsidRDefault="00901C05" w:rsidP="00901C05">
          <w:pPr>
            <w:spacing w:after="0"/>
            <w:rPr>
              <w:rFonts w:ascii="Franklin Gothic Book" w:eastAsia="Times New Roman" w:hAnsi="Franklin Gothic Book" w:cs="Arial"/>
              <w:b/>
              <w:sz w:val="24"/>
              <w:szCs w:val="20"/>
            </w:rPr>
          </w:pPr>
        </w:p>
      </w:tc>
      <w:tc>
        <w:tcPr>
          <w:tcW w:w="124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0D6132" w14:textId="77777777" w:rsidR="00901C05" w:rsidRPr="000F0E05" w:rsidRDefault="00901C05" w:rsidP="00901C05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0F0E05">
            <w:rPr>
              <w:rFonts w:ascii="Arial" w:eastAsia="Times New Roman" w:hAnsi="Arial" w:cs="Arial"/>
              <w:color w:val="000000"/>
              <w:sz w:val="24"/>
              <w:szCs w:val="24"/>
            </w:rPr>
            <w:t>Codificação</w:t>
          </w:r>
        </w:p>
        <w:p w14:paraId="6356B79E" w14:textId="21ABF7E0" w:rsidR="00901C05" w:rsidRPr="0023113A" w:rsidRDefault="00901C05" w:rsidP="00901C05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23113A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  <w:lang w:eastAsia="pt-BR"/>
            </w:rPr>
            <w:t>PGP-QUA-0001</w:t>
          </w:r>
        </w:p>
      </w:tc>
      <w:tc>
        <w:tcPr>
          <w:tcW w:w="110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CF1D5D" w14:textId="77777777" w:rsidR="00901C05" w:rsidRPr="00D46B25" w:rsidRDefault="00901C05" w:rsidP="00901C05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Data de Revisão</w:t>
          </w:r>
        </w:p>
        <w:p w14:paraId="74A64103" w14:textId="3AC0A682" w:rsidR="00901C05" w:rsidRPr="0023113A" w:rsidRDefault="00FC722C" w:rsidP="00901C05">
          <w:pPr>
            <w:spacing w:after="0" w:line="240" w:lineRule="auto"/>
            <w:ind w:left="0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07</w:t>
          </w:r>
          <w:r w:rsidR="005C4106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/0</w:t>
          </w:r>
          <w:r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7</w:t>
          </w:r>
          <w:r w:rsidR="0030287A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/2025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191431" w14:textId="77777777" w:rsidR="00901C05" w:rsidRPr="00D46B25" w:rsidRDefault="00901C05" w:rsidP="00901C05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color w:val="000000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Revisão</w:t>
          </w:r>
        </w:p>
        <w:p w14:paraId="42285845" w14:textId="2A782931" w:rsidR="00901C05" w:rsidRPr="0023113A" w:rsidRDefault="00901C05" w:rsidP="00901C05">
          <w:pPr>
            <w:tabs>
              <w:tab w:val="center" w:pos="4419"/>
              <w:tab w:val="right" w:pos="8838"/>
            </w:tabs>
            <w:spacing w:after="0" w:line="240" w:lineRule="auto"/>
            <w:ind w:left="59"/>
            <w:jc w:val="center"/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</w:pPr>
          <w:r w:rsidRPr="0023113A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0</w:t>
          </w:r>
          <w:r w:rsidR="005C4106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6</w:t>
          </w:r>
        </w:p>
      </w:tc>
      <w:tc>
        <w:tcPr>
          <w:tcW w:w="65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CF18F3" w14:textId="77777777" w:rsidR="00901C05" w:rsidRPr="00D46B25" w:rsidRDefault="00901C05" w:rsidP="00901C05">
          <w:pPr>
            <w:tabs>
              <w:tab w:val="center" w:pos="4419"/>
              <w:tab w:val="right" w:pos="8838"/>
            </w:tabs>
            <w:spacing w:after="0" w:line="240" w:lineRule="auto"/>
            <w:ind w:left="0"/>
            <w:jc w:val="center"/>
            <w:rPr>
              <w:rFonts w:ascii="Arial" w:eastAsia="Times New Roman" w:hAnsi="Arial" w:cs="Arial"/>
              <w:sz w:val="24"/>
              <w:szCs w:val="24"/>
            </w:rPr>
          </w:pPr>
          <w:r w:rsidRPr="00D46B25">
            <w:rPr>
              <w:rFonts w:ascii="Arial" w:eastAsia="Times New Roman" w:hAnsi="Arial" w:cs="Arial"/>
              <w:color w:val="000000"/>
              <w:sz w:val="24"/>
              <w:szCs w:val="24"/>
            </w:rPr>
            <w:t>Página</w:t>
          </w:r>
        </w:p>
        <w:p w14:paraId="43FCD980" w14:textId="77777777" w:rsidR="00901C05" w:rsidRPr="00AC6169" w:rsidRDefault="00901C05" w:rsidP="00901C05">
          <w:pPr>
            <w:tabs>
              <w:tab w:val="center" w:pos="4419"/>
              <w:tab w:val="right" w:pos="8838"/>
            </w:tabs>
            <w:spacing w:after="0" w:line="240" w:lineRule="auto"/>
            <w:ind w:left="20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</w:rPr>
          </w:pP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PAGE </w:instrTex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AC616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 xml:space="preserve"> de </w: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begin"/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instrText xml:space="preserve"> NUMPAGES \*Arabic </w:instrTex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separate"/>
          </w:r>
          <w:r w:rsidRPr="00AC6169">
            <w:rPr>
              <w:rFonts w:ascii="Arial" w:eastAsia="Times New Roman" w:hAnsi="Arial" w:cs="Arial"/>
              <w:b/>
              <w:bCs/>
              <w:noProof/>
              <w:color w:val="000000"/>
              <w:sz w:val="24"/>
              <w:szCs w:val="24"/>
            </w:rPr>
            <w:t>1</w:t>
          </w:r>
          <w:r w:rsidRPr="00AC6169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fldChar w:fldCharType="end"/>
          </w:r>
        </w:p>
      </w:tc>
    </w:tr>
    <w:tr w:rsidR="00901C05" w:rsidRPr="008E546F" w14:paraId="57C988B6" w14:textId="77777777">
      <w:trPr>
        <w:trHeight w:val="434"/>
      </w:trPr>
      <w:tc>
        <w:tcPr>
          <w:tcW w:w="1335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E78CF2" w14:textId="77777777" w:rsidR="00901C05" w:rsidRPr="00EB7E80" w:rsidRDefault="00901C05" w:rsidP="00901C05">
          <w:pPr>
            <w:spacing w:after="0" w:line="276" w:lineRule="auto"/>
            <w:ind w:left="0"/>
            <w:rPr>
              <w:rFonts w:ascii="Arial" w:eastAsia="Times New Roman" w:hAnsi="Arial" w:cs="Arial"/>
              <w:b/>
              <w:sz w:val="24"/>
              <w:szCs w:val="20"/>
            </w:rPr>
          </w:pPr>
        </w:p>
      </w:tc>
      <w:tc>
        <w:tcPr>
          <w:tcW w:w="3665" w:type="pct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16DA83" w14:textId="4FA2FAAD" w:rsidR="00901C05" w:rsidRPr="00D46B25" w:rsidRDefault="00901C05" w:rsidP="00901C05">
          <w:pPr>
            <w:spacing w:after="0" w:line="276" w:lineRule="auto"/>
            <w:ind w:left="0"/>
            <w:jc w:val="center"/>
            <w:rPr>
              <w:rFonts w:ascii="Arial" w:eastAsia="Times New Roman" w:hAnsi="Arial" w:cs="Arial"/>
              <w:b/>
              <w:bCs/>
              <w:sz w:val="24"/>
              <w:szCs w:val="20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0"/>
            </w:rPr>
            <w:t>Auditoria Interna</w:t>
          </w:r>
        </w:p>
      </w:tc>
    </w:tr>
  </w:tbl>
  <w:p w14:paraId="5D27E492" w14:textId="555F3C15" w:rsidR="00E33E31" w:rsidRDefault="00901C05" w:rsidP="00901C05">
    <w:pPr>
      <w:tabs>
        <w:tab w:val="left" w:pos="292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3C0262CE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13"/>
    <w:multiLevelType w:val="multi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F1A1BAB"/>
    <w:multiLevelType w:val="hybridMultilevel"/>
    <w:tmpl w:val="2B8E35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A0A3C"/>
    <w:multiLevelType w:val="hybridMultilevel"/>
    <w:tmpl w:val="242CE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00DBD"/>
    <w:multiLevelType w:val="hybridMultilevel"/>
    <w:tmpl w:val="84ECB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25F1E"/>
    <w:multiLevelType w:val="hybridMultilevel"/>
    <w:tmpl w:val="9B72DC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F537F"/>
    <w:multiLevelType w:val="hybridMultilevel"/>
    <w:tmpl w:val="D72438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136BB"/>
    <w:multiLevelType w:val="multilevel"/>
    <w:tmpl w:val="8556AACE"/>
    <w:lvl w:ilvl="0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0" w15:restartNumberingAfterBreak="0">
    <w:nsid w:val="27772FFC"/>
    <w:multiLevelType w:val="hybridMultilevel"/>
    <w:tmpl w:val="29B43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761F8"/>
    <w:multiLevelType w:val="hybridMultilevel"/>
    <w:tmpl w:val="89B8BBF0"/>
    <w:lvl w:ilvl="0" w:tplc="0416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2" w15:restartNumberingAfterBreak="0">
    <w:nsid w:val="35437E30"/>
    <w:multiLevelType w:val="hybridMultilevel"/>
    <w:tmpl w:val="9508C3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8775F"/>
    <w:multiLevelType w:val="hybridMultilevel"/>
    <w:tmpl w:val="BE08C4F2"/>
    <w:lvl w:ilvl="0" w:tplc="3498FF00">
      <w:start w:val="1"/>
      <w:numFmt w:val="decimal"/>
      <w:lvlText w:val="%1)"/>
      <w:lvlJc w:val="left"/>
      <w:pPr>
        <w:ind w:left="4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206" w:hanging="360"/>
      </w:pPr>
    </w:lvl>
    <w:lvl w:ilvl="2" w:tplc="0416001B" w:tentative="1">
      <w:start w:val="1"/>
      <w:numFmt w:val="lowerRoman"/>
      <w:lvlText w:val="%3."/>
      <w:lvlJc w:val="right"/>
      <w:pPr>
        <w:ind w:left="1926" w:hanging="180"/>
      </w:pPr>
    </w:lvl>
    <w:lvl w:ilvl="3" w:tplc="0416000F" w:tentative="1">
      <w:start w:val="1"/>
      <w:numFmt w:val="decimal"/>
      <w:lvlText w:val="%4."/>
      <w:lvlJc w:val="left"/>
      <w:pPr>
        <w:ind w:left="2646" w:hanging="360"/>
      </w:pPr>
    </w:lvl>
    <w:lvl w:ilvl="4" w:tplc="04160019" w:tentative="1">
      <w:start w:val="1"/>
      <w:numFmt w:val="lowerLetter"/>
      <w:lvlText w:val="%5."/>
      <w:lvlJc w:val="left"/>
      <w:pPr>
        <w:ind w:left="3366" w:hanging="360"/>
      </w:pPr>
    </w:lvl>
    <w:lvl w:ilvl="5" w:tplc="0416001B" w:tentative="1">
      <w:start w:val="1"/>
      <w:numFmt w:val="lowerRoman"/>
      <w:lvlText w:val="%6."/>
      <w:lvlJc w:val="right"/>
      <w:pPr>
        <w:ind w:left="4086" w:hanging="180"/>
      </w:pPr>
    </w:lvl>
    <w:lvl w:ilvl="6" w:tplc="0416000F" w:tentative="1">
      <w:start w:val="1"/>
      <w:numFmt w:val="decimal"/>
      <w:lvlText w:val="%7."/>
      <w:lvlJc w:val="left"/>
      <w:pPr>
        <w:ind w:left="4806" w:hanging="360"/>
      </w:pPr>
    </w:lvl>
    <w:lvl w:ilvl="7" w:tplc="04160019" w:tentative="1">
      <w:start w:val="1"/>
      <w:numFmt w:val="lowerLetter"/>
      <w:lvlText w:val="%8."/>
      <w:lvlJc w:val="left"/>
      <w:pPr>
        <w:ind w:left="5526" w:hanging="360"/>
      </w:pPr>
    </w:lvl>
    <w:lvl w:ilvl="8" w:tplc="0416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4" w15:restartNumberingAfterBreak="0">
    <w:nsid w:val="3B9203A2"/>
    <w:multiLevelType w:val="multilevel"/>
    <w:tmpl w:val="E1786A8C"/>
    <w:lvl w:ilvl="0">
      <w:start w:val="1"/>
      <w:numFmt w:val="decimal"/>
      <w:lvlText w:val="%1."/>
      <w:lvlJc w:val="left"/>
      <w:pPr>
        <w:ind w:left="4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5" w15:restartNumberingAfterBreak="0">
    <w:nsid w:val="462D6148"/>
    <w:multiLevelType w:val="hybridMultilevel"/>
    <w:tmpl w:val="DA2C834A"/>
    <w:lvl w:ilvl="0" w:tplc="3E328E2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C23C1"/>
    <w:multiLevelType w:val="hybridMultilevel"/>
    <w:tmpl w:val="D7B245C6"/>
    <w:lvl w:ilvl="0" w:tplc="0416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7" w15:restartNumberingAfterBreak="0">
    <w:nsid w:val="60736DC1"/>
    <w:multiLevelType w:val="multilevel"/>
    <w:tmpl w:val="8556AACE"/>
    <w:lvl w:ilvl="0">
      <w:start w:val="1"/>
      <w:numFmt w:val="bullet"/>
      <w:lvlText w:val=""/>
      <w:lvlJc w:val="left"/>
      <w:pPr>
        <w:ind w:left="486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46" w:hanging="720"/>
      </w:pPr>
      <w:rPr>
        <w:rFonts w:ascii="Franklin Gothic Book" w:hAnsi="Franklin Gothic Book" w:cstheme="minorHAnsi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846" w:hanging="720"/>
      </w:pPr>
      <w:rPr>
        <w:rFonts w:ascii="Franklin Gothic Book" w:hAnsi="Franklin Gothic Book" w:hint="default"/>
        <w:b/>
        <w:bCs w:val="0"/>
      </w:rPr>
    </w:lvl>
    <w:lvl w:ilvl="3">
      <w:start w:val="1"/>
      <w:numFmt w:val="decimal"/>
      <w:isLgl/>
      <w:lvlText w:val="%1.%2.%3.%4."/>
      <w:lvlJc w:val="left"/>
      <w:pPr>
        <w:ind w:left="1206" w:hanging="1080"/>
      </w:pPr>
      <w:rPr>
        <w:rFonts w:ascii="Franklin Gothic Book" w:hAnsi="Franklin Gothic Book" w:hint="default"/>
      </w:rPr>
    </w:lvl>
    <w:lvl w:ilvl="4">
      <w:start w:val="1"/>
      <w:numFmt w:val="decimal"/>
      <w:isLgl/>
      <w:lvlText w:val="%1.%2.%3.%4.%5."/>
      <w:lvlJc w:val="left"/>
      <w:pPr>
        <w:ind w:left="1206" w:hanging="1080"/>
      </w:pPr>
      <w:rPr>
        <w:rFonts w:ascii="Arial" w:hAnsi="Arial" w:hint="default"/>
      </w:rPr>
    </w:lvl>
    <w:lvl w:ilvl="5">
      <w:start w:val="1"/>
      <w:numFmt w:val="decimal"/>
      <w:isLgl/>
      <w:lvlText w:val="%1.%2.%3.%4.%5.%6."/>
      <w:lvlJc w:val="left"/>
      <w:pPr>
        <w:ind w:left="1566" w:hanging="1440"/>
      </w:pPr>
      <w:rPr>
        <w:rFonts w:ascii="Arial" w:hAnsi="Arial" w:hint="default"/>
      </w:rPr>
    </w:lvl>
    <w:lvl w:ilvl="6">
      <w:start w:val="1"/>
      <w:numFmt w:val="decimal"/>
      <w:isLgl/>
      <w:lvlText w:val="%1.%2.%3.%4.%5.%6.%7."/>
      <w:lvlJc w:val="left"/>
      <w:pPr>
        <w:ind w:left="1566" w:hanging="1440"/>
      </w:pPr>
      <w:rPr>
        <w:rFonts w:ascii="Arial" w:hAnsi="Arial" w:hint="default"/>
      </w:rPr>
    </w:lvl>
    <w:lvl w:ilvl="7">
      <w:start w:val="1"/>
      <w:numFmt w:val="decimal"/>
      <w:isLgl/>
      <w:lvlText w:val="%1.%2.%3.%4.%5.%6.%7.%8."/>
      <w:lvlJc w:val="left"/>
      <w:pPr>
        <w:ind w:left="1926" w:hanging="1800"/>
      </w:pPr>
      <w:rPr>
        <w:rFonts w:ascii="Arial" w:hAnsi="Arial" w:hint="default"/>
      </w:rPr>
    </w:lvl>
    <w:lvl w:ilvl="8">
      <w:start w:val="1"/>
      <w:numFmt w:val="decimal"/>
      <w:isLgl/>
      <w:lvlText w:val="%1.%2.%3.%4.%5.%6.%7.%8.%9."/>
      <w:lvlJc w:val="left"/>
      <w:pPr>
        <w:ind w:left="1926" w:hanging="1800"/>
      </w:pPr>
      <w:rPr>
        <w:rFonts w:ascii="Arial" w:hAnsi="Arial" w:hint="default"/>
      </w:rPr>
    </w:lvl>
  </w:abstractNum>
  <w:abstractNum w:abstractNumId="18" w15:restartNumberingAfterBreak="0">
    <w:nsid w:val="6266382D"/>
    <w:multiLevelType w:val="hybridMultilevel"/>
    <w:tmpl w:val="BEF4366E"/>
    <w:lvl w:ilvl="0" w:tplc="7E085A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0743B0"/>
    <w:multiLevelType w:val="multilevel"/>
    <w:tmpl w:val="E1A06DA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46B1A23"/>
    <w:multiLevelType w:val="hybridMultilevel"/>
    <w:tmpl w:val="DD84A09E"/>
    <w:lvl w:ilvl="0" w:tplc="7954239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D5A7B"/>
    <w:multiLevelType w:val="hybridMultilevel"/>
    <w:tmpl w:val="1360C7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E3528"/>
    <w:multiLevelType w:val="hybridMultilevel"/>
    <w:tmpl w:val="A566D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27DB9"/>
    <w:multiLevelType w:val="hybridMultilevel"/>
    <w:tmpl w:val="844A856C"/>
    <w:lvl w:ilvl="0" w:tplc="F01E72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E6355"/>
    <w:multiLevelType w:val="hybridMultilevel"/>
    <w:tmpl w:val="0A26A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307F5D"/>
    <w:multiLevelType w:val="hybridMultilevel"/>
    <w:tmpl w:val="D3503F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FE55D1"/>
    <w:multiLevelType w:val="hybridMultilevel"/>
    <w:tmpl w:val="977CE7EC"/>
    <w:lvl w:ilvl="0" w:tplc="073E3CB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9346">
    <w:abstractNumId w:val="14"/>
  </w:num>
  <w:num w:numId="2" w16cid:durableId="771585410">
    <w:abstractNumId w:val="20"/>
  </w:num>
  <w:num w:numId="3" w16cid:durableId="653679038">
    <w:abstractNumId w:val="17"/>
  </w:num>
  <w:num w:numId="4" w16cid:durableId="1512841460">
    <w:abstractNumId w:val="24"/>
  </w:num>
  <w:num w:numId="5" w16cid:durableId="973026598">
    <w:abstractNumId w:val="11"/>
  </w:num>
  <w:num w:numId="6" w16cid:durableId="1342471684">
    <w:abstractNumId w:val="25"/>
  </w:num>
  <w:num w:numId="7" w16cid:durableId="871501636">
    <w:abstractNumId w:val="7"/>
  </w:num>
  <w:num w:numId="8" w16cid:durableId="2054957283">
    <w:abstractNumId w:val="5"/>
  </w:num>
  <w:num w:numId="9" w16cid:durableId="1917083329">
    <w:abstractNumId w:val="12"/>
  </w:num>
  <w:num w:numId="10" w16cid:durableId="1590961201">
    <w:abstractNumId w:val="26"/>
  </w:num>
  <w:num w:numId="11" w16cid:durableId="520363364">
    <w:abstractNumId w:val="21"/>
  </w:num>
  <w:num w:numId="12" w16cid:durableId="1471315271">
    <w:abstractNumId w:val="13"/>
  </w:num>
  <w:num w:numId="13" w16cid:durableId="1609848154">
    <w:abstractNumId w:val="9"/>
  </w:num>
  <w:num w:numId="14" w16cid:durableId="1921594471">
    <w:abstractNumId w:val="22"/>
  </w:num>
  <w:num w:numId="15" w16cid:durableId="1874264546">
    <w:abstractNumId w:val="15"/>
  </w:num>
  <w:num w:numId="16" w16cid:durableId="604117039">
    <w:abstractNumId w:val="23"/>
  </w:num>
  <w:num w:numId="17" w16cid:durableId="2116166230">
    <w:abstractNumId w:val="8"/>
  </w:num>
  <w:num w:numId="18" w16cid:durableId="1949387541">
    <w:abstractNumId w:val="10"/>
  </w:num>
  <w:num w:numId="19" w16cid:durableId="944575696">
    <w:abstractNumId w:val="18"/>
  </w:num>
  <w:num w:numId="20" w16cid:durableId="406877541">
    <w:abstractNumId w:val="19"/>
  </w:num>
  <w:num w:numId="21" w16cid:durableId="562519723">
    <w:abstractNumId w:val="4"/>
  </w:num>
  <w:num w:numId="22" w16cid:durableId="1343822351">
    <w:abstractNumId w:val="16"/>
  </w:num>
  <w:num w:numId="23" w16cid:durableId="1159005554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C7"/>
    <w:rsid w:val="000033F7"/>
    <w:rsid w:val="00004469"/>
    <w:rsid w:val="0000622D"/>
    <w:rsid w:val="00010F41"/>
    <w:rsid w:val="00011408"/>
    <w:rsid w:val="00011780"/>
    <w:rsid w:val="00012D74"/>
    <w:rsid w:val="00015C7A"/>
    <w:rsid w:val="00021199"/>
    <w:rsid w:val="0002167B"/>
    <w:rsid w:val="0002669B"/>
    <w:rsid w:val="00027C67"/>
    <w:rsid w:val="000403E6"/>
    <w:rsid w:val="00040E51"/>
    <w:rsid w:val="00045C65"/>
    <w:rsid w:val="00047544"/>
    <w:rsid w:val="00050607"/>
    <w:rsid w:val="000511BD"/>
    <w:rsid w:val="000563A9"/>
    <w:rsid w:val="00057C95"/>
    <w:rsid w:val="00061670"/>
    <w:rsid w:val="000616B0"/>
    <w:rsid w:val="00065392"/>
    <w:rsid w:val="00067F2C"/>
    <w:rsid w:val="00072575"/>
    <w:rsid w:val="00072765"/>
    <w:rsid w:val="00084106"/>
    <w:rsid w:val="00084B7F"/>
    <w:rsid w:val="00084E02"/>
    <w:rsid w:val="00093C80"/>
    <w:rsid w:val="00097CF0"/>
    <w:rsid w:val="000A21B4"/>
    <w:rsid w:val="000A322F"/>
    <w:rsid w:val="000B29C1"/>
    <w:rsid w:val="000B43C3"/>
    <w:rsid w:val="000C6E23"/>
    <w:rsid w:val="000D56F5"/>
    <w:rsid w:val="000E02A1"/>
    <w:rsid w:val="000E0842"/>
    <w:rsid w:val="000E1683"/>
    <w:rsid w:val="000E254E"/>
    <w:rsid w:val="000E5229"/>
    <w:rsid w:val="000E62A8"/>
    <w:rsid w:val="000F1B54"/>
    <w:rsid w:val="000F4171"/>
    <w:rsid w:val="000F69F7"/>
    <w:rsid w:val="000F7B68"/>
    <w:rsid w:val="00102993"/>
    <w:rsid w:val="00104855"/>
    <w:rsid w:val="00105E29"/>
    <w:rsid w:val="00107B8C"/>
    <w:rsid w:val="001131BD"/>
    <w:rsid w:val="0011417A"/>
    <w:rsid w:val="00121F14"/>
    <w:rsid w:val="00125B7E"/>
    <w:rsid w:val="001309B7"/>
    <w:rsid w:val="00131BFB"/>
    <w:rsid w:val="00134AA3"/>
    <w:rsid w:val="00136165"/>
    <w:rsid w:val="00136806"/>
    <w:rsid w:val="00141126"/>
    <w:rsid w:val="00142852"/>
    <w:rsid w:val="00146848"/>
    <w:rsid w:val="0015317F"/>
    <w:rsid w:val="0015438A"/>
    <w:rsid w:val="00155FCC"/>
    <w:rsid w:val="00160B8D"/>
    <w:rsid w:val="001612BC"/>
    <w:rsid w:val="00164805"/>
    <w:rsid w:val="00175EC3"/>
    <w:rsid w:val="00176977"/>
    <w:rsid w:val="001801C0"/>
    <w:rsid w:val="00185175"/>
    <w:rsid w:val="00186A53"/>
    <w:rsid w:val="0019017B"/>
    <w:rsid w:val="00195803"/>
    <w:rsid w:val="00196F2C"/>
    <w:rsid w:val="001A0754"/>
    <w:rsid w:val="001A7E8A"/>
    <w:rsid w:val="001B06A0"/>
    <w:rsid w:val="001B0A8E"/>
    <w:rsid w:val="001C2268"/>
    <w:rsid w:val="001C4977"/>
    <w:rsid w:val="001C5462"/>
    <w:rsid w:val="001D2F1A"/>
    <w:rsid w:val="001D4124"/>
    <w:rsid w:val="001D4AD8"/>
    <w:rsid w:val="001D4D62"/>
    <w:rsid w:val="001D6904"/>
    <w:rsid w:val="001E18AA"/>
    <w:rsid w:val="001E29F0"/>
    <w:rsid w:val="001E2E14"/>
    <w:rsid w:val="001E5DCF"/>
    <w:rsid w:val="001F0DA4"/>
    <w:rsid w:val="001F2692"/>
    <w:rsid w:val="001F28D9"/>
    <w:rsid w:val="001F64A2"/>
    <w:rsid w:val="002012D8"/>
    <w:rsid w:val="00205A34"/>
    <w:rsid w:val="00207BCB"/>
    <w:rsid w:val="00210490"/>
    <w:rsid w:val="002125E4"/>
    <w:rsid w:val="0022300E"/>
    <w:rsid w:val="00225131"/>
    <w:rsid w:val="00227814"/>
    <w:rsid w:val="00230F23"/>
    <w:rsid w:val="0023113A"/>
    <w:rsid w:val="00233B4C"/>
    <w:rsid w:val="00234201"/>
    <w:rsid w:val="00234A89"/>
    <w:rsid w:val="00236404"/>
    <w:rsid w:val="0023658E"/>
    <w:rsid w:val="002437B8"/>
    <w:rsid w:val="00243BA0"/>
    <w:rsid w:val="00243BFB"/>
    <w:rsid w:val="0024468D"/>
    <w:rsid w:val="0024705D"/>
    <w:rsid w:val="00252366"/>
    <w:rsid w:val="00255DD2"/>
    <w:rsid w:val="00256AF9"/>
    <w:rsid w:val="002631A3"/>
    <w:rsid w:val="00264A6D"/>
    <w:rsid w:val="002653DD"/>
    <w:rsid w:val="00283E38"/>
    <w:rsid w:val="002855D9"/>
    <w:rsid w:val="00290805"/>
    <w:rsid w:val="00291899"/>
    <w:rsid w:val="002944F2"/>
    <w:rsid w:val="0029521A"/>
    <w:rsid w:val="002A0190"/>
    <w:rsid w:val="002A11E3"/>
    <w:rsid w:val="002A17B0"/>
    <w:rsid w:val="002B14A5"/>
    <w:rsid w:val="002B3ED3"/>
    <w:rsid w:val="002B5092"/>
    <w:rsid w:val="002B7430"/>
    <w:rsid w:val="002C2315"/>
    <w:rsid w:val="002C5CE1"/>
    <w:rsid w:val="002D1173"/>
    <w:rsid w:val="002D4386"/>
    <w:rsid w:val="002D7DA3"/>
    <w:rsid w:val="002E13F5"/>
    <w:rsid w:val="002E4AA7"/>
    <w:rsid w:val="002F3694"/>
    <w:rsid w:val="002F5553"/>
    <w:rsid w:val="002F6CED"/>
    <w:rsid w:val="00301383"/>
    <w:rsid w:val="003015FB"/>
    <w:rsid w:val="0030287A"/>
    <w:rsid w:val="00304632"/>
    <w:rsid w:val="00304C84"/>
    <w:rsid w:val="003053C7"/>
    <w:rsid w:val="00307C24"/>
    <w:rsid w:val="0031443C"/>
    <w:rsid w:val="00315652"/>
    <w:rsid w:val="003158DE"/>
    <w:rsid w:val="00315D09"/>
    <w:rsid w:val="00316596"/>
    <w:rsid w:val="00317C8C"/>
    <w:rsid w:val="00323444"/>
    <w:rsid w:val="003305C8"/>
    <w:rsid w:val="003315FA"/>
    <w:rsid w:val="0033175C"/>
    <w:rsid w:val="00332ED5"/>
    <w:rsid w:val="00334A1A"/>
    <w:rsid w:val="003351DC"/>
    <w:rsid w:val="00337A96"/>
    <w:rsid w:val="00341C91"/>
    <w:rsid w:val="00346096"/>
    <w:rsid w:val="00351801"/>
    <w:rsid w:val="0035297E"/>
    <w:rsid w:val="00354C54"/>
    <w:rsid w:val="003553F4"/>
    <w:rsid w:val="00365758"/>
    <w:rsid w:val="003726EE"/>
    <w:rsid w:val="00376946"/>
    <w:rsid w:val="00377ECF"/>
    <w:rsid w:val="00392A0C"/>
    <w:rsid w:val="00394E8D"/>
    <w:rsid w:val="00396382"/>
    <w:rsid w:val="003976A4"/>
    <w:rsid w:val="00397BE8"/>
    <w:rsid w:val="00397F86"/>
    <w:rsid w:val="003A0CCC"/>
    <w:rsid w:val="003A4DA3"/>
    <w:rsid w:val="003B5648"/>
    <w:rsid w:val="003B6B76"/>
    <w:rsid w:val="003C363A"/>
    <w:rsid w:val="003C621C"/>
    <w:rsid w:val="003C7E15"/>
    <w:rsid w:val="003D1398"/>
    <w:rsid w:val="003E22E2"/>
    <w:rsid w:val="003E24CC"/>
    <w:rsid w:val="003E4D69"/>
    <w:rsid w:val="003F0D83"/>
    <w:rsid w:val="0040001E"/>
    <w:rsid w:val="00402C08"/>
    <w:rsid w:val="004033D6"/>
    <w:rsid w:val="00404471"/>
    <w:rsid w:val="00411A50"/>
    <w:rsid w:val="0043544C"/>
    <w:rsid w:val="00443577"/>
    <w:rsid w:val="004501A5"/>
    <w:rsid w:val="00450E76"/>
    <w:rsid w:val="004534AD"/>
    <w:rsid w:val="00455C3B"/>
    <w:rsid w:val="00461613"/>
    <w:rsid w:val="004636B8"/>
    <w:rsid w:val="00463EC2"/>
    <w:rsid w:val="00465051"/>
    <w:rsid w:val="00467CA2"/>
    <w:rsid w:val="00476467"/>
    <w:rsid w:val="0047775B"/>
    <w:rsid w:val="004815E6"/>
    <w:rsid w:val="00483CC1"/>
    <w:rsid w:val="004941B6"/>
    <w:rsid w:val="004A5ECC"/>
    <w:rsid w:val="004A7CC1"/>
    <w:rsid w:val="004B4A6C"/>
    <w:rsid w:val="004C180B"/>
    <w:rsid w:val="004C1E32"/>
    <w:rsid w:val="004C30C4"/>
    <w:rsid w:val="004C3131"/>
    <w:rsid w:val="004C6092"/>
    <w:rsid w:val="004D60EF"/>
    <w:rsid w:val="004D7734"/>
    <w:rsid w:val="004E3CC6"/>
    <w:rsid w:val="004E593D"/>
    <w:rsid w:val="004E5BF3"/>
    <w:rsid w:val="004F19FC"/>
    <w:rsid w:val="004F6DB7"/>
    <w:rsid w:val="00510DE4"/>
    <w:rsid w:val="00511398"/>
    <w:rsid w:val="00513A01"/>
    <w:rsid w:val="00517205"/>
    <w:rsid w:val="00520258"/>
    <w:rsid w:val="005252F7"/>
    <w:rsid w:val="00534F71"/>
    <w:rsid w:val="005364A8"/>
    <w:rsid w:val="0053665B"/>
    <w:rsid w:val="00540C0D"/>
    <w:rsid w:val="00542A02"/>
    <w:rsid w:val="00542D4C"/>
    <w:rsid w:val="0055124E"/>
    <w:rsid w:val="005533B7"/>
    <w:rsid w:val="00556914"/>
    <w:rsid w:val="00562E63"/>
    <w:rsid w:val="00565E79"/>
    <w:rsid w:val="0056720B"/>
    <w:rsid w:val="00573829"/>
    <w:rsid w:val="00582833"/>
    <w:rsid w:val="00586214"/>
    <w:rsid w:val="0058675B"/>
    <w:rsid w:val="00587349"/>
    <w:rsid w:val="00590FBE"/>
    <w:rsid w:val="00593EF0"/>
    <w:rsid w:val="0059530E"/>
    <w:rsid w:val="005953F2"/>
    <w:rsid w:val="0059565D"/>
    <w:rsid w:val="00595BAE"/>
    <w:rsid w:val="00597C08"/>
    <w:rsid w:val="005A7CE5"/>
    <w:rsid w:val="005B6618"/>
    <w:rsid w:val="005C0FA2"/>
    <w:rsid w:val="005C1125"/>
    <w:rsid w:val="005C116E"/>
    <w:rsid w:val="005C4106"/>
    <w:rsid w:val="005C5D08"/>
    <w:rsid w:val="005C7DE5"/>
    <w:rsid w:val="005D10D4"/>
    <w:rsid w:val="005D3B59"/>
    <w:rsid w:val="005D4255"/>
    <w:rsid w:val="005E1452"/>
    <w:rsid w:val="005E17B5"/>
    <w:rsid w:val="005E7E07"/>
    <w:rsid w:val="005F222E"/>
    <w:rsid w:val="005F238D"/>
    <w:rsid w:val="005F2777"/>
    <w:rsid w:val="005F2E13"/>
    <w:rsid w:val="005F51EE"/>
    <w:rsid w:val="005F5922"/>
    <w:rsid w:val="006044E3"/>
    <w:rsid w:val="00605929"/>
    <w:rsid w:val="006073A0"/>
    <w:rsid w:val="0062396D"/>
    <w:rsid w:val="00630BC1"/>
    <w:rsid w:val="006318D8"/>
    <w:rsid w:val="00634F79"/>
    <w:rsid w:val="00635823"/>
    <w:rsid w:val="00640EBB"/>
    <w:rsid w:val="00641E67"/>
    <w:rsid w:val="00643F75"/>
    <w:rsid w:val="00651B4D"/>
    <w:rsid w:val="0065258F"/>
    <w:rsid w:val="006551E2"/>
    <w:rsid w:val="00657166"/>
    <w:rsid w:val="006571CF"/>
    <w:rsid w:val="006633B5"/>
    <w:rsid w:val="0066360F"/>
    <w:rsid w:val="006643A3"/>
    <w:rsid w:val="00674310"/>
    <w:rsid w:val="00680567"/>
    <w:rsid w:val="006805C0"/>
    <w:rsid w:val="00686C0E"/>
    <w:rsid w:val="00690432"/>
    <w:rsid w:val="00691B53"/>
    <w:rsid w:val="0069208B"/>
    <w:rsid w:val="006941BD"/>
    <w:rsid w:val="00695C69"/>
    <w:rsid w:val="00695FAD"/>
    <w:rsid w:val="00696EB4"/>
    <w:rsid w:val="006972D4"/>
    <w:rsid w:val="006978C5"/>
    <w:rsid w:val="006A0E3E"/>
    <w:rsid w:val="006A1FA3"/>
    <w:rsid w:val="006A4380"/>
    <w:rsid w:val="006B29CF"/>
    <w:rsid w:val="006B3F68"/>
    <w:rsid w:val="006B522C"/>
    <w:rsid w:val="006C652A"/>
    <w:rsid w:val="006D284A"/>
    <w:rsid w:val="006E187B"/>
    <w:rsid w:val="006E3B07"/>
    <w:rsid w:val="006E4371"/>
    <w:rsid w:val="006E77B4"/>
    <w:rsid w:val="00701693"/>
    <w:rsid w:val="0070186D"/>
    <w:rsid w:val="007033B3"/>
    <w:rsid w:val="0070694B"/>
    <w:rsid w:val="00706EE9"/>
    <w:rsid w:val="00714CCD"/>
    <w:rsid w:val="00721A34"/>
    <w:rsid w:val="00723014"/>
    <w:rsid w:val="00723E27"/>
    <w:rsid w:val="0072420F"/>
    <w:rsid w:val="00731AF0"/>
    <w:rsid w:val="0073350D"/>
    <w:rsid w:val="00740F40"/>
    <w:rsid w:val="00743B64"/>
    <w:rsid w:val="00751D95"/>
    <w:rsid w:val="00752102"/>
    <w:rsid w:val="007540A0"/>
    <w:rsid w:val="007552BA"/>
    <w:rsid w:val="00757727"/>
    <w:rsid w:val="00762261"/>
    <w:rsid w:val="007743D1"/>
    <w:rsid w:val="00776004"/>
    <w:rsid w:val="00776122"/>
    <w:rsid w:val="00780278"/>
    <w:rsid w:val="00781E0A"/>
    <w:rsid w:val="007822E6"/>
    <w:rsid w:val="0078785E"/>
    <w:rsid w:val="0079116B"/>
    <w:rsid w:val="00794C8D"/>
    <w:rsid w:val="00794FB2"/>
    <w:rsid w:val="00796479"/>
    <w:rsid w:val="007964AC"/>
    <w:rsid w:val="007A05A0"/>
    <w:rsid w:val="007A77F0"/>
    <w:rsid w:val="007B7C68"/>
    <w:rsid w:val="007C14EB"/>
    <w:rsid w:val="007C2894"/>
    <w:rsid w:val="007C290B"/>
    <w:rsid w:val="007C6748"/>
    <w:rsid w:val="007D6FF0"/>
    <w:rsid w:val="007D7017"/>
    <w:rsid w:val="007F08B5"/>
    <w:rsid w:val="007F0F7B"/>
    <w:rsid w:val="007F35AF"/>
    <w:rsid w:val="007F41F3"/>
    <w:rsid w:val="007F42C8"/>
    <w:rsid w:val="008009FD"/>
    <w:rsid w:val="008012F5"/>
    <w:rsid w:val="0080569D"/>
    <w:rsid w:val="008110EA"/>
    <w:rsid w:val="00812519"/>
    <w:rsid w:val="00812F88"/>
    <w:rsid w:val="00814DE2"/>
    <w:rsid w:val="00815291"/>
    <w:rsid w:val="0082294B"/>
    <w:rsid w:val="00824A3D"/>
    <w:rsid w:val="00827F88"/>
    <w:rsid w:val="00832A9E"/>
    <w:rsid w:val="00837434"/>
    <w:rsid w:val="00841594"/>
    <w:rsid w:val="0084187E"/>
    <w:rsid w:val="00843898"/>
    <w:rsid w:val="008535EC"/>
    <w:rsid w:val="00857B90"/>
    <w:rsid w:val="00857FE4"/>
    <w:rsid w:val="00867089"/>
    <w:rsid w:val="00871746"/>
    <w:rsid w:val="008718AE"/>
    <w:rsid w:val="00874DF9"/>
    <w:rsid w:val="00881D4A"/>
    <w:rsid w:val="0088563B"/>
    <w:rsid w:val="00886BAD"/>
    <w:rsid w:val="0088759A"/>
    <w:rsid w:val="00891EC2"/>
    <w:rsid w:val="00892AEA"/>
    <w:rsid w:val="00895924"/>
    <w:rsid w:val="008A1CB1"/>
    <w:rsid w:val="008A261D"/>
    <w:rsid w:val="008A3F12"/>
    <w:rsid w:val="008A417E"/>
    <w:rsid w:val="008A6F6C"/>
    <w:rsid w:val="008B1058"/>
    <w:rsid w:val="008B2A5C"/>
    <w:rsid w:val="008B2DF6"/>
    <w:rsid w:val="008B426B"/>
    <w:rsid w:val="008C49BE"/>
    <w:rsid w:val="008C71D5"/>
    <w:rsid w:val="008C74A7"/>
    <w:rsid w:val="008C7F43"/>
    <w:rsid w:val="008D26CB"/>
    <w:rsid w:val="008D4D48"/>
    <w:rsid w:val="008D6B14"/>
    <w:rsid w:val="008E2E78"/>
    <w:rsid w:val="008E3101"/>
    <w:rsid w:val="008E3856"/>
    <w:rsid w:val="008E546F"/>
    <w:rsid w:val="008E7B25"/>
    <w:rsid w:val="008F28F9"/>
    <w:rsid w:val="008F545F"/>
    <w:rsid w:val="00901C05"/>
    <w:rsid w:val="00904BDE"/>
    <w:rsid w:val="00910589"/>
    <w:rsid w:val="009144DF"/>
    <w:rsid w:val="009157D7"/>
    <w:rsid w:val="00916D03"/>
    <w:rsid w:val="00916DD8"/>
    <w:rsid w:val="009173F6"/>
    <w:rsid w:val="00924BC7"/>
    <w:rsid w:val="00924E6A"/>
    <w:rsid w:val="009304CE"/>
    <w:rsid w:val="0093131C"/>
    <w:rsid w:val="00943751"/>
    <w:rsid w:val="00943DC5"/>
    <w:rsid w:val="009466D8"/>
    <w:rsid w:val="0095070E"/>
    <w:rsid w:val="009522E5"/>
    <w:rsid w:val="00954080"/>
    <w:rsid w:val="00956D5A"/>
    <w:rsid w:val="009621DE"/>
    <w:rsid w:val="0096277C"/>
    <w:rsid w:val="00970471"/>
    <w:rsid w:val="0097087C"/>
    <w:rsid w:val="009725E8"/>
    <w:rsid w:val="00983C82"/>
    <w:rsid w:val="00984F56"/>
    <w:rsid w:val="0098654A"/>
    <w:rsid w:val="00987688"/>
    <w:rsid w:val="00990E7C"/>
    <w:rsid w:val="00991D14"/>
    <w:rsid w:val="00993E2C"/>
    <w:rsid w:val="00994C86"/>
    <w:rsid w:val="009A0390"/>
    <w:rsid w:val="009A1B93"/>
    <w:rsid w:val="009A6C0B"/>
    <w:rsid w:val="009A7F18"/>
    <w:rsid w:val="009B0235"/>
    <w:rsid w:val="009C1610"/>
    <w:rsid w:val="009C3F7E"/>
    <w:rsid w:val="009D0AF4"/>
    <w:rsid w:val="009D288B"/>
    <w:rsid w:val="009D31F4"/>
    <w:rsid w:val="009D3DFB"/>
    <w:rsid w:val="009E0139"/>
    <w:rsid w:val="009E5E8D"/>
    <w:rsid w:val="009E7837"/>
    <w:rsid w:val="009F0CFD"/>
    <w:rsid w:val="009F18A0"/>
    <w:rsid w:val="009F7145"/>
    <w:rsid w:val="00A01719"/>
    <w:rsid w:val="00A068A4"/>
    <w:rsid w:val="00A07FCF"/>
    <w:rsid w:val="00A159F7"/>
    <w:rsid w:val="00A239AC"/>
    <w:rsid w:val="00A30C11"/>
    <w:rsid w:val="00A43024"/>
    <w:rsid w:val="00A44A90"/>
    <w:rsid w:val="00A4723E"/>
    <w:rsid w:val="00A47E10"/>
    <w:rsid w:val="00A519FE"/>
    <w:rsid w:val="00A56836"/>
    <w:rsid w:val="00A60094"/>
    <w:rsid w:val="00A62728"/>
    <w:rsid w:val="00A66643"/>
    <w:rsid w:val="00A67DCF"/>
    <w:rsid w:val="00A72D07"/>
    <w:rsid w:val="00A74178"/>
    <w:rsid w:val="00A77941"/>
    <w:rsid w:val="00A800D2"/>
    <w:rsid w:val="00A836AC"/>
    <w:rsid w:val="00A83918"/>
    <w:rsid w:val="00AA286F"/>
    <w:rsid w:val="00AA2EA4"/>
    <w:rsid w:val="00AA771A"/>
    <w:rsid w:val="00AB0A20"/>
    <w:rsid w:val="00AB177D"/>
    <w:rsid w:val="00AC6169"/>
    <w:rsid w:val="00AD260E"/>
    <w:rsid w:val="00AD2C0F"/>
    <w:rsid w:val="00AD2DB1"/>
    <w:rsid w:val="00AD3C0E"/>
    <w:rsid w:val="00AE110F"/>
    <w:rsid w:val="00AE3E48"/>
    <w:rsid w:val="00AE79C3"/>
    <w:rsid w:val="00AF179C"/>
    <w:rsid w:val="00AF2048"/>
    <w:rsid w:val="00AF2E28"/>
    <w:rsid w:val="00AF7A13"/>
    <w:rsid w:val="00B020F3"/>
    <w:rsid w:val="00B03CD6"/>
    <w:rsid w:val="00B05B6A"/>
    <w:rsid w:val="00B10129"/>
    <w:rsid w:val="00B13261"/>
    <w:rsid w:val="00B20C36"/>
    <w:rsid w:val="00B20FF1"/>
    <w:rsid w:val="00B22DEE"/>
    <w:rsid w:val="00B241D7"/>
    <w:rsid w:val="00B24FAF"/>
    <w:rsid w:val="00B302C7"/>
    <w:rsid w:val="00B37111"/>
    <w:rsid w:val="00B4222E"/>
    <w:rsid w:val="00B4230D"/>
    <w:rsid w:val="00B42861"/>
    <w:rsid w:val="00B53832"/>
    <w:rsid w:val="00B53D45"/>
    <w:rsid w:val="00B60E79"/>
    <w:rsid w:val="00B628DD"/>
    <w:rsid w:val="00B64EFB"/>
    <w:rsid w:val="00B6709C"/>
    <w:rsid w:val="00B6721F"/>
    <w:rsid w:val="00B71C50"/>
    <w:rsid w:val="00B72BF5"/>
    <w:rsid w:val="00B74B89"/>
    <w:rsid w:val="00B858E5"/>
    <w:rsid w:val="00B85E93"/>
    <w:rsid w:val="00B860E9"/>
    <w:rsid w:val="00B91C30"/>
    <w:rsid w:val="00B936B8"/>
    <w:rsid w:val="00B94069"/>
    <w:rsid w:val="00B9733A"/>
    <w:rsid w:val="00B97C5A"/>
    <w:rsid w:val="00BA5A1C"/>
    <w:rsid w:val="00BB0E2E"/>
    <w:rsid w:val="00BB284F"/>
    <w:rsid w:val="00BB3E4F"/>
    <w:rsid w:val="00BB413C"/>
    <w:rsid w:val="00BB638F"/>
    <w:rsid w:val="00BC229F"/>
    <w:rsid w:val="00BC6A24"/>
    <w:rsid w:val="00BD0C4A"/>
    <w:rsid w:val="00BD1A6D"/>
    <w:rsid w:val="00BD1B85"/>
    <w:rsid w:val="00BD34AE"/>
    <w:rsid w:val="00BD69B4"/>
    <w:rsid w:val="00BF7772"/>
    <w:rsid w:val="00C0105A"/>
    <w:rsid w:val="00C04311"/>
    <w:rsid w:val="00C046B9"/>
    <w:rsid w:val="00C061BE"/>
    <w:rsid w:val="00C1210C"/>
    <w:rsid w:val="00C26801"/>
    <w:rsid w:val="00C26ACC"/>
    <w:rsid w:val="00C41AC4"/>
    <w:rsid w:val="00C4515F"/>
    <w:rsid w:val="00C46294"/>
    <w:rsid w:val="00C512C2"/>
    <w:rsid w:val="00C523FA"/>
    <w:rsid w:val="00C550D7"/>
    <w:rsid w:val="00C55CCF"/>
    <w:rsid w:val="00C570E9"/>
    <w:rsid w:val="00C61E09"/>
    <w:rsid w:val="00C62ADC"/>
    <w:rsid w:val="00C64798"/>
    <w:rsid w:val="00C66643"/>
    <w:rsid w:val="00C73C64"/>
    <w:rsid w:val="00C76FEC"/>
    <w:rsid w:val="00C83C70"/>
    <w:rsid w:val="00C83CDA"/>
    <w:rsid w:val="00C84B58"/>
    <w:rsid w:val="00C872AB"/>
    <w:rsid w:val="00C942CA"/>
    <w:rsid w:val="00C95F84"/>
    <w:rsid w:val="00C9737A"/>
    <w:rsid w:val="00CA0D5A"/>
    <w:rsid w:val="00CA2C7F"/>
    <w:rsid w:val="00CA3B27"/>
    <w:rsid w:val="00CA3CA1"/>
    <w:rsid w:val="00CB1F65"/>
    <w:rsid w:val="00CC1F3E"/>
    <w:rsid w:val="00CC38FB"/>
    <w:rsid w:val="00CC4F6E"/>
    <w:rsid w:val="00CC5C3C"/>
    <w:rsid w:val="00CC5F56"/>
    <w:rsid w:val="00CD4E7F"/>
    <w:rsid w:val="00CD5B8F"/>
    <w:rsid w:val="00CD6188"/>
    <w:rsid w:val="00CD78C3"/>
    <w:rsid w:val="00CE0372"/>
    <w:rsid w:val="00CE29BF"/>
    <w:rsid w:val="00CE56B5"/>
    <w:rsid w:val="00CF0A92"/>
    <w:rsid w:val="00CF2BC3"/>
    <w:rsid w:val="00CF53B0"/>
    <w:rsid w:val="00CF60E6"/>
    <w:rsid w:val="00CF713D"/>
    <w:rsid w:val="00D04808"/>
    <w:rsid w:val="00D0578E"/>
    <w:rsid w:val="00D13421"/>
    <w:rsid w:val="00D13711"/>
    <w:rsid w:val="00D161DD"/>
    <w:rsid w:val="00D171EB"/>
    <w:rsid w:val="00D17A73"/>
    <w:rsid w:val="00D254C7"/>
    <w:rsid w:val="00D265DE"/>
    <w:rsid w:val="00D30974"/>
    <w:rsid w:val="00D3119D"/>
    <w:rsid w:val="00D32D0F"/>
    <w:rsid w:val="00D33F61"/>
    <w:rsid w:val="00D373AC"/>
    <w:rsid w:val="00D37BFE"/>
    <w:rsid w:val="00D41A28"/>
    <w:rsid w:val="00D44C12"/>
    <w:rsid w:val="00D530AA"/>
    <w:rsid w:val="00D57B46"/>
    <w:rsid w:val="00D6185E"/>
    <w:rsid w:val="00D65398"/>
    <w:rsid w:val="00D733DC"/>
    <w:rsid w:val="00D86EC7"/>
    <w:rsid w:val="00D93AF2"/>
    <w:rsid w:val="00DA1FF3"/>
    <w:rsid w:val="00DB177C"/>
    <w:rsid w:val="00DC08A4"/>
    <w:rsid w:val="00DC3CBC"/>
    <w:rsid w:val="00DD3A2E"/>
    <w:rsid w:val="00DD78A9"/>
    <w:rsid w:val="00DD7D4F"/>
    <w:rsid w:val="00DE16EE"/>
    <w:rsid w:val="00DE7466"/>
    <w:rsid w:val="00E0544B"/>
    <w:rsid w:val="00E07243"/>
    <w:rsid w:val="00E10702"/>
    <w:rsid w:val="00E119EC"/>
    <w:rsid w:val="00E12454"/>
    <w:rsid w:val="00E12FB4"/>
    <w:rsid w:val="00E1598A"/>
    <w:rsid w:val="00E174FE"/>
    <w:rsid w:val="00E20890"/>
    <w:rsid w:val="00E20D11"/>
    <w:rsid w:val="00E21D6E"/>
    <w:rsid w:val="00E22128"/>
    <w:rsid w:val="00E22E2D"/>
    <w:rsid w:val="00E2312C"/>
    <w:rsid w:val="00E253D9"/>
    <w:rsid w:val="00E31D0A"/>
    <w:rsid w:val="00E336B9"/>
    <w:rsid w:val="00E33E31"/>
    <w:rsid w:val="00E416C4"/>
    <w:rsid w:val="00E43157"/>
    <w:rsid w:val="00E45369"/>
    <w:rsid w:val="00E60426"/>
    <w:rsid w:val="00E63A48"/>
    <w:rsid w:val="00E66873"/>
    <w:rsid w:val="00E66BAF"/>
    <w:rsid w:val="00E6728C"/>
    <w:rsid w:val="00E71A92"/>
    <w:rsid w:val="00E7335C"/>
    <w:rsid w:val="00E752F6"/>
    <w:rsid w:val="00E757FA"/>
    <w:rsid w:val="00E771EA"/>
    <w:rsid w:val="00E800CC"/>
    <w:rsid w:val="00E84862"/>
    <w:rsid w:val="00E92B9A"/>
    <w:rsid w:val="00EB3444"/>
    <w:rsid w:val="00EB37EB"/>
    <w:rsid w:val="00EB52EA"/>
    <w:rsid w:val="00EC2D6A"/>
    <w:rsid w:val="00EC481F"/>
    <w:rsid w:val="00EC5D65"/>
    <w:rsid w:val="00ED191F"/>
    <w:rsid w:val="00ED25A0"/>
    <w:rsid w:val="00ED2B9A"/>
    <w:rsid w:val="00ED737C"/>
    <w:rsid w:val="00EE3AEB"/>
    <w:rsid w:val="00EE3E6B"/>
    <w:rsid w:val="00EE5FB4"/>
    <w:rsid w:val="00EE7098"/>
    <w:rsid w:val="00EF6CEE"/>
    <w:rsid w:val="00EF7E65"/>
    <w:rsid w:val="00EF7F0E"/>
    <w:rsid w:val="00F02C12"/>
    <w:rsid w:val="00F04D22"/>
    <w:rsid w:val="00F1012D"/>
    <w:rsid w:val="00F10FDE"/>
    <w:rsid w:val="00F1480F"/>
    <w:rsid w:val="00F16E5D"/>
    <w:rsid w:val="00F241C4"/>
    <w:rsid w:val="00F262B4"/>
    <w:rsid w:val="00F32A66"/>
    <w:rsid w:val="00F34F77"/>
    <w:rsid w:val="00F360AE"/>
    <w:rsid w:val="00F4067D"/>
    <w:rsid w:val="00F41D6F"/>
    <w:rsid w:val="00F41F2A"/>
    <w:rsid w:val="00F431BE"/>
    <w:rsid w:val="00F51A30"/>
    <w:rsid w:val="00F529A0"/>
    <w:rsid w:val="00F550E3"/>
    <w:rsid w:val="00F5569D"/>
    <w:rsid w:val="00F605FB"/>
    <w:rsid w:val="00F67839"/>
    <w:rsid w:val="00F7144D"/>
    <w:rsid w:val="00F71F3A"/>
    <w:rsid w:val="00F7360E"/>
    <w:rsid w:val="00F7647D"/>
    <w:rsid w:val="00F82106"/>
    <w:rsid w:val="00F82D54"/>
    <w:rsid w:val="00F8508B"/>
    <w:rsid w:val="00F86CC6"/>
    <w:rsid w:val="00F86F48"/>
    <w:rsid w:val="00F90B90"/>
    <w:rsid w:val="00F94383"/>
    <w:rsid w:val="00F96615"/>
    <w:rsid w:val="00FA28B6"/>
    <w:rsid w:val="00FA7B25"/>
    <w:rsid w:val="00FA7BD6"/>
    <w:rsid w:val="00FA7EE5"/>
    <w:rsid w:val="00FB3A57"/>
    <w:rsid w:val="00FB3F4F"/>
    <w:rsid w:val="00FB55CC"/>
    <w:rsid w:val="00FC722C"/>
    <w:rsid w:val="00FD03B2"/>
    <w:rsid w:val="00FD363B"/>
    <w:rsid w:val="00FE011F"/>
    <w:rsid w:val="00FE122D"/>
    <w:rsid w:val="00FE320F"/>
    <w:rsid w:val="00FE38F4"/>
    <w:rsid w:val="00FF0C81"/>
    <w:rsid w:val="00FF23EA"/>
    <w:rsid w:val="63CA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C53F99"/>
  <w15:chartTrackingRefBased/>
  <w15:docId w15:val="{8B7A6EB3-8800-475A-9D88-55F6516D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12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F9"/>
  </w:style>
  <w:style w:type="paragraph" w:styleId="Ttulo1">
    <w:name w:val="heading 1"/>
    <w:basedOn w:val="Normal"/>
    <w:next w:val="Normal"/>
    <w:link w:val="Ttulo1Char"/>
    <w:uiPriority w:val="9"/>
    <w:qFormat/>
    <w:rsid w:val="00205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24BC7"/>
  </w:style>
  <w:style w:type="paragraph" w:styleId="Rodap">
    <w:name w:val="footer"/>
    <w:basedOn w:val="Normal"/>
    <w:link w:val="RodapChar"/>
    <w:uiPriority w:val="99"/>
    <w:unhideWhenUsed/>
    <w:rsid w:val="00924BC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24BC7"/>
  </w:style>
  <w:style w:type="paragraph" w:styleId="PargrafodaLista">
    <w:name w:val="List Paragraph"/>
    <w:basedOn w:val="Normal"/>
    <w:uiPriority w:val="99"/>
    <w:qFormat/>
    <w:rsid w:val="00924BC7"/>
    <w:pPr>
      <w:spacing w:line="276" w:lineRule="auto"/>
      <w:contextualSpacing/>
    </w:pPr>
    <w:rPr>
      <w:rFonts w:ascii="Calibri" w:eastAsia="Times New Roman" w:hAnsi="Calibri" w:cs="Times New Roman"/>
      <w:lang w:eastAsia="pt-BR"/>
    </w:rPr>
  </w:style>
  <w:style w:type="paragraph" w:customStyle="1" w:styleId="Contedodatabela">
    <w:name w:val="Conteúdo da tabela"/>
    <w:basedOn w:val="Normal"/>
    <w:rsid w:val="007033B3"/>
    <w:pPr>
      <w:widowControl w:val="0"/>
      <w:suppressLineNumbers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SemEspaamento">
    <w:name w:val="No Spacing"/>
    <w:qFormat/>
    <w:rsid w:val="000A322F"/>
    <w:pPr>
      <w:widowControl w:val="0"/>
      <w:suppressAutoHyphens/>
      <w:spacing w:after="0"/>
    </w:pPr>
    <w:rPr>
      <w:rFonts w:ascii="Times New Roman" w:eastAsia="Lucida Sans Unicode" w:hAnsi="Times New Roman" w:cs="Times New Roman"/>
      <w:sz w:val="24"/>
      <w:szCs w:val="24"/>
      <w:lang w:eastAsia="zh-CN"/>
    </w:rPr>
  </w:style>
  <w:style w:type="paragraph" w:styleId="Corpodetexto">
    <w:name w:val="Body Text"/>
    <w:basedOn w:val="Normal"/>
    <w:link w:val="CorpodetextoChar"/>
    <w:rsid w:val="00F10FDE"/>
    <w:pPr>
      <w:suppressAutoHyphens/>
      <w:spacing w:after="0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F10FDE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table" w:styleId="Tabelacomgrade">
    <w:name w:val="Table Grid"/>
    <w:basedOn w:val="Tabelanormal"/>
    <w:uiPriority w:val="39"/>
    <w:rsid w:val="00F82D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1C54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7C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205A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05A3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A34"/>
    <w:pPr>
      <w:numPr>
        <w:ilvl w:val="1"/>
      </w:numPr>
      <w:ind w:left="72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05A34"/>
    <w:rPr>
      <w:rFonts w:eastAsiaTheme="minorEastAsia"/>
      <w:color w:val="5A5A5A" w:themeColor="text1" w:themeTint="A5"/>
      <w:spacing w:val="15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2A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2A5C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045C6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45C6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45C6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45C6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45C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9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7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7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0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06FE2-F1C3-4403-8BC0-F06F0143B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899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Cristina da Silva</dc:creator>
  <cp:keywords/>
  <dc:description/>
  <cp:lastModifiedBy>Giovanna Dantas Gomes</cp:lastModifiedBy>
  <cp:revision>13</cp:revision>
  <dcterms:created xsi:type="dcterms:W3CDTF">2024-06-11T12:58:00Z</dcterms:created>
  <dcterms:modified xsi:type="dcterms:W3CDTF">2025-07-16T17:05:00Z</dcterms:modified>
</cp:coreProperties>
</file>