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C408" w14:textId="7C12F296" w:rsidR="000453D8" w:rsidRPr="00D4609D" w:rsidRDefault="000453D8" w:rsidP="00D4609D">
      <w:pPr>
        <w:pStyle w:val="PargrafodaLista"/>
        <w:numPr>
          <w:ilvl w:val="0"/>
          <w:numId w:val="1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4609D">
        <w:rPr>
          <w:rFonts w:ascii="Arial" w:hAnsi="Arial" w:cs="Arial"/>
          <w:b/>
          <w:sz w:val="24"/>
          <w:szCs w:val="24"/>
        </w:rPr>
        <w:t>Histórico das Revisões</w:t>
      </w:r>
    </w:p>
    <w:p w14:paraId="31F134C2" w14:textId="77777777" w:rsidR="000453D8" w:rsidRPr="00D4609D" w:rsidRDefault="000453D8" w:rsidP="000453D8">
      <w:pPr>
        <w:pStyle w:val="PargrafodaLista"/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9911" w:type="dxa"/>
        <w:jc w:val="center"/>
        <w:tblLook w:val="04A0" w:firstRow="1" w:lastRow="0" w:firstColumn="1" w:lastColumn="0" w:noHBand="0" w:noVBand="1"/>
      </w:tblPr>
      <w:tblGrid>
        <w:gridCol w:w="1417"/>
        <w:gridCol w:w="1418"/>
        <w:gridCol w:w="3256"/>
        <w:gridCol w:w="1977"/>
        <w:gridCol w:w="1843"/>
      </w:tblGrid>
      <w:tr w:rsidR="000453D8" w:rsidRPr="00D4609D" w14:paraId="7B40722E" w14:textId="77777777" w:rsidTr="00D4609D">
        <w:trPr>
          <w:trHeight w:val="522"/>
          <w:jc w:val="center"/>
        </w:trPr>
        <w:tc>
          <w:tcPr>
            <w:tcW w:w="1417" w:type="dxa"/>
            <w:shd w:val="clear" w:color="auto" w:fill="FF6600"/>
            <w:vAlign w:val="center"/>
          </w:tcPr>
          <w:p w14:paraId="0D81C5C1" w14:textId="77777777" w:rsidR="000453D8" w:rsidRPr="00D4609D" w:rsidRDefault="000453D8" w:rsidP="003F3AE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418" w:type="dxa"/>
            <w:shd w:val="clear" w:color="auto" w:fill="FF6600"/>
            <w:vAlign w:val="center"/>
          </w:tcPr>
          <w:p w14:paraId="468C3755" w14:textId="77777777" w:rsidR="000453D8" w:rsidRPr="00D4609D" w:rsidRDefault="000453D8" w:rsidP="003F3AE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256" w:type="dxa"/>
            <w:shd w:val="clear" w:color="auto" w:fill="FF6600"/>
            <w:vAlign w:val="center"/>
          </w:tcPr>
          <w:p w14:paraId="0C3396E4" w14:textId="77777777" w:rsidR="000453D8" w:rsidRPr="00D4609D" w:rsidRDefault="000453D8" w:rsidP="003F3AE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Alteração</w:t>
            </w:r>
          </w:p>
        </w:tc>
        <w:tc>
          <w:tcPr>
            <w:tcW w:w="1977" w:type="dxa"/>
            <w:shd w:val="clear" w:color="auto" w:fill="FF6600"/>
            <w:vAlign w:val="center"/>
          </w:tcPr>
          <w:p w14:paraId="32306898" w14:textId="77777777" w:rsidR="000453D8" w:rsidRPr="00D4609D" w:rsidRDefault="000453D8" w:rsidP="003F3AE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843" w:type="dxa"/>
            <w:shd w:val="clear" w:color="auto" w:fill="FF6600"/>
            <w:vAlign w:val="center"/>
          </w:tcPr>
          <w:p w14:paraId="062958CD" w14:textId="77777777" w:rsidR="000453D8" w:rsidRPr="00D4609D" w:rsidRDefault="000453D8" w:rsidP="003F3AEC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609D">
              <w:rPr>
                <w:rFonts w:ascii="Arial" w:hAnsi="Arial" w:cs="Arial"/>
                <w:b/>
                <w:bCs/>
                <w:sz w:val="24"/>
                <w:szCs w:val="24"/>
              </w:rPr>
              <w:t>Validação</w:t>
            </w:r>
          </w:p>
        </w:tc>
      </w:tr>
      <w:tr w:rsidR="000453D8" w:rsidRPr="00D4609D" w14:paraId="74442886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72695A60" w14:textId="00F97A4D" w:rsidR="000453D8" w:rsidRPr="00D4609D" w:rsidRDefault="000453D8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418" w:type="dxa"/>
            <w:vAlign w:val="center"/>
          </w:tcPr>
          <w:p w14:paraId="4EBD04E4" w14:textId="5F2F5C10" w:rsidR="000453D8" w:rsidRPr="00D4609D" w:rsidRDefault="001B3FA3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09/12/2020</w:t>
            </w:r>
          </w:p>
        </w:tc>
        <w:tc>
          <w:tcPr>
            <w:tcW w:w="3256" w:type="dxa"/>
            <w:vAlign w:val="center"/>
          </w:tcPr>
          <w:p w14:paraId="44718DF2" w14:textId="030A162E" w:rsidR="000453D8" w:rsidRPr="00D4609D" w:rsidRDefault="000453D8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Elaboração</w:t>
            </w:r>
          </w:p>
        </w:tc>
        <w:tc>
          <w:tcPr>
            <w:tcW w:w="1977" w:type="dxa"/>
            <w:vAlign w:val="center"/>
          </w:tcPr>
          <w:p w14:paraId="535F6510" w14:textId="45E0ECBE" w:rsidR="000453D8" w:rsidRPr="00D4609D" w:rsidRDefault="001B3FA3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Larissa Lopes</w:t>
            </w:r>
          </w:p>
        </w:tc>
        <w:tc>
          <w:tcPr>
            <w:tcW w:w="1843" w:type="dxa"/>
            <w:vAlign w:val="center"/>
          </w:tcPr>
          <w:p w14:paraId="0DB50316" w14:textId="5041BE5F" w:rsidR="000453D8" w:rsidRPr="00D4609D" w:rsidRDefault="001B3FA3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Diogo Castro</w:t>
            </w:r>
          </w:p>
        </w:tc>
      </w:tr>
      <w:tr w:rsidR="00194979" w:rsidRPr="00D4609D" w14:paraId="430BB05A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6967CE06" w14:textId="6EDC26BC" w:rsidR="00194979" w:rsidRPr="00D4609D" w:rsidRDefault="00194979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418" w:type="dxa"/>
            <w:vAlign w:val="center"/>
          </w:tcPr>
          <w:p w14:paraId="4E57A96D" w14:textId="79A36372" w:rsidR="00194979" w:rsidRPr="00D4609D" w:rsidRDefault="00194979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01/02/2021</w:t>
            </w:r>
          </w:p>
        </w:tc>
        <w:tc>
          <w:tcPr>
            <w:tcW w:w="3256" w:type="dxa"/>
            <w:vAlign w:val="center"/>
          </w:tcPr>
          <w:p w14:paraId="140B8DFF" w14:textId="4F74A52F" w:rsidR="00194979" w:rsidRPr="00D4609D" w:rsidRDefault="00194979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Alteração da Logomarca</w:t>
            </w:r>
          </w:p>
        </w:tc>
        <w:tc>
          <w:tcPr>
            <w:tcW w:w="1977" w:type="dxa"/>
            <w:vAlign w:val="center"/>
          </w:tcPr>
          <w:p w14:paraId="1A53297C" w14:textId="5CBC4AE2" w:rsidR="00194979" w:rsidRPr="00D4609D" w:rsidRDefault="00194979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Cecília</w:t>
            </w:r>
            <w:r w:rsidR="00D460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4609D">
              <w:rPr>
                <w:rFonts w:ascii="Arial" w:hAnsi="Arial" w:cs="Arial"/>
                <w:sz w:val="24"/>
                <w:szCs w:val="24"/>
              </w:rPr>
              <w:t>Ferreira</w:t>
            </w:r>
          </w:p>
        </w:tc>
        <w:tc>
          <w:tcPr>
            <w:tcW w:w="1843" w:type="dxa"/>
            <w:vAlign w:val="center"/>
          </w:tcPr>
          <w:p w14:paraId="036B3638" w14:textId="31277445" w:rsidR="00194979" w:rsidRPr="00D4609D" w:rsidRDefault="00194979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Diogo Castro</w:t>
            </w:r>
          </w:p>
        </w:tc>
      </w:tr>
      <w:tr w:rsidR="00DD6BBA" w:rsidRPr="00D4609D" w14:paraId="023D87CA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67863F0D" w14:textId="44938993" w:rsidR="00DD6BBA" w:rsidRPr="00D4609D" w:rsidRDefault="00DD6BBA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418" w:type="dxa"/>
            <w:vAlign w:val="center"/>
          </w:tcPr>
          <w:p w14:paraId="242DBD47" w14:textId="5D7783F9" w:rsidR="00DD6BBA" w:rsidRPr="00D4609D" w:rsidRDefault="00DD6BBA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21/07/2023</w:t>
            </w:r>
          </w:p>
        </w:tc>
        <w:tc>
          <w:tcPr>
            <w:tcW w:w="3256" w:type="dxa"/>
            <w:vAlign w:val="center"/>
          </w:tcPr>
          <w:p w14:paraId="09C30152" w14:textId="341884FE" w:rsidR="00DD6BBA" w:rsidRPr="00D4609D" w:rsidRDefault="00DD6BBA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Alteração do local de diretório</w:t>
            </w:r>
          </w:p>
        </w:tc>
        <w:tc>
          <w:tcPr>
            <w:tcW w:w="1977" w:type="dxa"/>
            <w:vAlign w:val="center"/>
          </w:tcPr>
          <w:p w14:paraId="191666EE" w14:textId="2578D232" w:rsidR="00DD6BBA" w:rsidRPr="00D4609D" w:rsidRDefault="00DD6BBA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Vinicius</w:t>
            </w:r>
            <w:r w:rsidR="00D4609D">
              <w:rPr>
                <w:rFonts w:ascii="Arial" w:hAnsi="Arial" w:cs="Arial"/>
                <w:sz w:val="24"/>
                <w:szCs w:val="24"/>
              </w:rPr>
              <w:t xml:space="preserve"> R.</w:t>
            </w:r>
          </w:p>
        </w:tc>
        <w:tc>
          <w:tcPr>
            <w:tcW w:w="1843" w:type="dxa"/>
            <w:vAlign w:val="center"/>
          </w:tcPr>
          <w:p w14:paraId="0B777E86" w14:textId="0AA4EC87" w:rsidR="00DD6BBA" w:rsidRPr="00D4609D" w:rsidRDefault="00DD6BBA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Laihara Castro</w:t>
            </w:r>
          </w:p>
        </w:tc>
      </w:tr>
      <w:tr w:rsidR="00D7330F" w:rsidRPr="00D4609D" w14:paraId="614D509C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4EEF3437" w14:textId="02F10686" w:rsidR="00D7330F" w:rsidRPr="00D4609D" w:rsidRDefault="00D7330F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418" w:type="dxa"/>
            <w:vAlign w:val="center"/>
          </w:tcPr>
          <w:p w14:paraId="49B2F90D" w14:textId="31CD4828" w:rsidR="00D7330F" w:rsidRPr="00D4609D" w:rsidRDefault="000A0786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21</w:t>
            </w:r>
            <w:r w:rsidR="00D7330F" w:rsidRPr="00D4609D">
              <w:rPr>
                <w:rFonts w:ascii="Arial" w:hAnsi="Arial" w:cs="Arial"/>
                <w:sz w:val="24"/>
                <w:szCs w:val="24"/>
              </w:rPr>
              <w:t>/06/2024</w:t>
            </w:r>
          </w:p>
        </w:tc>
        <w:tc>
          <w:tcPr>
            <w:tcW w:w="3256" w:type="dxa"/>
            <w:vAlign w:val="center"/>
          </w:tcPr>
          <w:p w14:paraId="720934BF" w14:textId="72D6B644" w:rsidR="00D7330F" w:rsidRPr="00D4609D" w:rsidRDefault="00D7330F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Alteração de textos</w:t>
            </w:r>
          </w:p>
        </w:tc>
        <w:tc>
          <w:tcPr>
            <w:tcW w:w="1977" w:type="dxa"/>
            <w:vAlign w:val="center"/>
          </w:tcPr>
          <w:p w14:paraId="66397919" w14:textId="54B4BBE5" w:rsidR="00D7330F" w:rsidRPr="00D4609D" w:rsidRDefault="00D7330F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 w:rsidR="00D4609D">
              <w:rPr>
                <w:rFonts w:ascii="Arial" w:hAnsi="Arial" w:cs="Arial"/>
                <w:sz w:val="24"/>
                <w:szCs w:val="24"/>
              </w:rPr>
              <w:t>R.</w:t>
            </w:r>
            <w:r w:rsidRPr="00D4609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45E79BB5" w14:textId="3D316AFD" w:rsidR="00D7330F" w:rsidRPr="00D4609D" w:rsidRDefault="00D7330F" w:rsidP="000453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 xml:space="preserve">Jeovane </w:t>
            </w:r>
            <w:r w:rsidR="00D4609D">
              <w:rPr>
                <w:rFonts w:ascii="Arial" w:hAnsi="Arial" w:cs="Arial"/>
                <w:sz w:val="24"/>
                <w:szCs w:val="24"/>
              </w:rPr>
              <w:t>M.</w:t>
            </w:r>
          </w:p>
        </w:tc>
      </w:tr>
      <w:tr w:rsidR="00D4609D" w:rsidRPr="00D4609D" w14:paraId="1FE2697E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0F45B108" w14:textId="2DDFD073" w:rsidR="00D4609D" w:rsidRPr="00D4609D" w:rsidRDefault="00D4609D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1418" w:type="dxa"/>
            <w:vAlign w:val="center"/>
          </w:tcPr>
          <w:p w14:paraId="7FA5382D" w14:textId="1CBE4F11" w:rsidR="00D4609D" w:rsidRPr="00D4609D" w:rsidRDefault="000B3EB1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  <w:r w:rsidR="00D4609D">
              <w:rPr>
                <w:rFonts w:ascii="Arial" w:hAnsi="Arial" w:cs="Arial"/>
                <w:sz w:val="24"/>
                <w:szCs w:val="24"/>
              </w:rPr>
              <w:t>/05/2025</w:t>
            </w:r>
          </w:p>
        </w:tc>
        <w:tc>
          <w:tcPr>
            <w:tcW w:w="3256" w:type="dxa"/>
            <w:vAlign w:val="center"/>
          </w:tcPr>
          <w:p w14:paraId="00690000" w14:textId="38BA2389" w:rsidR="00D4609D" w:rsidRPr="00D4609D" w:rsidRDefault="00D4609D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609D">
              <w:rPr>
                <w:rFonts w:ascii="Arial" w:hAnsi="Arial" w:cs="Arial"/>
                <w:sz w:val="24"/>
                <w:szCs w:val="24"/>
              </w:rPr>
              <w:t>Alteração d</w:t>
            </w:r>
            <w:r w:rsidR="00C12B59">
              <w:rPr>
                <w:rFonts w:ascii="Arial" w:hAnsi="Arial" w:cs="Arial"/>
                <w:sz w:val="24"/>
                <w:szCs w:val="24"/>
              </w:rPr>
              <w:t>o layout (Fonte)</w:t>
            </w:r>
          </w:p>
        </w:tc>
        <w:tc>
          <w:tcPr>
            <w:tcW w:w="1977" w:type="dxa"/>
            <w:vAlign w:val="center"/>
          </w:tcPr>
          <w:p w14:paraId="5731B7F8" w14:textId="627D86B1" w:rsidR="00D4609D" w:rsidRPr="00D4609D" w:rsidRDefault="00D4609D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Eduarda</w:t>
            </w:r>
          </w:p>
        </w:tc>
        <w:tc>
          <w:tcPr>
            <w:tcW w:w="1843" w:type="dxa"/>
            <w:vAlign w:val="center"/>
          </w:tcPr>
          <w:p w14:paraId="296B993C" w14:textId="118CB025" w:rsidR="00D4609D" w:rsidRPr="00D4609D" w:rsidRDefault="00D4609D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Vinicius R.</w:t>
            </w:r>
          </w:p>
        </w:tc>
      </w:tr>
      <w:tr w:rsidR="00C03455" w:rsidRPr="00D4609D" w14:paraId="287F214C" w14:textId="77777777" w:rsidTr="00D4609D">
        <w:trPr>
          <w:trHeight w:val="522"/>
          <w:jc w:val="center"/>
        </w:trPr>
        <w:tc>
          <w:tcPr>
            <w:tcW w:w="1417" w:type="dxa"/>
            <w:vAlign w:val="center"/>
          </w:tcPr>
          <w:p w14:paraId="573546E3" w14:textId="512B2AD4" w:rsidR="00C03455" w:rsidRDefault="00C03455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418" w:type="dxa"/>
            <w:vAlign w:val="center"/>
          </w:tcPr>
          <w:p w14:paraId="31ED4BB5" w14:textId="74F03D4C" w:rsidR="00C03455" w:rsidRDefault="00C03455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D7684F">
              <w:rPr>
                <w:rFonts w:ascii="Arial" w:hAnsi="Arial" w:cs="Arial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</w:rPr>
              <w:t>/07/2025</w:t>
            </w:r>
          </w:p>
        </w:tc>
        <w:tc>
          <w:tcPr>
            <w:tcW w:w="3256" w:type="dxa"/>
            <w:vAlign w:val="center"/>
          </w:tcPr>
          <w:p w14:paraId="777E1F0A" w14:textId="287F7BEA" w:rsidR="00C03455" w:rsidRPr="00D4609D" w:rsidRDefault="00C03455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Inclusão de um documento </w:t>
            </w:r>
          </w:p>
        </w:tc>
        <w:tc>
          <w:tcPr>
            <w:tcW w:w="1977" w:type="dxa"/>
            <w:vAlign w:val="center"/>
          </w:tcPr>
          <w:p w14:paraId="3C79BCFE" w14:textId="53136CE9" w:rsidR="00C03455" w:rsidRDefault="00C03455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Beatriz Gobi</w:t>
            </w:r>
          </w:p>
        </w:tc>
        <w:tc>
          <w:tcPr>
            <w:tcW w:w="1843" w:type="dxa"/>
            <w:vAlign w:val="center"/>
          </w:tcPr>
          <w:p w14:paraId="25542794" w14:textId="22FD14EA" w:rsidR="00C03455" w:rsidRDefault="00727DAC" w:rsidP="00D4609D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Vinicius R.</w:t>
            </w:r>
            <w:r w:rsidR="00C034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6E5432C" w14:textId="044ECC33" w:rsidR="000453D8" w:rsidRPr="00D4609D" w:rsidRDefault="000453D8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5DFC7281" w14:textId="38C19E9F" w:rsidR="000453D8" w:rsidRDefault="000453D8" w:rsidP="009144DF">
      <w:pPr>
        <w:spacing w:after="0" w:line="240" w:lineRule="auto"/>
        <w:ind w:left="0"/>
      </w:pPr>
    </w:p>
    <w:p w14:paraId="76EF18D8" w14:textId="4D990390" w:rsidR="000453D8" w:rsidRDefault="000453D8" w:rsidP="009144DF">
      <w:pPr>
        <w:spacing w:after="0" w:line="240" w:lineRule="auto"/>
        <w:ind w:left="0"/>
      </w:pPr>
    </w:p>
    <w:p w14:paraId="022A9723" w14:textId="36F4DBCD" w:rsidR="000453D8" w:rsidRDefault="000453D8" w:rsidP="009144DF">
      <w:pPr>
        <w:spacing w:after="0" w:line="240" w:lineRule="auto"/>
        <w:ind w:left="0"/>
      </w:pPr>
    </w:p>
    <w:p w14:paraId="6AA12941" w14:textId="43B89507" w:rsidR="000453D8" w:rsidRDefault="000453D8" w:rsidP="009144DF">
      <w:pPr>
        <w:spacing w:after="0" w:line="240" w:lineRule="auto"/>
        <w:ind w:left="0"/>
      </w:pPr>
    </w:p>
    <w:p w14:paraId="1B3A1565" w14:textId="1E539418" w:rsidR="000453D8" w:rsidRDefault="000453D8" w:rsidP="009144DF">
      <w:pPr>
        <w:spacing w:after="0" w:line="240" w:lineRule="auto"/>
        <w:ind w:left="0"/>
      </w:pPr>
    </w:p>
    <w:p w14:paraId="07650C60" w14:textId="4A98866E" w:rsidR="000453D8" w:rsidRDefault="000453D8" w:rsidP="009144DF">
      <w:pPr>
        <w:spacing w:after="0" w:line="240" w:lineRule="auto"/>
        <w:ind w:left="0"/>
      </w:pPr>
    </w:p>
    <w:p w14:paraId="586A15B5" w14:textId="51A43A88" w:rsidR="000453D8" w:rsidRDefault="00194979" w:rsidP="00194979">
      <w:pPr>
        <w:tabs>
          <w:tab w:val="left" w:pos="8595"/>
        </w:tabs>
        <w:spacing w:after="0" w:line="240" w:lineRule="auto"/>
        <w:ind w:left="0"/>
      </w:pPr>
      <w:r>
        <w:tab/>
      </w:r>
    </w:p>
    <w:p w14:paraId="508FBDB3" w14:textId="356D5711" w:rsidR="000453D8" w:rsidRDefault="000453D8" w:rsidP="009144DF">
      <w:pPr>
        <w:spacing w:after="0" w:line="240" w:lineRule="auto"/>
        <w:ind w:left="0"/>
      </w:pPr>
    </w:p>
    <w:p w14:paraId="3EB1F540" w14:textId="4C1A7C6E" w:rsidR="000453D8" w:rsidRDefault="000453D8" w:rsidP="009144DF">
      <w:pPr>
        <w:spacing w:after="0" w:line="240" w:lineRule="auto"/>
        <w:ind w:left="0"/>
      </w:pPr>
    </w:p>
    <w:p w14:paraId="5FEBAA08" w14:textId="6EE6CD65" w:rsidR="000453D8" w:rsidRDefault="000453D8" w:rsidP="009144DF">
      <w:pPr>
        <w:spacing w:after="0" w:line="240" w:lineRule="auto"/>
        <w:ind w:left="0"/>
      </w:pPr>
    </w:p>
    <w:p w14:paraId="27628963" w14:textId="0A3D71CF" w:rsidR="000453D8" w:rsidRDefault="000453D8" w:rsidP="009144DF">
      <w:pPr>
        <w:spacing w:after="0" w:line="240" w:lineRule="auto"/>
        <w:ind w:left="0"/>
      </w:pPr>
    </w:p>
    <w:p w14:paraId="7243D9AE" w14:textId="3002CCFE" w:rsidR="000453D8" w:rsidRDefault="000453D8" w:rsidP="009144DF">
      <w:pPr>
        <w:spacing w:after="0" w:line="240" w:lineRule="auto"/>
        <w:ind w:left="0"/>
      </w:pPr>
    </w:p>
    <w:p w14:paraId="767EEB96" w14:textId="7E20C5FC" w:rsidR="000453D8" w:rsidRDefault="000453D8" w:rsidP="009144DF">
      <w:pPr>
        <w:spacing w:after="0" w:line="240" w:lineRule="auto"/>
        <w:ind w:left="0"/>
      </w:pPr>
    </w:p>
    <w:p w14:paraId="4A585559" w14:textId="39CF1A76" w:rsidR="000453D8" w:rsidRDefault="000453D8" w:rsidP="009144DF">
      <w:pPr>
        <w:spacing w:after="0" w:line="240" w:lineRule="auto"/>
        <w:ind w:left="0"/>
      </w:pPr>
    </w:p>
    <w:p w14:paraId="5937069E" w14:textId="2F05CEDD" w:rsidR="000453D8" w:rsidRDefault="000453D8" w:rsidP="009144DF">
      <w:pPr>
        <w:spacing w:after="0" w:line="240" w:lineRule="auto"/>
        <w:ind w:left="0"/>
      </w:pPr>
    </w:p>
    <w:p w14:paraId="0CDDCA9B" w14:textId="33B25960" w:rsidR="000453D8" w:rsidRDefault="000453D8" w:rsidP="009144DF">
      <w:pPr>
        <w:spacing w:after="0" w:line="240" w:lineRule="auto"/>
        <w:ind w:left="0"/>
      </w:pPr>
    </w:p>
    <w:p w14:paraId="5C1B9323" w14:textId="28E888B2" w:rsidR="000453D8" w:rsidRDefault="000453D8" w:rsidP="009144DF">
      <w:pPr>
        <w:spacing w:after="0" w:line="240" w:lineRule="auto"/>
        <w:ind w:left="0"/>
      </w:pPr>
    </w:p>
    <w:p w14:paraId="7BD0EC7A" w14:textId="023B949B" w:rsidR="000453D8" w:rsidRDefault="000453D8" w:rsidP="009144DF">
      <w:pPr>
        <w:spacing w:after="0" w:line="240" w:lineRule="auto"/>
        <w:ind w:left="0"/>
      </w:pPr>
    </w:p>
    <w:p w14:paraId="42C0AE7D" w14:textId="05311DC7" w:rsidR="000453D8" w:rsidRDefault="000453D8" w:rsidP="009144DF">
      <w:pPr>
        <w:spacing w:after="0" w:line="240" w:lineRule="auto"/>
        <w:ind w:left="0"/>
      </w:pPr>
    </w:p>
    <w:p w14:paraId="485017E9" w14:textId="43B21D76" w:rsidR="001B3FA3" w:rsidRDefault="001B3FA3" w:rsidP="009144DF">
      <w:pPr>
        <w:spacing w:after="0" w:line="240" w:lineRule="auto"/>
        <w:ind w:left="0"/>
      </w:pPr>
    </w:p>
    <w:p w14:paraId="23210D36" w14:textId="4604A62F" w:rsidR="001B3FA3" w:rsidRDefault="001B3FA3" w:rsidP="009144DF">
      <w:pPr>
        <w:spacing w:after="0" w:line="240" w:lineRule="auto"/>
        <w:ind w:left="0"/>
      </w:pPr>
    </w:p>
    <w:p w14:paraId="3B68438C" w14:textId="29F42FF9" w:rsidR="001B3FA3" w:rsidRDefault="001B3FA3" w:rsidP="009144DF">
      <w:pPr>
        <w:spacing w:after="0" w:line="240" w:lineRule="auto"/>
        <w:ind w:left="0"/>
      </w:pPr>
    </w:p>
    <w:p w14:paraId="17E11C55" w14:textId="32089730" w:rsidR="001B3FA3" w:rsidRDefault="001B3FA3" w:rsidP="009144DF">
      <w:pPr>
        <w:spacing w:after="0" w:line="240" w:lineRule="auto"/>
        <w:ind w:left="0"/>
      </w:pPr>
    </w:p>
    <w:p w14:paraId="0E9CC9A8" w14:textId="2FF0F4DE" w:rsidR="001B3FA3" w:rsidRDefault="001B3FA3" w:rsidP="009144DF">
      <w:pPr>
        <w:spacing w:after="0" w:line="240" w:lineRule="auto"/>
        <w:ind w:left="0"/>
      </w:pPr>
    </w:p>
    <w:p w14:paraId="49EEC363" w14:textId="67CA8587" w:rsidR="001B3FA3" w:rsidRDefault="001B3FA3" w:rsidP="009144DF">
      <w:pPr>
        <w:spacing w:after="0" w:line="240" w:lineRule="auto"/>
        <w:ind w:left="0"/>
      </w:pPr>
    </w:p>
    <w:p w14:paraId="5F7180B4" w14:textId="2063727A" w:rsidR="001B3FA3" w:rsidRDefault="001B3FA3" w:rsidP="009144DF">
      <w:pPr>
        <w:spacing w:after="0" w:line="240" w:lineRule="auto"/>
        <w:ind w:left="0"/>
      </w:pPr>
    </w:p>
    <w:p w14:paraId="222B7A2E" w14:textId="78FAF19A" w:rsidR="001B3FA3" w:rsidRDefault="001B3FA3" w:rsidP="009144DF">
      <w:pPr>
        <w:spacing w:after="0" w:line="240" w:lineRule="auto"/>
        <w:ind w:left="0"/>
      </w:pPr>
    </w:p>
    <w:p w14:paraId="4E13984E" w14:textId="60C6CFCF" w:rsidR="001B3FA3" w:rsidRDefault="001B3FA3" w:rsidP="009144DF">
      <w:pPr>
        <w:spacing w:after="0" w:line="240" w:lineRule="auto"/>
        <w:ind w:left="0"/>
      </w:pPr>
    </w:p>
    <w:p w14:paraId="461F327B" w14:textId="35E0834F" w:rsidR="001B3FA3" w:rsidRDefault="001B3FA3" w:rsidP="009144DF">
      <w:pPr>
        <w:spacing w:after="0" w:line="240" w:lineRule="auto"/>
        <w:ind w:left="0"/>
      </w:pPr>
    </w:p>
    <w:p w14:paraId="011A3363" w14:textId="65320D97" w:rsidR="001B3FA3" w:rsidRDefault="001B3FA3" w:rsidP="009144DF">
      <w:pPr>
        <w:spacing w:after="0" w:line="240" w:lineRule="auto"/>
        <w:ind w:left="0"/>
      </w:pPr>
    </w:p>
    <w:p w14:paraId="4C4055A3" w14:textId="5B223637" w:rsidR="001B3FA3" w:rsidRDefault="001B3FA3" w:rsidP="009144DF">
      <w:pPr>
        <w:spacing w:after="0" w:line="240" w:lineRule="auto"/>
        <w:ind w:left="0"/>
      </w:pPr>
    </w:p>
    <w:p w14:paraId="4A86BA51" w14:textId="2DA68334" w:rsidR="001B3FA3" w:rsidRDefault="001B3FA3" w:rsidP="009144DF">
      <w:pPr>
        <w:spacing w:after="0" w:line="240" w:lineRule="auto"/>
        <w:ind w:left="0"/>
      </w:pPr>
    </w:p>
    <w:p w14:paraId="68042A32" w14:textId="02D3A4DF" w:rsidR="001B3FA3" w:rsidRDefault="001B3FA3" w:rsidP="009144DF">
      <w:pPr>
        <w:spacing w:after="0" w:line="240" w:lineRule="auto"/>
        <w:ind w:left="0"/>
      </w:pPr>
    </w:p>
    <w:p w14:paraId="0C68B749" w14:textId="284C2ECF" w:rsidR="001B3FA3" w:rsidRDefault="001B3FA3" w:rsidP="009144DF">
      <w:pPr>
        <w:spacing w:after="0" w:line="240" w:lineRule="auto"/>
        <w:ind w:left="0"/>
      </w:pPr>
    </w:p>
    <w:p w14:paraId="67A6F6ED" w14:textId="7D4793CE" w:rsidR="00D4609D" w:rsidRDefault="00D4609D" w:rsidP="00D4609D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</w:t>
      </w:r>
      <w:r w:rsidRPr="00D4609D">
        <w:rPr>
          <w:rFonts w:ascii="Arial" w:hAnsi="Arial" w:cs="Arial"/>
          <w:b/>
          <w:bCs/>
          <w:sz w:val="24"/>
          <w:szCs w:val="24"/>
        </w:rPr>
        <w:t>bjetivo</w:t>
      </w:r>
    </w:p>
    <w:p w14:paraId="24A8830E" w14:textId="30D3D5CA" w:rsidR="00D4609D" w:rsidRDefault="00D4609D" w:rsidP="00D4609D">
      <w:pPr>
        <w:spacing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D4609D">
        <w:rPr>
          <w:rFonts w:ascii="Arial" w:hAnsi="Arial" w:cs="Arial"/>
          <w:sz w:val="24"/>
          <w:szCs w:val="24"/>
        </w:rPr>
        <w:t>O procedimento consiste em informar como são elaborados, revisados, aprovados, distribuídos e controlados as informações documentadas da Supporte Logística</w:t>
      </w:r>
      <w:r>
        <w:rPr>
          <w:rFonts w:ascii="Arial" w:hAnsi="Arial" w:cs="Arial"/>
          <w:sz w:val="24"/>
          <w:szCs w:val="24"/>
        </w:rPr>
        <w:t xml:space="preserve"> dentro do Sistema de Gestão da Qualidade (SGQ).</w:t>
      </w:r>
    </w:p>
    <w:p w14:paraId="0C74B5AF" w14:textId="77777777" w:rsidR="00D4609D" w:rsidRDefault="00D4609D" w:rsidP="00C63AE7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</w:p>
    <w:p w14:paraId="3B537E04" w14:textId="6BADF86E" w:rsidR="00D4609D" w:rsidRDefault="00D4609D" w:rsidP="00D4609D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Aplicação</w:t>
      </w:r>
    </w:p>
    <w:p w14:paraId="3D391644" w14:textId="76D6A4C6" w:rsidR="00D4609D" w:rsidRPr="00D4609D" w:rsidRDefault="00D4609D" w:rsidP="00D4609D">
      <w:pPr>
        <w:spacing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D4609D">
        <w:rPr>
          <w:rFonts w:ascii="Arial" w:hAnsi="Arial" w:cs="Arial"/>
          <w:sz w:val="24"/>
          <w:szCs w:val="24"/>
        </w:rPr>
        <w:t xml:space="preserve">Este Plano </w:t>
      </w:r>
      <w:r>
        <w:rPr>
          <w:rFonts w:ascii="Arial" w:hAnsi="Arial" w:cs="Arial"/>
          <w:sz w:val="24"/>
          <w:szCs w:val="24"/>
        </w:rPr>
        <w:t xml:space="preserve">Gerencial </w:t>
      </w:r>
      <w:r w:rsidRPr="00D4609D">
        <w:rPr>
          <w:rFonts w:ascii="Arial" w:hAnsi="Arial" w:cs="Arial"/>
          <w:sz w:val="24"/>
          <w:szCs w:val="24"/>
        </w:rPr>
        <w:t>de Processo aplica-se a todas as áreas, setores e processos da SUPPORTE.</w:t>
      </w:r>
    </w:p>
    <w:p w14:paraId="645FB82C" w14:textId="1E4E06DD" w:rsidR="00D4609D" w:rsidRDefault="00D4609D" w:rsidP="00C63AE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23D683F" w14:textId="08C8E88A" w:rsidR="0037038E" w:rsidRPr="0037038E" w:rsidRDefault="0037038E" w:rsidP="0037038E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Abreviação e Definição</w:t>
      </w:r>
    </w:p>
    <w:p w14:paraId="28B21CE2" w14:textId="663EB523" w:rsidR="00397C12" w:rsidRDefault="00E941AC" w:rsidP="00E941AC">
      <w:pPr>
        <w:spacing w:after="0" w:line="360" w:lineRule="auto"/>
        <w:ind w:left="360" w:firstLine="349"/>
        <w:rPr>
          <w:rFonts w:ascii="Arial" w:hAnsi="Arial" w:cs="Arial"/>
          <w:sz w:val="24"/>
          <w:szCs w:val="24"/>
        </w:rPr>
      </w:pPr>
      <w:r w:rsidRPr="00E941AC">
        <w:rPr>
          <w:rFonts w:ascii="Arial" w:hAnsi="Arial" w:cs="Arial"/>
          <w:sz w:val="24"/>
          <w:szCs w:val="24"/>
        </w:rPr>
        <w:t>ISO 9001:2015</w:t>
      </w:r>
      <w:r>
        <w:rPr>
          <w:rFonts w:ascii="Arial" w:hAnsi="Arial" w:cs="Arial"/>
          <w:sz w:val="24"/>
          <w:szCs w:val="24"/>
        </w:rPr>
        <w:t xml:space="preserve"> -</w:t>
      </w:r>
      <w:r w:rsidRPr="00E941AC">
        <w:rPr>
          <w:rFonts w:ascii="Arial" w:hAnsi="Arial" w:cs="Arial"/>
          <w:sz w:val="24"/>
          <w:szCs w:val="24"/>
        </w:rPr>
        <w:t xml:space="preserve"> é uma norma internacional que estabelece requisitos para um sistema de gestão da qualidade (SGQ)</w:t>
      </w:r>
      <w:r>
        <w:rPr>
          <w:rFonts w:ascii="Arial" w:hAnsi="Arial" w:cs="Arial"/>
          <w:sz w:val="24"/>
          <w:szCs w:val="24"/>
        </w:rPr>
        <w:t>.</w:t>
      </w:r>
    </w:p>
    <w:p w14:paraId="396EE6EC" w14:textId="376EEB39" w:rsidR="00E941AC" w:rsidRDefault="00E941AC" w:rsidP="00E941AC">
      <w:pPr>
        <w:spacing w:after="0" w:line="360" w:lineRule="auto"/>
        <w:ind w:left="360" w:firstLine="34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GED – Gestão Eletrônico de Documentos</w:t>
      </w:r>
    </w:p>
    <w:p w14:paraId="01CA62F1" w14:textId="1A45C1BC" w:rsidR="00E941AC" w:rsidRDefault="00E941AC" w:rsidP="00C63AE7">
      <w:pPr>
        <w:spacing w:before="240" w:after="0" w:line="360" w:lineRule="auto"/>
        <w:ind w:left="360" w:firstLine="349"/>
        <w:rPr>
          <w:rFonts w:ascii="Arial" w:hAnsi="Arial" w:cs="Arial"/>
          <w:sz w:val="24"/>
          <w:szCs w:val="24"/>
        </w:rPr>
      </w:pPr>
    </w:p>
    <w:p w14:paraId="3E566310" w14:textId="35377067" w:rsidR="00397C12" w:rsidRPr="00397C12" w:rsidRDefault="00397C12" w:rsidP="00397C12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97C12">
        <w:rPr>
          <w:rFonts w:ascii="Arial" w:hAnsi="Arial" w:cs="Arial"/>
          <w:b/>
          <w:bCs/>
          <w:sz w:val="24"/>
          <w:szCs w:val="24"/>
        </w:rPr>
        <w:t>Fluxograma</w:t>
      </w:r>
    </w:p>
    <w:p w14:paraId="4960DDED" w14:textId="18A2BB37" w:rsidR="00397C12" w:rsidRDefault="00C63AE7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C25BF" wp14:editId="35F4E900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4573905" cy="4048125"/>
            <wp:effectExtent l="0" t="0" r="0" b="9525"/>
            <wp:wrapSquare wrapText="bothSides"/>
            <wp:docPr id="2090682712" name="Imagem 1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2712" name="Imagem 1" descr="Interface gráfica do usuário, Diagrama&#10;&#10;O conteúdo gerado por IA pode estar incorre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09"/>
                    <a:stretch/>
                  </pic:blipFill>
                  <pic:spPr bwMode="auto">
                    <a:xfrm>
                      <a:off x="0" y="0"/>
                      <a:ext cx="4573905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F3FE6" w14:textId="5830A44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6649C592" w14:textId="23E15C9D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60742085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2CF99B5D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2A50619A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3750EA0B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576102BE" w14:textId="780EBA83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528E5121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68F39BCE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5ECCB558" w14:textId="77777777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6DA5699C" w14:textId="6402AEF0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6615E1A4" w14:textId="17079318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38D6DB5D" w14:textId="5FE542B8" w:rsidR="0011743E" w:rsidRDefault="0011743E" w:rsidP="00397C12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</w:p>
    <w:p w14:paraId="3EB36C8B" w14:textId="1C4CE04C" w:rsidR="00397C12" w:rsidRDefault="00397C12" w:rsidP="0011743E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71556154" w14:textId="1EF746A8" w:rsidR="00397C12" w:rsidRDefault="00397C12" w:rsidP="00397C12">
      <w:pPr>
        <w:pStyle w:val="PargrafodaLista"/>
        <w:numPr>
          <w:ilvl w:val="0"/>
          <w:numId w:val="11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97C12">
        <w:rPr>
          <w:rFonts w:ascii="Arial" w:hAnsi="Arial" w:cs="Arial"/>
          <w:b/>
          <w:bCs/>
          <w:sz w:val="24"/>
          <w:szCs w:val="24"/>
        </w:rPr>
        <w:lastRenderedPageBreak/>
        <w:t xml:space="preserve">Periodicidade </w:t>
      </w:r>
    </w:p>
    <w:p w14:paraId="6437B963" w14:textId="6E3EF9CC" w:rsidR="00397C12" w:rsidRPr="00397C12" w:rsidRDefault="00397C12" w:rsidP="000E670E">
      <w:pPr>
        <w:spacing w:after="0" w:line="360" w:lineRule="auto"/>
        <w:ind w:left="0" w:firstLine="360"/>
        <w:rPr>
          <w:rFonts w:ascii="Arial" w:hAnsi="Arial" w:cs="Arial"/>
          <w:b/>
          <w:bCs/>
          <w:sz w:val="24"/>
          <w:szCs w:val="24"/>
        </w:rPr>
      </w:pPr>
      <w:r w:rsidRPr="00397C12">
        <w:rPr>
          <w:rFonts w:ascii="Arial" w:hAnsi="Arial" w:cs="Arial"/>
          <w:sz w:val="24"/>
          <w:szCs w:val="24"/>
        </w:rPr>
        <w:t xml:space="preserve">Os documentos são revisados anualmente e sempre que necessário, ou seja, sempre quando tem alguma mudança no processo documentado. Caso não haja alterações o número e a data de revisão permanecem inalterados. </w:t>
      </w:r>
    </w:p>
    <w:p w14:paraId="23D72371" w14:textId="11220F8E" w:rsidR="00397C12" w:rsidRDefault="00397C12" w:rsidP="00397C12">
      <w:pPr>
        <w:pStyle w:val="PargrafodaLista"/>
        <w:spacing w:line="360" w:lineRule="auto"/>
        <w:ind w:left="0" w:firstLine="709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</w:p>
    <w:p w14:paraId="39BDE103" w14:textId="47DFD3A9" w:rsidR="00E5221A" w:rsidRDefault="00397C12" w:rsidP="00E5221A">
      <w:pPr>
        <w:pStyle w:val="PargrafodaLista"/>
        <w:spacing w:line="360" w:lineRule="auto"/>
        <w:ind w:left="390"/>
        <w:rPr>
          <w:rFonts w:ascii="Arial" w:hAnsi="Arial" w:cs="Arial"/>
          <w:b/>
          <w:sz w:val="24"/>
          <w:szCs w:val="24"/>
        </w:rPr>
      </w:pPr>
      <w:r w:rsidRPr="00397C12">
        <w:rPr>
          <w:rFonts w:ascii="Arial" w:hAnsi="Arial" w:cs="Arial"/>
          <w:b/>
          <w:sz w:val="24"/>
          <w:szCs w:val="24"/>
        </w:rPr>
        <w:t>6.1.</w:t>
      </w:r>
      <w:r>
        <w:rPr>
          <w:rFonts w:ascii="Arial" w:hAnsi="Arial" w:cs="Arial"/>
          <w:b/>
          <w:sz w:val="24"/>
          <w:szCs w:val="24"/>
        </w:rPr>
        <w:t xml:space="preserve"> Descrição do Processo</w:t>
      </w:r>
    </w:p>
    <w:p w14:paraId="3FE0540B" w14:textId="77777777" w:rsidR="00E5221A" w:rsidRPr="00E5221A" w:rsidRDefault="00E5221A" w:rsidP="00E5221A">
      <w:pPr>
        <w:pStyle w:val="PargrafodaLista"/>
        <w:spacing w:line="360" w:lineRule="auto"/>
        <w:ind w:left="390"/>
        <w:rPr>
          <w:rFonts w:ascii="Arial" w:hAnsi="Arial" w:cs="Arial"/>
          <w:b/>
          <w:sz w:val="24"/>
          <w:szCs w:val="24"/>
        </w:rPr>
      </w:pPr>
    </w:p>
    <w:p w14:paraId="762F86C3" w14:textId="466A1624" w:rsidR="00397C12" w:rsidRPr="0011743E" w:rsidRDefault="00ED3FFD" w:rsidP="0011743E">
      <w:pPr>
        <w:pStyle w:val="PargrafodaLista"/>
        <w:spacing w:line="360" w:lineRule="auto"/>
        <w:ind w:left="0" w:firstLine="390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O processo inicia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>-se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com a 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>identificação de necessidade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de elaboração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ou revisão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de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uma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informação documentada, tanto para atender alguma norma vigente quanto para disponibilizar aos colaboradores informações sobre os processos. Esta necessidade é identificada a partir de uma demanda da empresa conforme a Norma ISO 9001:2015, onde o termo “informação documentada” é solicitado, ou quando a empresa 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>identificar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que é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necessário para garantir a qualidade dos serviços prestados.</w:t>
      </w:r>
    </w:p>
    <w:p w14:paraId="1A6C937C" w14:textId="2CB03A21" w:rsidR="00397C12" w:rsidRPr="00397C12" w:rsidRDefault="00ED3FFD" w:rsidP="00397C12">
      <w:pPr>
        <w:pStyle w:val="PargrafodaLista"/>
        <w:spacing w:line="360" w:lineRule="auto"/>
        <w:ind w:left="0" w:firstLine="390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Os processos descritos são aqueles que realmente precisam estar registrados, pois o impacto de sua não conformidade pode gerar consequências muito ruins para o negócio do setor e/ou da empresa.</w:t>
      </w:r>
    </w:p>
    <w:p w14:paraId="31CBB8A2" w14:textId="567C5048" w:rsidR="00397C12" w:rsidRPr="00397C12" w:rsidRDefault="00ED3FFD" w:rsidP="00397C12">
      <w:pPr>
        <w:pStyle w:val="PargrafodaLista"/>
        <w:spacing w:line="360" w:lineRule="auto"/>
        <w:ind w:left="0" w:firstLine="390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Todo documento elaborado deve passar por um fluxo de aprovação. Concluída a etapa de validações, será disponibilizado e distribuído aos interessados. O </w:t>
      </w:r>
      <w:r w:rsidR="00397C12">
        <w:rPr>
          <w:rFonts w:ascii="Arial" w:eastAsiaTheme="minorHAnsi" w:hAnsi="Arial" w:cs="Arial"/>
          <w:bCs/>
          <w:sz w:val="24"/>
          <w:szCs w:val="24"/>
          <w:lang w:eastAsia="en-US"/>
        </w:rPr>
        <w:t>Sistema de Gestão de Qualidade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controla todas as fases deste processo.</w:t>
      </w:r>
    </w:p>
    <w:p w14:paraId="3A278D82" w14:textId="7921BAA0" w:rsidR="00397C12" w:rsidRDefault="00ED3FFD" w:rsidP="00E941AC">
      <w:pPr>
        <w:pStyle w:val="PargrafodaLista"/>
        <w:spacing w:line="360" w:lineRule="auto"/>
        <w:ind w:left="0" w:firstLine="390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O setor que identificar a necessidade de mapeamento ou redesenho de processos deve acionar o setor de Qualidade para receber o modelo padrão e construir a documentação. </w:t>
      </w:r>
      <w:r w:rsidR="00E941AC">
        <w:rPr>
          <w:rFonts w:ascii="Arial" w:eastAsiaTheme="minorHAnsi" w:hAnsi="Arial" w:cs="Arial"/>
          <w:bCs/>
          <w:sz w:val="24"/>
          <w:szCs w:val="24"/>
          <w:lang w:eastAsia="en-US"/>
        </w:rPr>
        <w:t>Em caso de revisão o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executante acessará o diretório do </w:t>
      </w:r>
      <w:r w:rsidR="00E941AC">
        <w:rPr>
          <w:rFonts w:ascii="Arial" w:eastAsiaTheme="minorHAnsi" w:hAnsi="Arial" w:cs="Arial"/>
          <w:bCs/>
          <w:sz w:val="24"/>
          <w:szCs w:val="24"/>
          <w:lang w:eastAsia="en-US"/>
        </w:rPr>
        <w:t>GED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de “Documentos Ativos”, a pasta correspondente ao seu setor e a documentação que deseja revisar, salvará o documento em sua máquina e iniciará a revisão.</w:t>
      </w:r>
    </w:p>
    <w:p w14:paraId="30062908" w14:textId="50D05BAE" w:rsidR="00E941AC" w:rsidRDefault="00E941AC" w:rsidP="00E941AC">
      <w:pPr>
        <w:pStyle w:val="PargrafodaLista"/>
        <w:spacing w:line="360" w:lineRule="auto"/>
        <w:ind w:left="0" w:firstLine="390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>
        <w:rPr>
          <w:rFonts w:ascii="Arial" w:eastAsiaTheme="minorHAnsi" w:hAnsi="Arial" w:cs="Arial"/>
          <w:bCs/>
          <w:sz w:val="24"/>
          <w:szCs w:val="24"/>
          <w:lang w:eastAsia="en-US"/>
        </w:rPr>
        <w:t>Após a emissão/revisão da documentação o executante deverá enviar um e-mail ao setor da Qualidade uma validação daquele documento que foi emitido/revisado. Posteriormente a Qualidade irá validar se todas as informações estão corretas, se sim, realizam o upload no GED. Se alguma informação estiver incorreta a Qualidade retorna o documento ao executante solicitando o ajuste.</w:t>
      </w:r>
    </w:p>
    <w:p w14:paraId="1DAB2DBD" w14:textId="77777777" w:rsidR="00E941AC" w:rsidRDefault="00E941AC" w:rsidP="00E941AC">
      <w:pPr>
        <w:pStyle w:val="PargrafodaLista"/>
        <w:spacing w:after="0" w:line="360" w:lineRule="auto"/>
        <w:ind w:left="0"/>
        <w:contextualSpacing w:val="0"/>
        <w:rPr>
          <w:rFonts w:ascii="Arial" w:eastAsiaTheme="minorHAnsi" w:hAnsi="Arial" w:cs="Arial"/>
          <w:b/>
          <w:sz w:val="24"/>
          <w:szCs w:val="24"/>
          <w:lang w:eastAsia="en-US"/>
        </w:rPr>
      </w:pPr>
    </w:p>
    <w:p w14:paraId="1F00A4E7" w14:textId="78591D6A" w:rsidR="00E941AC" w:rsidRDefault="00E941AC" w:rsidP="0011743E">
      <w:pPr>
        <w:pStyle w:val="PargrafodaLista"/>
        <w:spacing w:line="360" w:lineRule="auto"/>
        <w:ind w:left="390"/>
        <w:rPr>
          <w:rFonts w:ascii="Arial" w:hAnsi="Arial" w:cs="Arial"/>
          <w:b/>
          <w:sz w:val="24"/>
          <w:szCs w:val="24"/>
        </w:rPr>
      </w:pPr>
      <w:r w:rsidRPr="00397C12">
        <w:rPr>
          <w:rFonts w:ascii="Arial" w:hAnsi="Arial" w:cs="Arial"/>
          <w:b/>
          <w:sz w:val="24"/>
          <w:szCs w:val="24"/>
        </w:rPr>
        <w:lastRenderedPageBreak/>
        <w:t>6.1.</w:t>
      </w:r>
      <w:r>
        <w:rPr>
          <w:rFonts w:ascii="Arial" w:hAnsi="Arial" w:cs="Arial"/>
          <w:b/>
          <w:sz w:val="24"/>
          <w:szCs w:val="24"/>
        </w:rPr>
        <w:t xml:space="preserve"> Tipos de Documentações</w:t>
      </w:r>
    </w:p>
    <w:p w14:paraId="03D16E2B" w14:textId="77777777" w:rsidR="0011743E" w:rsidRPr="0011743E" w:rsidRDefault="0011743E" w:rsidP="0011743E">
      <w:pPr>
        <w:pStyle w:val="PargrafodaLista"/>
        <w:spacing w:line="360" w:lineRule="auto"/>
        <w:ind w:left="390"/>
        <w:rPr>
          <w:rFonts w:ascii="Arial" w:hAnsi="Arial" w:cs="Arial"/>
          <w:b/>
          <w:sz w:val="24"/>
          <w:szCs w:val="24"/>
        </w:rPr>
      </w:pPr>
    </w:p>
    <w:p w14:paraId="55953198" w14:textId="4028674F" w:rsidR="00E941AC" w:rsidRPr="009A699C" w:rsidRDefault="00ED3FFD" w:rsidP="009A699C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/>
          <w:sz w:val="24"/>
          <w:szCs w:val="24"/>
          <w:lang w:eastAsia="en-US"/>
        </w:rPr>
        <w:t>Padrão Gerencial de Processos</w:t>
      </w:r>
      <w:r w:rsidR="00E941AC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-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Informação documentada padrão que caracteriza a visualização da organização de um ou mais processos. </w:t>
      </w:r>
      <w:r w:rsidR="009304E5">
        <w:rPr>
          <w:rFonts w:ascii="Arial" w:eastAsiaTheme="minorHAnsi" w:hAnsi="Arial" w:cs="Arial"/>
          <w:bCs/>
          <w:sz w:val="24"/>
          <w:szCs w:val="24"/>
          <w:lang w:eastAsia="en-US"/>
        </w:rPr>
        <w:t>Contém o procedimento detalhado daquela atividade.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Este documento </w:t>
      </w:r>
      <w:r w:rsidR="004D0F5C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deve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contém os seguintes tópicos: 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>Cabeçalho, o</w:t>
      </w:r>
      <w:r w:rsidR="00366777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bjetivo, </w:t>
      </w:r>
      <w:r w:rsidR="00DC773F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aplicação, </w:t>
      </w:r>
      <w:r w:rsidR="009304E5">
        <w:rPr>
          <w:rFonts w:ascii="Arial" w:eastAsiaTheme="minorHAnsi" w:hAnsi="Arial" w:cs="Arial"/>
          <w:bCs/>
          <w:sz w:val="24"/>
          <w:szCs w:val="24"/>
          <w:lang w:eastAsia="en-US"/>
        </w:rPr>
        <w:t>abreviação e definição</w:t>
      </w:r>
      <w:r w:rsidR="000E670E"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(se necessário)</w:t>
      </w:r>
      <w:r w:rsidR="009304E5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, mapeamento (se necessário), 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periodicidade, </w:t>
      </w:r>
      <w:r w:rsidR="009304E5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descrição do processo e </w:t>
      </w:r>
      <w:r w:rsidR="004D0F5C">
        <w:rPr>
          <w:rFonts w:ascii="Arial" w:eastAsiaTheme="minorHAnsi" w:hAnsi="Arial" w:cs="Arial"/>
          <w:bCs/>
          <w:sz w:val="24"/>
          <w:szCs w:val="24"/>
          <w:lang w:eastAsia="en-US"/>
        </w:rPr>
        <w:t>registros</w:t>
      </w:r>
      <w:r w:rsidR="009304E5">
        <w:rPr>
          <w:rFonts w:ascii="Arial" w:eastAsiaTheme="minorHAnsi" w:hAnsi="Arial" w:cs="Arial"/>
          <w:bCs/>
          <w:sz w:val="24"/>
          <w:szCs w:val="24"/>
          <w:lang w:eastAsia="en-US"/>
        </w:rPr>
        <w:t>.</w:t>
      </w:r>
    </w:p>
    <w:p w14:paraId="1842789A" w14:textId="3498EE96" w:rsidR="00ED3FFD" w:rsidRPr="00E941AC" w:rsidRDefault="00ED3FFD" w:rsidP="009A699C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/>
          <w:sz w:val="24"/>
          <w:szCs w:val="24"/>
          <w:lang w:eastAsia="en-US"/>
        </w:rPr>
        <w:t>Políticas</w:t>
      </w:r>
      <w:r w:rsidR="00E941AC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-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Conjunto de orientações estratégicas (diretrizes) da organização ou de um setor dentro dela. Oferece direcionamento sobre os resultados esperados e apoio na tomada de decisão. Este documento contém os seguintes tópicos: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Cabeçalho, o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bjetivo</w:t>
      </w:r>
      <w:r w:rsidR="004D0F5C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, aplicação, abreviação e 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definicação </w:t>
      </w:r>
      <w:r w:rsidR="000E670E"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(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se necessário)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e d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iretrize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>s.</w:t>
      </w:r>
    </w:p>
    <w:p w14:paraId="1D0CB509" w14:textId="4CC110B9" w:rsidR="009A699C" w:rsidRPr="009A699C" w:rsidRDefault="00ED3FFD" w:rsidP="009A699C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/>
          <w:sz w:val="24"/>
          <w:szCs w:val="24"/>
          <w:lang w:eastAsia="en-US"/>
        </w:rPr>
        <w:t>LPP (Lição ponto a ponto)</w:t>
      </w:r>
      <w:r w:rsidR="009A699C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-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Documento elaborado com textos curtos, imagens e desenhos cujo foco é o treinamento em atividades operacionais. Tanto pela natureza das atividades a serem padronizadas quanto pelo público-alvo, os documentos devem conter um passo a passo intuitivo e didático da atividade padronizada. Este documento contém os seguintes tópicos: 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>Cabeçalho, o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bjetivo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>, i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magens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e p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asso a 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>p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asso.</w:t>
      </w:r>
    </w:p>
    <w:p w14:paraId="5C9BD2A0" w14:textId="3E3F6FC9" w:rsidR="009A699C" w:rsidRPr="009A699C" w:rsidRDefault="00ED3FFD" w:rsidP="009A699C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/>
          <w:sz w:val="24"/>
          <w:szCs w:val="24"/>
          <w:lang w:eastAsia="en-US"/>
        </w:rPr>
        <w:t>Formulário</w:t>
      </w:r>
      <w:r w:rsidR="009A699C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-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Documento utilizado para registro de informações importantes em uma determinada atividade.</w:t>
      </w:r>
      <w:r w:rsidR="000E670E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</w:t>
      </w:r>
    </w:p>
    <w:p w14:paraId="64484429" w14:textId="1C6F03C0" w:rsidR="00D71158" w:rsidRDefault="00ED3FFD" w:rsidP="009A699C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D4609D">
        <w:rPr>
          <w:rFonts w:ascii="Arial" w:eastAsiaTheme="minorHAnsi" w:hAnsi="Arial" w:cs="Arial"/>
          <w:b/>
          <w:sz w:val="24"/>
          <w:szCs w:val="24"/>
          <w:lang w:eastAsia="en-US"/>
        </w:rPr>
        <w:t>Ferramentas de Mapeamento de Processos</w:t>
      </w:r>
      <w:r w:rsidR="009A699C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</w:t>
      </w:r>
      <w:r w:rsidR="009A699C" w:rsidRPr="009A699C">
        <w:rPr>
          <w:rFonts w:ascii="Arial" w:eastAsiaTheme="minorHAnsi" w:hAnsi="Arial" w:cs="Arial"/>
          <w:bCs/>
          <w:sz w:val="24"/>
          <w:szCs w:val="24"/>
          <w:lang w:eastAsia="en-US"/>
        </w:rPr>
        <w:t>-</w:t>
      </w:r>
      <w:r w:rsidR="009A699C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 </w:t>
      </w:r>
      <w:r w:rsidRPr="00D4609D">
        <w:rPr>
          <w:rFonts w:ascii="Arial" w:eastAsiaTheme="minorHAnsi" w:hAnsi="Arial" w:cs="Arial"/>
          <w:bCs/>
          <w:sz w:val="24"/>
          <w:szCs w:val="24"/>
          <w:lang w:eastAsia="en-US"/>
        </w:rPr>
        <w:t>A ferramenta utilizada para mapear os processos é o diagrama BPMN. Para verificação e validação, os registros utilizados são e-mails direcionados a todos os envolvidos e salvaguardados em uma pasta no diretório do FLUIG denominado “Registro de Validação de Processos”.</w:t>
      </w:r>
    </w:p>
    <w:p w14:paraId="3A3512CA" w14:textId="622BC546" w:rsidR="00C03455" w:rsidRDefault="009A699C" w:rsidP="00C03455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Cartilha da Segurança de Informação </w:t>
      </w:r>
      <w:r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– Documento tem o objetivo de conscientizar os colaboradores sobre a importância da segurança da informação, abordando ameaças cibernéticas comuns e as melhores práticas de mitigação de riscos. </w:t>
      </w:r>
    </w:p>
    <w:p w14:paraId="498F6DA2" w14:textId="0F9B6B70" w:rsidR="00C03455" w:rsidRDefault="00C03455" w:rsidP="00C03455">
      <w:pPr>
        <w:pStyle w:val="PargrafodaLista"/>
        <w:numPr>
          <w:ilvl w:val="0"/>
          <w:numId w:val="15"/>
        </w:numPr>
        <w:spacing w:line="360" w:lineRule="auto"/>
        <w:contextualSpacing w:val="0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C03455">
        <w:rPr>
          <w:rFonts w:ascii="Arial" w:eastAsiaTheme="minorHAnsi" w:hAnsi="Arial" w:cs="Arial"/>
          <w:b/>
          <w:sz w:val="24"/>
          <w:szCs w:val="24"/>
          <w:lang w:eastAsia="en-US"/>
        </w:rPr>
        <w:lastRenderedPageBreak/>
        <w:t>Políticas de Gerenciamento de Riscos</w:t>
      </w:r>
      <w:r w:rsidRPr="00C03455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- Os Planos de Gerenciamento de Riscos (PGR) reúnem todas as diretrizes e procedimentos voltados à segurança no transporte das mercadorias dos clientes. Esses documentos estabelecem regras claras de controle e prevenção de riscos, com o objetivo principal de otimizar a segurança e a gestão das cargas em trânsito. Os </w:t>
      </w:r>
      <w:proofErr w:type="spellStart"/>
      <w:r w:rsidRPr="00C03455">
        <w:rPr>
          <w:rFonts w:ascii="Arial" w:eastAsiaTheme="minorHAnsi" w:hAnsi="Arial" w:cs="Arial"/>
          <w:bCs/>
          <w:sz w:val="24"/>
          <w:szCs w:val="24"/>
          <w:lang w:eastAsia="en-US"/>
        </w:rPr>
        <w:t>PGR’s</w:t>
      </w:r>
      <w:proofErr w:type="spellEnd"/>
      <w:r w:rsidRPr="00C03455">
        <w:rPr>
          <w:rFonts w:ascii="Arial" w:eastAsiaTheme="minorHAnsi" w:hAnsi="Arial" w:cs="Arial"/>
          <w:bCs/>
          <w:sz w:val="24"/>
          <w:szCs w:val="24"/>
          <w:lang w:eastAsia="en-US"/>
        </w:rPr>
        <w:t xml:space="preserve"> garantem que todas as etapas do transporte sejam executadas com rigor e responsabilidade, visando minimizar perdas, extravios ou sinistros e assegurar a integridade das operações logísticas da SUPPORTE/SUPPLOG</w:t>
      </w:r>
      <w:r w:rsidR="00C63AE7">
        <w:rPr>
          <w:rFonts w:ascii="Arial" w:eastAsiaTheme="minorHAnsi" w:hAnsi="Arial" w:cs="Arial"/>
          <w:bCs/>
          <w:sz w:val="24"/>
          <w:szCs w:val="24"/>
          <w:lang w:eastAsia="en-US"/>
        </w:rPr>
        <w:t>.</w:t>
      </w:r>
    </w:p>
    <w:p w14:paraId="3BBDE90F" w14:textId="2EB33F0D" w:rsidR="00C03455" w:rsidRDefault="00C63AE7" w:rsidP="00C63AE7">
      <w:pPr>
        <w:pStyle w:val="PargrafodaLista"/>
        <w:numPr>
          <w:ilvl w:val="0"/>
          <w:numId w:val="15"/>
        </w:numPr>
        <w:spacing w:line="360" w:lineRule="auto"/>
        <w:rPr>
          <w:rFonts w:ascii="Arial" w:eastAsiaTheme="minorHAnsi" w:hAnsi="Arial" w:cs="Arial"/>
          <w:bCs/>
          <w:sz w:val="24"/>
          <w:szCs w:val="24"/>
          <w:lang w:eastAsia="en-US"/>
        </w:rPr>
      </w:pPr>
      <w:r w:rsidRPr="00C63AE7">
        <w:rPr>
          <w:rFonts w:ascii="Arial" w:eastAsiaTheme="minorHAnsi" w:hAnsi="Arial" w:cs="Arial"/>
          <w:b/>
          <w:sz w:val="24"/>
          <w:szCs w:val="24"/>
          <w:lang w:eastAsia="en-US"/>
        </w:rPr>
        <w:t xml:space="preserve">Book de Segurança </w:t>
      </w:r>
      <w:r w:rsidRPr="00C63AE7">
        <w:rPr>
          <w:rFonts w:ascii="Arial" w:eastAsiaTheme="minorHAnsi" w:hAnsi="Arial" w:cs="Arial"/>
          <w:bCs/>
          <w:sz w:val="24"/>
          <w:szCs w:val="24"/>
          <w:lang w:eastAsia="en-US"/>
        </w:rPr>
        <w:t>- Os Books de Segurança Patrimonial consolidam políticas e procedimentos padronizados referentes à Prevenção de Perdas, Portaria, Central de Monitoramento, Controle de Acesso ao Armazém, Rondas da Equipe de Vigilância e demais atividades correlatas. Estes documentos estabelecem um passo a passo detalhado para orientar a atuação da equipe de segurança, assegurando o controle eficiente</w:t>
      </w:r>
      <w:r>
        <w:rPr>
          <w:rFonts w:ascii="Arial" w:eastAsiaTheme="minorHAnsi" w:hAnsi="Arial" w:cs="Arial"/>
          <w:bCs/>
          <w:sz w:val="24"/>
          <w:szCs w:val="24"/>
          <w:lang w:eastAsia="en-US"/>
        </w:rPr>
        <w:t>.</w:t>
      </w:r>
    </w:p>
    <w:p w14:paraId="216EEB7B" w14:textId="77777777" w:rsidR="00C63AE7" w:rsidRPr="00C63AE7" w:rsidRDefault="00C63AE7" w:rsidP="00C63AE7">
      <w:pPr>
        <w:pStyle w:val="PargrafodaLista"/>
        <w:spacing w:line="360" w:lineRule="auto"/>
        <w:rPr>
          <w:rFonts w:ascii="Arial" w:eastAsiaTheme="minorHAnsi" w:hAnsi="Arial" w:cs="Arial"/>
          <w:bCs/>
          <w:sz w:val="24"/>
          <w:szCs w:val="24"/>
          <w:lang w:eastAsia="en-US"/>
        </w:rPr>
      </w:pPr>
    </w:p>
    <w:p w14:paraId="76017EBB" w14:textId="77777777" w:rsidR="000E670E" w:rsidRDefault="003700A1" w:rsidP="000E670E">
      <w:pPr>
        <w:spacing w:line="360" w:lineRule="auto"/>
        <w:ind w:left="360"/>
        <w:rPr>
          <w:rFonts w:ascii="Arial" w:hAnsi="Arial" w:cs="Arial"/>
          <w:b/>
          <w:sz w:val="24"/>
          <w:szCs w:val="24"/>
        </w:rPr>
      </w:pPr>
      <w:r w:rsidRPr="003700A1">
        <w:rPr>
          <w:rFonts w:ascii="Arial" w:hAnsi="Arial" w:cs="Arial"/>
          <w:b/>
          <w:sz w:val="24"/>
          <w:szCs w:val="24"/>
        </w:rPr>
        <w:t xml:space="preserve">6.2. </w:t>
      </w:r>
      <w:r w:rsidR="004D0F5C">
        <w:rPr>
          <w:rFonts w:ascii="Arial" w:hAnsi="Arial" w:cs="Arial"/>
          <w:b/>
          <w:sz w:val="24"/>
          <w:szCs w:val="24"/>
        </w:rPr>
        <w:t>Campos do Documento</w:t>
      </w:r>
    </w:p>
    <w:p w14:paraId="3089A204" w14:textId="653D26AC" w:rsidR="004D0F5C" w:rsidRDefault="004D0F5C" w:rsidP="000E670E">
      <w:pPr>
        <w:spacing w:line="360" w:lineRule="auto"/>
        <w:ind w:left="0" w:first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6.2.1. Cabeçalho</w:t>
      </w:r>
    </w:p>
    <w:p w14:paraId="5655706C" w14:textId="69119430" w:rsidR="003700A1" w:rsidRDefault="003700A1" w:rsidP="000E670E">
      <w:pPr>
        <w:spacing w:line="360" w:lineRule="auto"/>
        <w:ind w:left="0" w:firstLine="3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Todos os documentos devem </w:t>
      </w:r>
      <w:r w:rsidR="004D0F5C">
        <w:rPr>
          <w:rFonts w:ascii="Arial" w:hAnsi="Arial" w:cs="Arial"/>
          <w:bCs/>
          <w:sz w:val="24"/>
          <w:szCs w:val="24"/>
        </w:rPr>
        <w:t xml:space="preserve">obrigatoriamente </w:t>
      </w:r>
      <w:r>
        <w:rPr>
          <w:rFonts w:ascii="Arial" w:hAnsi="Arial" w:cs="Arial"/>
          <w:bCs/>
          <w:sz w:val="24"/>
          <w:szCs w:val="24"/>
        </w:rPr>
        <w:t>conter um cabeçalho com as informações abaixo:</w:t>
      </w:r>
    </w:p>
    <w:p w14:paraId="2A3A418F" w14:textId="46256E7A" w:rsidR="003700A1" w:rsidRPr="003700A1" w:rsidRDefault="003700A1" w:rsidP="003700A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Campo de Codificação</w:t>
      </w:r>
      <w:r w:rsidRPr="003700A1">
        <w:rPr>
          <w:rFonts w:ascii="Arial" w:hAnsi="Arial" w:cs="Arial"/>
          <w:b/>
          <w:sz w:val="24"/>
          <w:szCs w:val="24"/>
        </w:rPr>
        <w:t xml:space="preserve"> </w:t>
      </w:r>
      <w:r w:rsidRPr="003700A1">
        <w:rPr>
          <w:rFonts w:ascii="Arial" w:hAnsi="Arial" w:cs="Arial"/>
          <w:bCs/>
          <w:sz w:val="24"/>
          <w:szCs w:val="24"/>
        </w:rPr>
        <w:t>– Sigla do Documento + Letras iniciais do setor + Número de controle do SGQ. Exemplo: PGP-QUA-0002 – Padrão Gerencial de Processo da Qualidade 0002. O número deve seguir em série as outras documentações, se a área não tem nenhum documento e está sendo elaborado o primeiro, então ele será o 0001, se a área já tem 3 documentos e estão elaborando o quarto, então ele será o 0004.</w:t>
      </w:r>
    </w:p>
    <w:p w14:paraId="5BA83185" w14:textId="502C9FF2" w:rsidR="003700A1" w:rsidRPr="003700A1" w:rsidRDefault="003700A1" w:rsidP="003700A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Campo de Data</w:t>
      </w:r>
      <w:r w:rsidRPr="003700A1">
        <w:rPr>
          <w:rFonts w:ascii="Arial" w:hAnsi="Arial" w:cs="Arial"/>
          <w:b/>
          <w:sz w:val="24"/>
          <w:szCs w:val="24"/>
        </w:rPr>
        <w:t xml:space="preserve"> de Revisão</w:t>
      </w:r>
      <w:r w:rsidRPr="003700A1">
        <w:rPr>
          <w:rFonts w:ascii="Arial" w:hAnsi="Arial" w:cs="Arial"/>
          <w:bCs/>
          <w:sz w:val="24"/>
          <w:szCs w:val="24"/>
        </w:rPr>
        <w:t xml:space="preserve"> - Data em que o documento foi elaborado/revisado (informação só pode ser alterada caso mude alguma informação do documento).</w:t>
      </w:r>
    </w:p>
    <w:p w14:paraId="20E8A59D" w14:textId="25D65C1F" w:rsidR="003700A1" w:rsidRDefault="003700A1" w:rsidP="003700A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Campo de </w:t>
      </w:r>
      <w:r w:rsidRPr="003700A1">
        <w:rPr>
          <w:rFonts w:ascii="Arial" w:hAnsi="Arial" w:cs="Arial"/>
          <w:b/>
          <w:sz w:val="24"/>
          <w:szCs w:val="24"/>
        </w:rPr>
        <w:t>Revisão</w:t>
      </w:r>
      <w:r w:rsidRPr="003700A1">
        <w:rPr>
          <w:rFonts w:ascii="Arial" w:hAnsi="Arial" w:cs="Arial"/>
          <w:bCs/>
          <w:sz w:val="24"/>
          <w:szCs w:val="24"/>
        </w:rPr>
        <w:t xml:space="preserve"> – Número controlado pelo SGQ através da Lista Mestra.</w:t>
      </w:r>
    </w:p>
    <w:p w14:paraId="2827B82E" w14:textId="3FBB0434" w:rsidR="003700A1" w:rsidRPr="003700A1" w:rsidRDefault="003700A1" w:rsidP="003700A1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Campo de Nomenclatura do Documento - </w:t>
      </w:r>
      <w:r>
        <w:rPr>
          <w:rFonts w:ascii="Arial" w:hAnsi="Arial" w:cs="Arial"/>
          <w:bCs/>
          <w:sz w:val="24"/>
          <w:szCs w:val="24"/>
        </w:rPr>
        <w:t>Nome</w:t>
      </w:r>
      <w:r w:rsidRPr="003700A1">
        <w:rPr>
          <w:rFonts w:ascii="Arial" w:hAnsi="Arial" w:cs="Arial"/>
          <w:bCs/>
          <w:sz w:val="24"/>
          <w:szCs w:val="24"/>
        </w:rPr>
        <w:t xml:space="preserve"> do processo ou formulário documentado</w:t>
      </w:r>
      <w:r>
        <w:rPr>
          <w:rFonts w:ascii="Arial" w:hAnsi="Arial" w:cs="Arial"/>
          <w:bCs/>
          <w:sz w:val="24"/>
          <w:szCs w:val="24"/>
        </w:rPr>
        <w:t xml:space="preserve"> em que aquele documento pertence.</w:t>
      </w:r>
    </w:p>
    <w:p w14:paraId="18B2B3BA" w14:textId="77777777" w:rsidR="003700A1" w:rsidRDefault="003700A1" w:rsidP="004443FA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1663F158" w14:textId="77777777" w:rsidR="004D0F5C" w:rsidRDefault="003700A1" w:rsidP="000E670E">
      <w:pPr>
        <w:spacing w:line="360" w:lineRule="auto"/>
        <w:ind w:left="0" w:firstLine="3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6.</w:t>
      </w:r>
      <w:r w:rsidR="004443FA">
        <w:rPr>
          <w:rFonts w:ascii="Arial" w:hAnsi="Arial" w:cs="Arial"/>
          <w:b/>
          <w:sz w:val="24"/>
          <w:szCs w:val="24"/>
        </w:rPr>
        <w:t>2.2</w:t>
      </w:r>
      <w:r>
        <w:rPr>
          <w:rFonts w:ascii="Arial" w:hAnsi="Arial" w:cs="Arial"/>
          <w:b/>
          <w:sz w:val="24"/>
          <w:szCs w:val="24"/>
        </w:rPr>
        <w:t xml:space="preserve">. </w:t>
      </w:r>
      <w:r w:rsidR="004D0F5C">
        <w:rPr>
          <w:rFonts w:ascii="Arial" w:hAnsi="Arial" w:cs="Arial"/>
          <w:b/>
          <w:sz w:val="24"/>
          <w:szCs w:val="24"/>
        </w:rPr>
        <w:t xml:space="preserve"> </w:t>
      </w:r>
      <w:r w:rsidR="004D0F5C" w:rsidRPr="004D0F5C">
        <w:rPr>
          <w:rFonts w:ascii="Arial" w:hAnsi="Arial" w:cs="Arial"/>
          <w:b/>
          <w:sz w:val="24"/>
          <w:szCs w:val="24"/>
        </w:rPr>
        <w:t>Histórico de Revisões</w:t>
      </w:r>
      <w:r w:rsidR="004D0F5C" w:rsidRPr="004D0F5C">
        <w:rPr>
          <w:rFonts w:ascii="Arial" w:hAnsi="Arial" w:cs="Arial"/>
          <w:bCs/>
          <w:sz w:val="24"/>
          <w:szCs w:val="24"/>
        </w:rPr>
        <w:t xml:space="preserve"> </w:t>
      </w:r>
    </w:p>
    <w:p w14:paraId="717D596B" w14:textId="7A974641" w:rsidR="00384ED6" w:rsidRDefault="003700A1" w:rsidP="000E670E">
      <w:pPr>
        <w:spacing w:after="0" w:line="360" w:lineRule="auto"/>
        <w:ind w:left="0" w:firstLine="360"/>
        <w:rPr>
          <w:rFonts w:ascii="Arial" w:hAnsi="Arial" w:cs="Arial"/>
          <w:bCs/>
          <w:sz w:val="24"/>
          <w:szCs w:val="24"/>
        </w:rPr>
      </w:pPr>
      <w:r w:rsidRPr="004D0F5C">
        <w:rPr>
          <w:rFonts w:ascii="Arial" w:hAnsi="Arial" w:cs="Arial"/>
          <w:bCs/>
          <w:sz w:val="24"/>
          <w:szCs w:val="24"/>
        </w:rPr>
        <w:t xml:space="preserve">Os documentos de Política e PGP devem conter </w:t>
      </w:r>
      <w:r w:rsidR="004D0F5C">
        <w:rPr>
          <w:rFonts w:ascii="Arial" w:hAnsi="Arial" w:cs="Arial"/>
          <w:bCs/>
          <w:sz w:val="24"/>
          <w:szCs w:val="24"/>
        </w:rPr>
        <w:t xml:space="preserve">obrigatoriamente </w:t>
      </w:r>
      <w:r w:rsidRPr="004D0F5C">
        <w:rPr>
          <w:rFonts w:ascii="Arial" w:hAnsi="Arial" w:cs="Arial"/>
          <w:bCs/>
          <w:sz w:val="24"/>
          <w:szCs w:val="24"/>
        </w:rPr>
        <w:t>u</w:t>
      </w:r>
      <w:r w:rsidR="004D0F5C" w:rsidRPr="004D0F5C">
        <w:rPr>
          <w:rFonts w:ascii="Arial" w:hAnsi="Arial" w:cs="Arial"/>
          <w:bCs/>
          <w:sz w:val="24"/>
          <w:szCs w:val="24"/>
        </w:rPr>
        <w:t xml:space="preserve">m </w:t>
      </w:r>
      <w:r w:rsidRPr="004D0F5C">
        <w:rPr>
          <w:rFonts w:ascii="Arial" w:hAnsi="Arial" w:cs="Arial"/>
          <w:bCs/>
          <w:sz w:val="24"/>
          <w:szCs w:val="24"/>
        </w:rPr>
        <w:t xml:space="preserve">histórico de revisões. </w:t>
      </w:r>
      <w:r w:rsidR="00384ED6" w:rsidRPr="004D0F5C">
        <w:rPr>
          <w:rFonts w:ascii="Arial" w:hAnsi="Arial" w:cs="Arial"/>
          <w:bCs/>
          <w:sz w:val="24"/>
          <w:szCs w:val="24"/>
        </w:rPr>
        <w:t>Que</w:t>
      </w:r>
      <w:r w:rsidR="004443FA" w:rsidRPr="004D0F5C">
        <w:rPr>
          <w:rFonts w:ascii="Arial" w:hAnsi="Arial" w:cs="Arial"/>
          <w:bCs/>
          <w:sz w:val="24"/>
          <w:szCs w:val="24"/>
        </w:rPr>
        <w:t xml:space="preserve"> </w:t>
      </w:r>
      <w:r w:rsidR="00384ED6" w:rsidRPr="004D0F5C">
        <w:rPr>
          <w:rFonts w:ascii="Arial" w:hAnsi="Arial" w:cs="Arial"/>
          <w:bCs/>
          <w:sz w:val="24"/>
          <w:szCs w:val="24"/>
        </w:rPr>
        <w:t>vão ser diferentes em casos de elaboração e revisão.</w:t>
      </w:r>
    </w:p>
    <w:p w14:paraId="2EAD3E7C" w14:textId="77777777" w:rsidR="004D0F5C" w:rsidRPr="004D0F5C" w:rsidRDefault="004D0F5C" w:rsidP="004D0F5C">
      <w:pPr>
        <w:spacing w:after="0" w:line="360" w:lineRule="auto"/>
        <w:rPr>
          <w:rFonts w:ascii="Arial" w:hAnsi="Arial" w:cs="Arial"/>
          <w:bCs/>
          <w:sz w:val="24"/>
          <w:szCs w:val="24"/>
        </w:rPr>
      </w:pPr>
    </w:p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8"/>
        <w:gridCol w:w="4060"/>
        <w:gridCol w:w="4320"/>
      </w:tblGrid>
      <w:tr w:rsidR="004443FA" w:rsidRPr="004443FA" w14:paraId="5961501E" w14:textId="77777777" w:rsidTr="004443FA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B8D0B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Campo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EBD7C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Elaboração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7F365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Revisão</w:t>
            </w:r>
          </w:p>
        </w:tc>
      </w:tr>
      <w:tr w:rsidR="004443FA" w:rsidRPr="004443FA" w14:paraId="02B1A5A8" w14:textId="77777777" w:rsidTr="004443F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B82BE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Revisão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35F75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Número igual ao cabeçalho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DA53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 xml:space="preserve">Revisão nova </w:t>
            </w:r>
          </w:p>
        </w:tc>
      </w:tr>
      <w:tr w:rsidR="004443FA" w:rsidRPr="004443FA" w14:paraId="76F324AB" w14:textId="77777777" w:rsidTr="004443F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CC91D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 xml:space="preserve">Data 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C4862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Número igual ao cabeçalho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1C945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Data em que o documento foi revisado</w:t>
            </w:r>
          </w:p>
        </w:tc>
      </w:tr>
      <w:tr w:rsidR="004443FA" w:rsidRPr="004443FA" w14:paraId="14122A63" w14:textId="77777777" w:rsidTr="004443F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2B4B2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Atualização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B052D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Emissão inicial do documento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27A80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Descrever quais atualizações foram feitas</w:t>
            </w:r>
          </w:p>
        </w:tc>
      </w:tr>
      <w:tr w:rsidR="004443FA" w:rsidRPr="004443FA" w14:paraId="305FA101" w14:textId="77777777" w:rsidTr="004443FA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0E00D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Elaboração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0132A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Responsável por elaborar o documento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BEDD3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Responsável por revisar o documento</w:t>
            </w:r>
          </w:p>
        </w:tc>
      </w:tr>
      <w:tr w:rsidR="004443FA" w:rsidRPr="004443FA" w14:paraId="2CB1EDF3" w14:textId="77777777" w:rsidTr="004443FA">
        <w:trPr>
          <w:trHeight w:val="57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065AC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Validação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6E2D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Responsável por validar o documento elaborado (EX. Gestor da área)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D08" w14:textId="77777777" w:rsidR="004443FA" w:rsidRPr="004443FA" w:rsidRDefault="004443FA" w:rsidP="004443FA">
            <w:pPr>
              <w:spacing w:after="0" w:line="240" w:lineRule="auto"/>
              <w:ind w:left="0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4443FA">
              <w:rPr>
                <w:rFonts w:ascii="Arial" w:eastAsia="Times New Roman" w:hAnsi="Arial" w:cs="Arial"/>
                <w:color w:val="000000"/>
                <w:lang w:eastAsia="pt-BR"/>
              </w:rPr>
              <w:t>Responsável por validar o documento elaborado (EX. Gestor da área)</w:t>
            </w:r>
          </w:p>
        </w:tc>
      </w:tr>
    </w:tbl>
    <w:p w14:paraId="79533E25" w14:textId="77777777" w:rsidR="004D0F5C" w:rsidRDefault="004D0F5C" w:rsidP="004D0F5C">
      <w:pPr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14:paraId="678EC717" w14:textId="4F455919" w:rsidR="004D0F5C" w:rsidRDefault="004D0F5C" w:rsidP="004D0F5C">
      <w:pPr>
        <w:spacing w:line="360" w:lineRule="auto"/>
        <w:ind w:left="0" w:first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6.2.3. Demais campos </w:t>
      </w:r>
    </w:p>
    <w:p w14:paraId="677D8886" w14:textId="1765CCA3" w:rsidR="004443FA" w:rsidRPr="004D0F5C" w:rsidRDefault="004443FA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D0F5C">
        <w:rPr>
          <w:rFonts w:ascii="Arial" w:hAnsi="Arial" w:cs="Arial"/>
          <w:b/>
          <w:sz w:val="24"/>
          <w:szCs w:val="24"/>
        </w:rPr>
        <w:t>Objetivo</w:t>
      </w:r>
      <w:r w:rsidR="004D0F5C" w:rsidRPr="004D0F5C">
        <w:rPr>
          <w:rFonts w:ascii="Arial" w:hAnsi="Arial" w:cs="Arial"/>
          <w:b/>
          <w:sz w:val="24"/>
          <w:szCs w:val="24"/>
        </w:rPr>
        <w:t xml:space="preserve"> - </w:t>
      </w:r>
      <w:r w:rsidRPr="004D0F5C">
        <w:rPr>
          <w:rFonts w:ascii="Arial" w:hAnsi="Arial" w:cs="Arial"/>
          <w:bCs/>
          <w:sz w:val="24"/>
          <w:szCs w:val="24"/>
        </w:rPr>
        <w:t>Descreva uma introdução falando sobre o objetivo do documento. Exemplo: O procedimento consiste em informar como são elaborados, revisados, aprovados, distribuídos e controlados as informações documentadas da Supporte Logística dentro do Sistema de Gestão da Qualidade (SGQ).</w:t>
      </w:r>
    </w:p>
    <w:p w14:paraId="46E90775" w14:textId="65B2941E" w:rsidR="004443FA" w:rsidRPr="004D0F5C" w:rsidRDefault="004443FA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D0F5C">
        <w:rPr>
          <w:rFonts w:ascii="Arial" w:hAnsi="Arial" w:cs="Arial"/>
          <w:b/>
          <w:sz w:val="24"/>
          <w:szCs w:val="24"/>
        </w:rPr>
        <w:t>Aplicação</w:t>
      </w:r>
      <w:r w:rsidR="004D0F5C">
        <w:rPr>
          <w:rFonts w:ascii="Arial" w:hAnsi="Arial" w:cs="Arial"/>
          <w:b/>
          <w:sz w:val="24"/>
          <w:szCs w:val="24"/>
        </w:rPr>
        <w:t xml:space="preserve"> - </w:t>
      </w:r>
      <w:r w:rsidRPr="004D0F5C">
        <w:rPr>
          <w:rFonts w:ascii="Arial" w:hAnsi="Arial" w:cs="Arial"/>
          <w:bCs/>
          <w:sz w:val="24"/>
          <w:szCs w:val="24"/>
        </w:rPr>
        <w:t>Campo onde aquele documento pode ser utilizado. Exemplo</w:t>
      </w:r>
      <w:r w:rsidR="004D0F5C">
        <w:rPr>
          <w:rFonts w:ascii="Arial" w:hAnsi="Arial" w:cs="Arial"/>
          <w:bCs/>
          <w:sz w:val="24"/>
          <w:szCs w:val="24"/>
        </w:rPr>
        <w:t xml:space="preserve">: </w:t>
      </w:r>
      <w:r w:rsidRPr="004D0F5C">
        <w:rPr>
          <w:rFonts w:ascii="Arial" w:hAnsi="Arial" w:cs="Arial"/>
          <w:sz w:val="24"/>
          <w:szCs w:val="24"/>
        </w:rPr>
        <w:t xml:space="preserve">Este Plano Gerencial de Processo aplica-se a todas as áreas, setores e processos da SUPPORTE. </w:t>
      </w:r>
    </w:p>
    <w:p w14:paraId="2DC4ADFE" w14:textId="77777777" w:rsidR="004D0F5C" w:rsidRPr="004D0F5C" w:rsidRDefault="004443FA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D0F5C">
        <w:rPr>
          <w:rFonts w:ascii="Arial" w:hAnsi="Arial" w:cs="Arial"/>
          <w:b/>
          <w:sz w:val="24"/>
          <w:szCs w:val="24"/>
        </w:rPr>
        <w:t>Abreviação e Definição</w:t>
      </w:r>
      <w:r w:rsidR="004D0F5C">
        <w:rPr>
          <w:rFonts w:ascii="Arial" w:hAnsi="Arial" w:cs="Arial"/>
          <w:b/>
          <w:sz w:val="24"/>
          <w:szCs w:val="24"/>
        </w:rPr>
        <w:t xml:space="preserve"> - </w:t>
      </w:r>
      <w:r w:rsidRPr="004D0F5C">
        <w:rPr>
          <w:rFonts w:ascii="Arial" w:hAnsi="Arial" w:cs="Arial"/>
          <w:bCs/>
          <w:sz w:val="24"/>
          <w:szCs w:val="24"/>
        </w:rPr>
        <w:t>Campo onde as palavras pouco comuns são descritas e as palavras abreviadas são descritas de uma forma total. Exemplo:</w:t>
      </w:r>
      <w:r w:rsidR="004D0F5C">
        <w:rPr>
          <w:rFonts w:ascii="Arial" w:hAnsi="Arial" w:cs="Arial"/>
          <w:bCs/>
          <w:sz w:val="24"/>
          <w:szCs w:val="24"/>
        </w:rPr>
        <w:t xml:space="preserve"> </w:t>
      </w:r>
      <w:r w:rsidRPr="004D0F5C">
        <w:rPr>
          <w:rFonts w:ascii="Arial" w:hAnsi="Arial" w:cs="Arial"/>
          <w:bCs/>
          <w:sz w:val="24"/>
          <w:szCs w:val="24"/>
        </w:rPr>
        <w:t>ISO 9001:2015 - é uma norma internacional que estabelece requisitos para um sistema de gestão da qualidade (SGQ)</w:t>
      </w:r>
      <w:r w:rsidR="004D0F5C">
        <w:rPr>
          <w:rFonts w:ascii="Arial" w:hAnsi="Arial" w:cs="Arial"/>
          <w:bCs/>
          <w:sz w:val="24"/>
          <w:szCs w:val="24"/>
        </w:rPr>
        <w:t xml:space="preserve"> /</w:t>
      </w:r>
      <w:r w:rsidR="004D0F5C" w:rsidRPr="004D0F5C">
        <w:rPr>
          <w:rFonts w:ascii="Arial" w:hAnsi="Arial" w:cs="Arial"/>
          <w:bCs/>
          <w:sz w:val="24"/>
          <w:szCs w:val="24"/>
        </w:rPr>
        <w:t xml:space="preserve"> </w:t>
      </w:r>
      <w:r w:rsidRPr="004D0F5C">
        <w:rPr>
          <w:rFonts w:ascii="Arial" w:hAnsi="Arial" w:cs="Arial"/>
          <w:bCs/>
          <w:sz w:val="24"/>
          <w:szCs w:val="24"/>
        </w:rPr>
        <w:t>GED – Gestão Eletrônico de Documentos</w:t>
      </w:r>
      <w:r w:rsidR="00F36BB2" w:rsidRPr="004D0F5C">
        <w:rPr>
          <w:rFonts w:ascii="Arial" w:hAnsi="Arial" w:cs="Arial"/>
          <w:bCs/>
          <w:sz w:val="24"/>
          <w:szCs w:val="24"/>
        </w:rPr>
        <w:t>.</w:t>
      </w:r>
    </w:p>
    <w:p w14:paraId="38D12DB2" w14:textId="7F23C0BA" w:rsidR="004D0F5C" w:rsidRPr="004D0F5C" w:rsidRDefault="00F36BB2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D0F5C">
        <w:rPr>
          <w:rFonts w:ascii="Arial" w:hAnsi="Arial" w:cs="Arial"/>
          <w:b/>
          <w:sz w:val="24"/>
          <w:szCs w:val="24"/>
        </w:rPr>
        <w:t>Fluxograma</w:t>
      </w:r>
      <w:r w:rsidR="004D0F5C">
        <w:rPr>
          <w:rFonts w:ascii="Arial" w:hAnsi="Arial" w:cs="Arial"/>
          <w:b/>
          <w:sz w:val="24"/>
          <w:szCs w:val="24"/>
        </w:rPr>
        <w:t xml:space="preserve"> -</w:t>
      </w:r>
      <w:r w:rsidR="004D0F5C">
        <w:rPr>
          <w:rFonts w:ascii="Arial" w:hAnsi="Arial" w:cs="Arial"/>
          <w:bCs/>
          <w:sz w:val="24"/>
          <w:szCs w:val="24"/>
        </w:rPr>
        <w:t xml:space="preserve"> </w:t>
      </w:r>
      <w:r w:rsidRPr="004D0F5C">
        <w:rPr>
          <w:rFonts w:ascii="Arial" w:hAnsi="Arial" w:cs="Arial"/>
          <w:bCs/>
          <w:sz w:val="24"/>
          <w:szCs w:val="24"/>
        </w:rPr>
        <w:t xml:space="preserve">Mapeamento do processo, elaborado pela ferramenta </w:t>
      </w:r>
      <w:r w:rsidRPr="004D0F5C">
        <w:rPr>
          <w:rFonts w:ascii="Arial" w:hAnsi="Arial" w:cs="Arial"/>
          <w:bCs/>
          <w:sz w:val="24"/>
          <w:szCs w:val="24"/>
          <w:u w:val="single"/>
        </w:rPr>
        <w:t>Bizagi Modeler</w:t>
      </w:r>
      <w:r w:rsidRPr="004D0F5C">
        <w:rPr>
          <w:rFonts w:ascii="Arial" w:hAnsi="Arial" w:cs="Arial"/>
          <w:bCs/>
          <w:sz w:val="24"/>
          <w:szCs w:val="24"/>
        </w:rPr>
        <w:t>, disponível para todos os colaboradores da Supporte.</w:t>
      </w:r>
    </w:p>
    <w:p w14:paraId="6C3132AC" w14:textId="2112D612" w:rsidR="00F36BB2" w:rsidRPr="004D0F5C" w:rsidRDefault="00F36BB2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4D0F5C">
        <w:rPr>
          <w:rFonts w:ascii="Arial" w:hAnsi="Arial" w:cs="Arial"/>
          <w:b/>
          <w:sz w:val="24"/>
          <w:szCs w:val="24"/>
        </w:rPr>
        <w:lastRenderedPageBreak/>
        <w:t>Periodicidade</w:t>
      </w:r>
      <w:r w:rsidR="004D0F5C">
        <w:rPr>
          <w:rFonts w:ascii="Arial" w:hAnsi="Arial" w:cs="Arial"/>
          <w:b/>
          <w:sz w:val="24"/>
          <w:szCs w:val="24"/>
        </w:rPr>
        <w:t xml:space="preserve"> -</w:t>
      </w:r>
      <w:r w:rsidR="004D0F5C">
        <w:rPr>
          <w:rFonts w:ascii="Arial" w:hAnsi="Arial" w:cs="Arial"/>
          <w:bCs/>
          <w:sz w:val="24"/>
          <w:szCs w:val="24"/>
        </w:rPr>
        <w:t xml:space="preserve"> </w:t>
      </w:r>
      <w:r w:rsidRPr="004D0F5C">
        <w:rPr>
          <w:rFonts w:ascii="Arial" w:hAnsi="Arial" w:cs="Arial"/>
          <w:bCs/>
          <w:sz w:val="24"/>
          <w:szCs w:val="24"/>
        </w:rPr>
        <w:t xml:space="preserve">Período em que aquele processo é realizado. Exemplo: </w:t>
      </w:r>
      <w:r w:rsidRPr="004D0F5C">
        <w:rPr>
          <w:rFonts w:ascii="Arial" w:hAnsi="Arial" w:cs="Arial"/>
          <w:sz w:val="24"/>
          <w:szCs w:val="24"/>
        </w:rPr>
        <w:t>Os documentos são revisados anualmente e sempre que necessário.</w:t>
      </w:r>
    </w:p>
    <w:p w14:paraId="4220221F" w14:textId="702D582D" w:rsidR="00F36BB2" w:rsidRPr="004D0F5C" w:rsidRDefault="00F36BB2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D0F5C">
        <w:rPr>
          <w:rFonts w:ascii="Arial" w:hAnsi="Arial" w:cs="Arial"/>
          <w:b/>
          <w:bCs/>
          <w:sz w:val="24"/>
          <w:szCs w:val="24"/>
        </w:rPr>
        <w:t>Descrição do Processo</w:t>
      </w:r>
      <w:r w:rsidR="004D0F5C" w:rsidRPr="004D0F5C">
        <w:rPr>
          <w:rFonts w:ascii="Arial" w:hAnsi="Arial" w:cs="Arial"/>
          <w:b/>
          <w:bCs/>
          <w:sz w:val="24"/>
          <w:szCs w:val="24"/>
        </w:rPr>
        <w:t xml:space="preserve"> - </w:t>
      </w:r>
      <w:r w:rsidRPr="004D0F5C">
        <w:rPr>
          <w:rFonts w:ascii="Arial" w:hAnsi="Arial" w:cs="Arial"/>
          <w:sz w:val="24"/>
          <w:szCs w:val="24"/>
        </w:rPr>
        <w:t>Descrição detalhada sobre o processo, como é o fluxo, as ferramentas usadas, indicadores e outras informações que seja importante para a execução dele.</w:t>
      </w:r>
    </w:p>
    <w:p w14:paraId="28824CE2" w14:textId="5387199E" w:rsidR="00F36BB2" w:rsidRPr="004D0F5C" w:rsidRDefault="00F36BB2" w:rsidP="004D0F5C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D0F5C">
        <w:rPr>
          <w:rFonts w:ascii="Arial" w:hAnsi="Arial" w:cs="Arial"/>
          <w:b/>
          <w:bCs/>
          <w:sz w:val="24"/>
          <w:szCs w:val="24"/>
        </w:rPr>
        <w:t>Registro</w:t>
      </w:r>
      <w:r w:rsidR="004D0F5C">
        <w:rPr>
          <w:rFonts w:ascii="Arial" w:hAnsi="Arial" w:cs="Arial"/>
          <w:b/>
          <w:bCs/>
          <w:sz w:val="24"/>
          <w:szCs w:val="24"/>
        </w:rPr>
        <w:t>s</w:t>
      </w:r>
      <w:r w:rsidR="004D0F5C" w:rsidRPr="004D0F5C">
        <w:rPr>
          <w:rFonts w:ascii="Arial" w:hAnsi="Arial" w:cs="Arial"/>
          <w:b/>
          <w:bCs/>
          <w:sz w:val="24"/>
          <w:szCs w:val="24"/>
        </w:rPr>
        <w:t xml:space="preserve"> - </w:t>
      </w:r>
      <w:r w:rsidR="004D0F5C" w:rsidRPr="004D0F5C">
        <w:rPr>
          <w:rFonts w:ascii="Arial" w:hAnsi="Arial" w:cs="Arial"/>
          <w:sz w:val="24"/>
          <w:szCs w:val="24"/>
        </w:rPr>
        <w:t>Documentos</w:t>
      </w:r>
      <w:r w:rsidRPr="004D0F5C">
        <w:rPr>
          <w:rFonts w:ascii="Arial" w:hAnsi="Arial" w:cs="Arial"/>
          <w:sz w:val="24"/>
          <w:szCs w:val="24"/>
        </w:rPr>
        <w:t xml:space="preserve"> usados de base para elaboração.</w:t>
      </w:r>
    </w:p>
    <w:p w14:paraId="23727B4B" w14:textId="77777777" w:rsidR="00ED3FFD" w:rsidRDefault="00ED3FFD" w:rsidP="0011743E">
      <w:pPr>
        <w:pStyle w:val="PargrafodaLista"/>
        <w:spacing w:after="0" w:line="360" w:lineRule="auto"/>
        <w:ind w:left="-142"/>
        <w:rPr>
          <w:rFonts w:ascii="Arial" w:hAnsi="Arial" w:cs="Arial"/>
          <w:sz w:val="24"/>
          <w:szCs w:val="24"/>
        </w:rPr>
      </w:pPr>
    </w:p>
    <w:p w14:paraId="2969CE08" w14:textId="64AD2BB6" w:rsidR="00C12B59" w:rsidRDefault="00C12B59" w:rsidP="00C12B59">
      <w:pPr>
        <w:pStyle w:val="PargrafodaLista"/>
        <w:spacing w:after="0" w:line="360" w:lineRule="auto"/>
        <w:ind w:left="-142" w:firstLine="502"/>
        <w:rPr>
          <w:rFonts w:ascii="Arial" w:hAnsi="Arial" w:cs="Arial"/>
          <w:b/>
          <w:bCs/>
          <w:sz w:val="24"/>
          <w:szCs w:val="24"/>
        </w:rPr>
      </w:pPr>
      <w:r w:rsidRPr="00C12B59">
        <w:rPr>
          <w:rFonts w:ascii="Arial" w:hAnsi="Arial" w:cs="Arial"/>
          <w:b/>
          <w:bCs/>
          <w:sz w:val="24"/>
          <w:szCs w:val="24"/>
        </w:rPr>
        <w:t>6.3. Padronização dos Documentos</w:t>
      </w:r>
    </w:p>
    <w:p w14:paraId="7B45C5C8" w14:textId="77777777" w:rsidR="00C12B59" w:rsidRPr="00C12B59" w:rsidRDefault="00C12B59" w:rsidP="00C12B59">
      <w:pPr>
        <w:pStyle w:val="PargrafodaLista"/>
        <w:spacing w:after="0" w:line="360" w:lineRule="auto"/>
        <w:ind w:left="-142" w:firstLine="502"/>
        <w:rPr>
          <w:rFonts w:ascii="Arial" w:hAnsi="Arial" w:cs="Arial"/>
          <w:b/>
          <w:bCs/>
          <w:sz w:val="24"/>
          <w:szCs w:val="24"/>
        </w:rPr>
      </w:pPr>
      <w:r w:rsidRPr="00C12B59">
        <w:rPr>
          <w:rFonts w:ascii="Arial" w:hAnsi="Arial" w:cs="Arial"/>
          <w:b/>
          <w:bCs/>
          <w:sz w:val="24"/>
          <w:szCs w:val="24"/>
        </w:rPr>
        <w:t>Word:</w:t>
      </w:r>
    </w:p>
    <w:p w14:paraId="3EC18763" w14:textId="0935D192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 xml:space="preserve">Fonte: Franklin </w:t>
      </w:r>
      <w:proofErr w:type="spellStart"/>
      <w:r w:rsidRPr="00C12B59">
        <w:rPr>
          <w:rFonts w:ascii="Arial" w:hAnsi="Arial" w:cs="Arial"/>
          <w:sz w:val="24"/>
          <w:szCs w:val="24"/>
        </w:rPr>
        <w:t>Gothic</w:t>
      </w:r>
      <w:proofErr w:type="spellEnd"/>
      <w:r w:rsidRPr="00C12B59">
        <w:rPr>
          <w:rFonts w:ascii="Arial" w:hAnsi="Arial" w:cs="Arial"/>
          <w:sz w:val="24"/>
          <w:szCs w:val="24"/>
        </w:rPr>
        <w:t xml:space="preserve"> Book</w:t>
      </w:r>
    </w:p>
    <w:p w14:paraId="2173C140" w14:textId="7F336B3E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>Tamanho: 11</w:t>
      </w:r>
    </w:p>
    <w:p w14:paraId="70C97762" w14:textId="68F534D6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>Margen: Estreita</w:t>
      </w:r>
    </w:p>
    <w:p w14:paraId="7BF5E136" w14:textId="6442B624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>Cabeçario Supporte</w:t>
      </w:r>
    </w:p>
    <w:p w14:paraId="2BC5EAE5" w14:textId="77777777" w:rsidR="00C12B59" w:rsidRPr="00C12B59" w:rsidRDefault="00C12B59" w:rsidP="00C12B59">
      <w:pPr>
        <w:pStyle w:val="PargrafodaLista"/>
        <w:spacing w:after="0" w:line="360" w:lineRule="auto"/>
        <w:ind w:left="-142" w:firstLine="502"/>
        <w:rPr>
          <w:rFonts w:ascii="Arial" w:hAnsi="Arial" w:cs="Arial"/>
          <w:b/>
          <w:bCs/>
          <w:sz w:val="24"/>
          <w:szCs w:val="24"/>
        </w:rPr>
      </w:pPr>
    </w:p>
    <w:p w14:paraId="22CDC323" w14:textId="77777777" w:rsidR="00C12B59" w:rsidRPr="00C12B59" w:rsidRDefault="00C12B59" w:rsidP="00C12B5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12B59">
        <w:rPr>
          <w:rFonts w:ascii="Arial" w:hAnsi="Arial" w:cs="Arial"/>
          <w:b/>
          <w:bCs/>
          <w:sz w:val="24"/>
          <w:szCs w:val="24"/>
        </w:rPr>
        <w:t>Excel:</w:t>
      </w:r>
    </w:p>
    <w:p w14:paraId="4AC3EC8E" w14:textId="06D0AAB9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 xml:space="preserve">Fonte: Franklin </w:t>
      </w:r>
      <w:proofErr w:type="spellStart"/>
      <w:r w:rsidRPr="00C12B59">
        <w:rPr>
          <w:rFonts w:ascii="Arial" w:hAnsi="Arial" w:cs="Arial"/>
          <w:sz w:val="24"/>
          <w:szCs w:val="24"/>
        </w:rPr>
        <w:t>Gothic</w:t>
      </w:r>
      <w:proofErr w:type="spellEnd"/>
      <w:r w:rsidRPr="00C12B59">
        <w:rPr>
          <w:rFonts w:ascii="Arial" w:hAnsi="Arial" w:cs="Arial"/>
          <w:sz w:val="24"/>
          <w:szCs w:val="24"/>
        </w:rPr>
        <w:t xml:space="preserve"> Book</w:t>
      </w:r>
    </w:p>
    <w:p w14:paraId="5956F16E" w14:textId="361342CD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>Tamanho: 14</w:t>
      </w:r>
    </w:p>
    <w:p w14:paraId="7778EDBD" w14:textId="584A1A95" w:rsid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>Cabeçario Supporte</w:t>
      </w:r>
    </w:p>
    <w:p w14:paraId="0634F485" w14:textId="77777777" w:rsidR="00C12B59" w:rsidRPr="00C12B59" w:rsidRDefault="00C12B59" w:rsidP="00C12B5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1408E24" w14:textId="2E99C6F9" w:rsidR="00C12B59" w:rsidRPr="00C12B59" w:rsidRDefault="00C12B59" w:rsidP="00C12B5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C12B59">
        <w:rPr>
          <w:rFonts w:ascii="Arial" w:hAnsi="Arial" w:cs="Arial"/>
          <w:b/>
          <w:bCs/>
          <w:sz w:val="24"/>
          <w:szCs w:val="24"/>
        </w:rPr>
        <w:t>PowerPoint:</w:t>
      </w:r>
    </w:p>
    <w:p w14:paraId="7F4B5CDD" w14:textId="5A39E7AF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>Capa padrão Supporte</w:t>
      </w:r>
    </w:p>
    <w:p w14:paraId="68819E40" w14:textId="35CE726C" w:rsidR="00C12B59" w:rsidRPr="00C12B59" w:rsidRDefault="00C12B59" w:rsidP="00C12B59">
      <w:pPr>
        <w:pStyle w:val="PargrafodaLista"/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C12B59">
        <w:rPr>
          <w:rFonts w:ascii="Arial" w:hAnsi="Arial" w:cs="Arial"/>
          <w:sz w:val="24"/>
          <w:szCs w:val="24"/>
        </w:rPr>
        <w:t xml:space="preserve">Fonte: </w:t>
      </w:r>
      <w:proofErr w:type="spellStart"/>
      <w:r w:rsidRPr="00C12B59">
        <w:rPr>
          <w:rFonts w:ascii="Arial" w:hAnsi="Arial" w:cs="Arial"/>
          <w:sz w:val="24"/>
          <w:szCs w:val="24"/>
        </w:rPr>
        <w:t>Tenorite</w:t>
      </w:r>
      <w:proofErr w:type="spellEnd"/>
    </w:p>
    <w:p w14:paraId="37F3893E" w14:textId="77777777" w:rsidR="00C12B59" w:rsidRDefault="00C12B59" w:rsidP="00C12B59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A4E8B50" w14:textId="58050225" w:rsidR="00FA4A01" w:rsidRDefault="00FA4A01" w:rsidP="00C12B59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A4A01">
        <w:rPr>
          <w:rFonts w:ascii="Arial" w:hAnsi="Arial" w:cs="Arial"/>
          <w:b/>
          <w:bCs/>
          <w:sz w:val="24"/>
          <w:szCs w:val="24"/>
        </w:rPr>
        <w:t>Obs.:</w:t>
      </w:r>
      <w:r>
        <w:rPr>
          <w:rFonts w:ascii="Arial" w:hAnsi="Arial" w:cs="Arial"/>
          <w:sz w:val="24"/>
          <w:szCs w:val="24"/>
        </w:rPr>
        <w:t xml:space="preserve"> Ao momento o time de qualidade está realizando mudanças gradativamente para fonte Arial 12</w:t>
      </w:r>
    </w:p>
    <w:p w14:paraId="7C7F8D09" w14:textId="77777777" w:rsidR="00FA4A01" w:rsidRDefault="00FA4A01" w:rsidP="00C12B59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CAAB639" w14:textId="5D622ACB" w:rsidR="00FA4A01" w:rsidRDefault="00FA4A01" w:rsidP="00FA4A01">
      <w:pPr>
        <w:spacing w:after="0" w:line="360" w:lineRule="auto"/>
        <w:ind w:left="0"/>
        <w:jc w:val="center"/>
        <w:rPr>
          <w:rFonts w:ascii="Arial" w:hAnsi="Arial" w:cs="Arial"/>
          <w:sz w:val="24"/>
          <w:szCs w:val="24"/>
        </w:rPr>
      </w:pPr>
      <w:r w:rsidRPr="00FA4A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A109EA1" wp14:editId="0AA23F70">
            <wp:extent cx="4020111" cy="5534797"/>
            <wp:effectExtent l="0" t="0" r="0" b="8890"/>
            <wp:docPr id="740601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1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B0B6" w14:textId="77777777" w:rsidR="00FA4A01" w:rsidRPr="00C12B59" w:rsidRDefault="00FA4A01" w:rsidP="00C12B59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ACBE824" w14:textId="2EB40224" w:rsidR="00021199" w:rsidRPr="009A699C" w:rsidRDefault="00F36BB2" w:rsidP="009A699C">
      <w:pPr>
        <w:pStyle w:val="PargrafodaLista"/>
        <w:numPr>
          <w:ilvl w:val="0"/>
          <w:numId w:val="11"/>
        </w:numPr>
        <w:spacing w:after="0" w:line="360" w:lineRule="auto"/>
        <w:ind w:left="0"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Registros</w:t>
      </w:r>
    </w:p>
    <w:p w14:paraId="25A30D9C" w14:textId="74C1AAE8" w:rsidR="00021199" w:rsidRPr="009A699C" w:rsidRDefault="00E17FBD" w:rsidP="009A699C">
      <w:pPr>
        <w:spacing w:after="0"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D4609D">
        <w:rPr>
          <w:rFonts w:ascii="Arial" w:hAnsi="Arial" w:cs="Arial"/>
          <w:bCs/>
          <w:sz w:val="24"/>
          <w:szCs w:val="24"/>
        </w:rPr>
        <w:t>NA</w:t>
      </w:r>
    </w:p>
    <w:sectPr w:rsidR="00021199" w:rsidRPr="009A699C" w:rsidSect="00D4609D">
      <w:headerReference w:type="default" r:id="rId10"/>
      <w:footerReference w:type="default" r:id="rId11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BD398" w14:textId="77777777" w:rsidR="000A730C" w:rsidRDefault="000A730C" w:rsidP="00924BC7">
      <w:pPr>
        <w:spacing w:after="0"/>
      </w:pPr>
      <w:r>
        <w:separator/>
      </w:r>
    </w:p>
  </w:endnote>
  <w:endnote w:type="continuationSeparator" w:id="0">
    <w:p w14:paraId="74C9E1FC" w14:textId="77777777" w:rsidR="000A730C" w:rsidRDefault="000A730C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7D5D" w14:textId="77777777" w:rsidR="00916D03" w:rsidRDefault="00916D03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98B8E" w14:textId="77777777" w:rsidR="000A730C" w:rsidRDefault="000A730C" w:rsidP="00924BC7">
      <w:pPr>
        <w:spacing w:after="0"/>
      </w:pPr>
      <w:r>
        <w:separator/>
      </w:r>
    </w:p>
  </w:footnote>
  <w:footnote w:type="continuationSeparator" w:id="0">
    <w:p w14:paraId="61C6159B" w14:textId="77777777" w:rsidR="000A730C" w:rsidRDefault="000A730C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6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2"/>
      <w:gridCol w:w="2389"/>
      <w:gridCol w:w="2125"/>
      <w:gridCol w:w="1270"/>
      <w:gridCol w:w="1270"/>
      <w:gridCol w:w="8"/>
    </w:tblGrid>
    <w:tr w:rsidR="00D4609D" w:rsidRPr="008E546F" w14:paraId="3E2E9E8A" w14:textId="77777777" w:rsidTr="004B3D15">
      <w:trPr>
        <w:cantSplit/>
        <w:trHeight w:val="268"/>
      </w:trPr>
      <w:tc>
        <w:tcPr>
          <w:tcW w:w="13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1EF5FA" w14:textId="77777777" w:rsidR="00D4609D" w:rsidRPr="008E546F" w:rsidRDefault="00D4609D" w:rsidP="00D4609D">
          <w:pPr>
            <w:tabs>
              <w:tab w:val="center" w:pos="4419"/>
              <w:tab w:val="right" w:pos="8838"/>
            </w:tabs>
            <w:snapToGrid w:val="0"/>
            <w:spacing w:after="0" w:line="276" w:lineRule="auto"/>
            <w:ind w:left="0" w:right="-71"/>
            <w:jc w:val="center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E642CCA" wp14:editId="64174076">
                <wp:simplePos x="0" y="0"/>
                <wp:positionH relativeFrom="column">
                  <wp:posOffset>15875</wp:posOffset>
                </wp:positionH>
                <wp:positionV relativeFrom="paragraph">
                  <wp:posOffset>320675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50CF5CF9" w14:textId="77777777" w:rsidR="00D4609D" w:rsidRPr="00D46B25" w:rsidRDefault="00D4609D" w:rsidP="00D4609D">
          <w:pPr>
            <w:tabs>
              <w:tab w:val="center" w:pos="4419"/>
              <w:tab w:val="right" w:pos="8838"/>
            </w:tabs>
            <w:spacing w:after="0" w:line="276" w:lineRule="auto"/>
            <w:ind w:left="0"/>
            <w:jc w:val="center"/>
            <w:outlineLvl w:val="0"/>
            <w:rPr>
              <w:rFonts w:ascii="Arial" w:eastAsia="Times New Roman" w:hAnsi="Arial" w:cs="Arial"/>
              <w:sz w:val="16"/>
              <w:szCs w:val="16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16"/>
              <w:lang w:eastAsia="pt-BR"/>
            </w:rPr>
            <w:t xml:space="preserve">Padrão Gerencial de Processo </w:t>
          </w:r>
        </w:p>
      </w:tc>
    </w:tr>
    <w:tr w:rsidR="00D4609D" w:rsidRPr="008E546F" w14:paraId="7F9952AE" w14:textId="77777777" w:rsidTr="004B3D15">
      <w:trPr>
        <w:gridAfter w:val="1"/>
        <w:wAfter w:w="3" w:type="pct"/>
        <w:cantSplit/>
        <w:trHeight w:hRule="exact" w:val="672"/>
      </w:trPr>
      <w:tc>
        <w:tcPr>
          <w:tcW w:w="133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84E50F" w14:textId="77777777" w:rsidR="00D4609D" w:rsidRPr="008E546F" w:rsidRDefault="00D4609D" w:rsidP="00D4609D">
          <w:pPr>
            <w:spacing w:after="0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</w:p>
      </w:tc>
      <w:tc>
        <w:tcPr>
          <w:tcW w:w="124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542A86" w14:textId="77777777" w:rsidR="00D4609D" w:rsidRPr="000F0E05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0F0E05">
            <w:rPr>
              <w:rFonts w:ascii="Arial" w:eastAsia="Times New Roman" w:hAnsi="Arial" w:cs="Arial"/>
              <w:color w:val="000000"/>
              <w:sz w:val="24"/>
              <w:szCs w:val="24"/>
            </w:rPr>
            <w:t>Codificação</w:t>
          </w:r>
        </w:p>
        <w:p w14:paraId="4DF00163" w14:textId="4455D111" w:rsidR="00D4609D" w:rsidRPr="00B12A21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PGP-QUA-000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2</w:t>
          </w:r>
        </w:p>
      </w:tc>
      <w:tc>
        <w:tcPr>
          <w:tcW w:w="11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722156" w14:textId="77777777" w:rsidR="00D4609D" w:rsidRPr="00D46B25" w:rsidRDefault="00D4609D" w:rsidP="00D4609D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Data de Revisão</w:t>
          </w:r>
        </w:p>
        <w:p w14:paraId="3475A913" w14:textId="1069BF8D" w:rsidR="00D4609D" w:rsidRPr="00B12A21" w:rsidRDefault="00C03455" w:rsidP="00D4609D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1</w:t>
          </w:r>
          <w:r w:rsidR="00D7684F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7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/07/2025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E406A9" w14:textId="77777777" w:rsidR="00D4609D" w:rsidRPr="00D46B25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Revisão</w:t>
          </w:r>
        </w:p>
        <w:p w14:paraId="66E0432E" w14:textId="38C19954" w:rsidR="00D4609D" w:rsidRPr="00B12A21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59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 w:rsidR="00C03455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7E27FB" w14:textId="77777777" w:rsidR="00D4609D" w:rsidRPr="00D46B25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Página</w:t>
          </w:r>
        </w:p>
        <w:p w14:paraId="36D0B415" w14:textId="77777777" w:rsidR="00D4609D" w:rsidRPr="008F0929" w:rsidRDefault="00D4609D" w:rsidP="00D4609D">
          <w:pPr>
            <w:tabs>
              <w:tab w:val="center" w:pos="4419"/>
              <w:tab w:val="right" w:pos="8838"/>
            </w:tabs>
            <w:spacing w:after="0" w:line="240" w:lineRule="auto"/>
            <w:ind w:left="20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</w:rPr>
          </w:pP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PAGE </w:instrTex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8F092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 xml:space="preserve"> de 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NUMPAGES \*Arabic </w:instrTex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8F092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8F092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  <w:tr w:rsidR="00D4609D" w:rsidRPr="008E546F" w14:paraId="63097F44" w14:textId="77777777" w:rsidTr="004B3D15">
      <w:trPr>
        <w:trHeight w:val="434"/>
      </w:trPr>
      <w:tc>
        <w:tcPr>
          <w:tcW w:w="1335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5E13C" w14:textId="77777777" w:rsidR="00D4609D" w:rsidRPr="00EB7E80" w:rsidRDefault="00D4609D" w:rsidP="00D4609D">
          <w:pPr>
            <w:spacing w:after="0" w:line="276" w:lineRule="auto"/>
            <w:ind w:left="0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E96BC" w14:textId="6C44DCF2" w:rsidR="00D4609D" w:rsidRPr="00D47DE8" w:rsidRDefault="00D4609D" w:rsidP="00D4609D">
          <w:pPr>
            <w:spacing w:after="0" w:line="276" w:lineRule="auto"/>
            <w:ind w:left="0"/>
            <w:jc w:val="center"/>
            <w:rPr>
              <w:rFonts w:ascii="Arial" w:eastAsia="Times New Roman" w:hAnsi="Arial" w:cs="Arial"/>
              <w:b/>
              <w:bCs/>
              <w:sz w:val="24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0"/>
            </w:rPr>
            <w:t>Gerenciamento de Documentos</w:t>
          </w:r>
        </w:p>
      </w:tc>
    </w:tr>
  </w:tbl>
  <w:p w14:paraId="5D27E492" w14:textId="77777777" w:rsidR="00916D03" w:rsidRDefault="00916D03" w:rsidP="00824A3D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A309AC"/>
    <w:multiLevelType w:val="hybridMultilevel"/>
    <w:tmpl w:val="B6D831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64D4D"/>
    <w:multiLevelType w:val="multilevel"/>
    <w:tmpl w:val="8E12BF3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3F25F1E"/>
    <w:multiLevelType w:val="hybridMultilevel"/>
    <w:tmpl w:val="9B72D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77FEC"/>
    <w:multiLevelType w:val="hybridMultilevel"/>
    <w:tmpl w:val="B87C0824"/>
    <w:lvl w:ilvl="0" w:tplc="AEB24D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04C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24E0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E67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A53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EE90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E4FE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189E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26B6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458E4"/>
    <w:multiLevelType w:val="hybridMultilevel"/>
    <w:tmpl w:val="B5422F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761F8"/>
    <w:multiLevelType w:val="hybridMultilevel"/>
    <w:tmpl w:val="89B8BBF0"/>
    <w:lvl w:ilvl="0" w:tplc="0416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0" w15:restartNumberingAfterBreak="0">
    <w:nsid w:val="3B9203A2"/>
    <w:multiLevelType w:val="multilevel"/>
    <w:tmpl w:val="361E974C"/>
    <w:lvl w:ilvl="0">
      <w:start w:val="1"/>
      <w:numFmt w:val="decimal"/>
      <w:lvlText w:val="%1."/>
      <w:lvlJc w:val="left"/>
      <w:pPr>
        <w:ind w:left="190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64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264" w:hanging="720"/>
      </w:pPr>
      <w:rPr>
        <w:rFonts w:ascii="Franklin Gothic Book" w:hAnsi="Franklin Gothic Book" w:hint="default"/>
        <w:b/>
        <w:bCs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624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2624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2984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2984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3344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3344" w:hanging="1800"/>
      </w:pPr>
      <w:rPr>
        <w:rFonts w:ascii="Arial" w:hAnsi="Arial" w:hint="default"/>
      </w:rPr>
    </w:lvl>
  </w:abstractNum>
  <w:abstractNum w:abstractNumId="11" w15:restartNumberingAfterBreak="0">
    <w:nsid w:val="4BF83AF9"/>
    <w:multiLevelType w:val="hybridMultilevel"/>
    <w:tmpl w:val="505AF29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F752C8"/>
    <w:multiLevelType w:val="hybridMultilevel"/>
    <w:tmpl w:val="E1728FDC"/>
    <w:lvl w:ilvl="0" w:tplc="9376A3E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F41B4"/>
    <w:multiLevelType w:val="hybridMultilevel"/>
    <w:tmpl w:val="BAD8A414"/>
    <w:lvl w:ilvl="0" w:tplc="40E64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C0A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04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0CC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80E4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084D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640C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9E29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7AC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A74912"/>
    <w:multiLevelType w:val="hybridMultilevel"/>
    <w:tmpl w:val="5E985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E0E6F"/>
    <w:multiLevelType w:val="hybridMultilevel"/>
    <w:tmpl w:val="A6A4535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7E2E1D"/>
    <w:multiLevelType w:val="hybridMultilevel"/>
    <w:tmpl w:val="A3185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0188A"/>
    <w:multiLevelType w:val="multilevel"/>
    <w:tmpl w:val="21B6C57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BAD0F66"/>
    <w:multiLevelType w:val="multilevel"/>
    <w:tmpl w:val="8E12BF3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1297CA2"/>
    <w:multiLevelType w:val="hybridMultilevel"/>
    <w:tmpl w:val="72521B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7651C1"/>
    <w:multiLevelType w:val="multilevel"/>
    <w:tmpl w:val="A50E8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F662E07"/>
    <w:multiLevelType w:val="hybridMultilevel"/>
    <w:tmpl w:val="0588AB82"/>
    <w:lvl w:ilvl="0" w:tplc="0C7C7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B6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0E23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DEFB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56E0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0895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1E4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52E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7A7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077907">
    <w:abstractNumId w:val="10"/>
  </w:num>
  <w:num w:numId="2" w16cid:durableId="875316213">
    <w:abstractNumId w:val="9"/>
  </w:num>
  <w:num w:numId="3" w16cid:durableId="1387989125">
    <w:abstractNumId w:val="6"/>
  </w:num>
  <w:num w:numId="4" w16cid:durableId="1914658948">
    <w:abstractNumId w:val="8"/>
  </w:num>
  <w:num w:numId="5" w16cid:durableId="445085092">
    <w:abstractNumId w:val="4"/>
  </w:num>
  <w:num w:numId="6" w16cid:durableId="446580567">
    <w:abstractNumId w:val="12"/>
  </w:num>
  <w:num w:numId="7" w16cid:durableId="184486585">
    <w:abstractNumId w:val="7"/>
  </w:num>
  <w:num w:numId="8" w16cid:durableId="174460265">
    <w:abstractNumId w:val="21"/>
  </w:num>
  <w:num w:numId="9" w16cid:durableId="384061355">
    <w:abstractNumId w:val="13"/>
  </w:num>
  <w:num w:numId="10" w16cid:durableId="188684571">
    <w:abstractNumId w:val="16"/>
  </w:num>
  <w:num w:numId="11" w16cid:durableId="1293755869">
    <w:abstractNumId w:val="20"/>
  </w:num>
  <w:num w:numId="12" w16cid:durableId="743379023">
    <w:abstractNumId w:val="17"/>
  </w:num>
  <w:num w:numId="13" w16cid:durableId="1787002703">
    <w:abstractNumId w:val="5"/>
  </w:num>
  <w:num w:numId="14" w16cid:durableId="1693337944">
    <w:abstractNumId w:val="18"/>
  </w:num>
  <w:num w:numId="15" w16cid:durableId="465314263">
    <w:abstractNumId w:val="14"/>
  </w:num>
  <w:num w:numId="16" w16cid:durableId="622154589">
    <w:abstractNumId w:val="11"/>
  </w:num>
  <w:num w:numId="17" w16cid:durableId="925647565">
    <w:abstractNumId w:val="19"/>
  </w:num>
  <w:num w:numId="18" w16cid:durableId="1513295618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36FC"/>
    <w:rsid w:val="00004469"/>
    <w:rsid w:val="0000622D"/>
    <w:rsid w:val="00010D67"/>
    <w:rsid w:val="00011780"/>
    <w:rsid w:val="00012D74"/>
    <w:rsid w:val="00015C7A"/>
    <w:rsid w:val="00021199"/>
    <w:rsid w:val="0002167B"/>
    <w:rsid w:val="0002669B"/>
    <w:rsid w:val="0003716F"/>
    <w:rsid w:val="000403E6"/>
    <w:rsid w:val="00040E51"/>
    <w:rsid w:val="000453D8"/>
    <w:rsid w:val="00045C65"/>
    <w:rsid w:val="00050607"/>
    <w:rsid w:val="000563A9"/>
    <w:rsid w:val="00057C95"/>
    <w:rsid w:val="00061670"/>
    <w:rsid w:val="000616B0"/>
    <w:rsid w:val="00065392"/>
    <w:rsid w:val="00067F2C"/>
    <w:rsid w:val="00072575"/>
    <w:rsid w:val="00072765"/>
    <w:rsid w:val="00072C46"/>
    <w:rsid w:val="00084106"/>
    <w:rsid w:val="00084B7F"/>
    <w:rsid w:val="00084E02"/>
    <w:rsid w:val="00093C80"/>
    <w:rsid w:val="00097CF0"/>
    <w:rsid w:val="000A0786"/>
    <w:rsid w:val="000A21B4"/>
    <w:rsid w:val="000A322F"/>
    <w:rsid w:val="000A730C"/>
    <w:rsid w:val="000B29C1"/>
    <w:rsid w:val="000B3EB1"/>
    <w:rsid w:val="000B43C3"/>
    <w:rsid w:val="000C6E23"/>
    <w:rsid w:val="000D1736"/>
    <w:rsid w:val="000E0842"/>
    <w:rsid w:val="000E1683"/>
    <w:rsid w:val="000E254E"/>
    <w:rsid w:val="000E5229"/>
    <w:rsid w:val="000E62A8"/>
    <w:rsid w:val="000E670E"/>
    <w:rsid w:val="000E7CBE"/>
    <w:rsid w:val="000F1B54"/>
    <w:rsid w:val="000F4171"/>
    <w:rsid w:val="000F69F7"/>
    <w:rsid w:val="00104855"/>
    <w:rsid w:val="00105E29"/>
    <w:rsid w:val="00107B8C"/>
    <w:rsid w:val="001131BD"/>
    <w:rsid w:val="00113433"/>
    <w:rsid w:val="0011417A"/>
    <w:rsid w:val="0011743E"/>
    <w:rsid w:val="00121F14"/>
    <w:rsid w:val="00125B7E"/>
    <w:rsid w:val="001309B7"/>
    <w:rsid w:val="001314EF"/>
    <w:rsid w:val="00131BFB"/>
    <w:rsid w:val="00134AA3"/>
    <w:rsid w:val="00136165"/>
    <w:rsid w:val="00136806"/>
    <w:rsid w:val="00142852"/>
    <w:rsid w:val="00146848"/>
    <w:rsid w:val="0015317F"/>
    <w:rsid w:val="0015438A"/>
    <w:rsid w:val="00160B8D"/>
    <w:rsid w:val="001612BC"/>
    <w:rsid w:val="00164805"/>
    <w:rsid w:val="0016687A"/>
    <w:rsid w:val="00175EC3"/>
    <w:rsid w:val="00176977"/>
    <w:rsid w:val="00185175"/>
    <w:rsid w:val="00186A53"/>
    <w:rsid w:val="0019017B"/>
    <w:rsid w:val="00194979"/>
    <w:rsid w:val="00195803"/>
    <w:rsid w:val="00196F2C"/>
    <w:rsid w:val="001A0754"/>
    <w:rsid w:val="001A4909"/>
    <w:rsid w:val="001A7E8A"/>
    <w:rsid w:val="001B06A0"/>
    <w:rsid w:val="001B0A8E"/>
    <w:rsid w:val="001B3FA3"/>
    <w:rsid w:val="001C2268"/>
    <w:rsid w:val="001C4977"/>
    <w:rsid w:val="001C5462"/>
    <w:rsid w:val="001D231A"/>
    <w:rsid w:val="001D4124"/>
    <w:rsid w:val="001D4AD8"/>
    <w:rsid w:val="001D4D62"/>
    <w:rsid w:val="001D6904"/>
    <w:rsid w:val="001E29F0"/>
    <w:rsid w:val="001E2E14"/>
    <w:rsid w:val="001E3A71"/>
    <w:rsid w:val="001E5DCF"/>
    <w:rsid w:val="001F0DA4"/>
    <w:rsid w:val="001F2692"/>
    <w:rsid w:val="001F28D9"/>
    <w:rsid w:val="001F64A2"/>
    <w:rsid w:val="002012D8"/>
    <w:rsid w:val="00204B52"/>
    <w:rsid w:val="00205A34"/>
    <w:rsid w:val="002061A3"/>
    <w:rsid w:val="00207BCB"/>
    <w:rsid w:val="00210490"/>
    <w:rsid w:val="002125E4"/>
    <w:rsid w:val="002168BC"/>
    <w:rsid w:val="002209C8"/>
    <w:rsid w:val="0022300E"/>
    <w:rsid w:val="00225131"/>
    <w:rsid w:val="00227814"/>
    <w:rsid w:val="00230F23"/>
    <w:rsid w:val="00233B4C"/>
    <w:rsid w:val="00234201"/>
    <w:rsid w:val="00234A89"/>
    <w:rsid w:val="00234CD9"/>
    <w:rsid w:val="0023658E"/>
    <w:rsid w:val="002437B8"/>
    <w:rsid w:val="00243BFB"/>
    <w:rsid w:val="0024705D"/>
    <w:rsid w:val="00255DD2"/>
    <w:rsid w:val="00256AF9"/>
    <w:rsid w:val="002631A3"/>
    <w:rsid w:val="00264A6D"/>
    <w:rsid w:val="002855D9"/>
    <w:rsid w:val="00290805"/>
    <w:rsid w:val="00291899"/>
    <w:rsid w:val="00293C9E"/>
    <w:rsid w:val="002944F2"/>
    <w:rsid w:val="0029521A"/>
    <w:rsid w:val="002A0190"/>
    <w:rsid w:val="002A1253"/>
    <w:rsid w:val="002A17B0"/>
    <w:rsid w:val="002B14A5"/>
    <w:rsid w:val="002B3ED3"/>
    <w:rsid w:val="002B5092"/>
    <w:rsid w:val="002B7430"/>
    <w:rsid w:val="002C1994"/>
    <w:rsid w:val="002C2315"/>
    <w:rsid w:val="002C5CE1"/>
    <w:rsid w:val="002D1173"/>
    <w:rsid w:val="002D4386"/>
    <w:rsid w:val="002D7DA3"/>
    <w:rsid w:val="002E13F5"/>
    <w:rsid w:val="002E4AA7"/>
    <w:rsid w:val="002F3694"/>
    <w:rsid w:val="002F5553"/>
    <w:rsid w:val="002F6CED"/>
    <w:rsid w:val="00301383"/>
    <w:rsid w:val="003015FB"/>
    <w:rsid w:val="00304632"/>
    <w:rsid w:val="00304C84"/>
    <w:rsid w:val="003053C7"/>
    <w:rsid w:val="00307C24"/>
    <w:rsid w:val="0031443C"/>
    <w:rsid w:val="003158DE"/>
    <w:rsid w:val="00315D09"/>
    <w:rsid w:val="00316596"/>
    <w:rsid w:val="00323444"/>
    <w:rsid w:val="003305C8"/>
    <w:rsid w:val="003315FA"/>
    <w:rsid w:val="0033175C"/>
    <w:rsid w:val="00332ED5"/>
    <w:rsid w:val="00334A1A"/>
    <w:rsid w:val="003351DC"/>
    <w:rsid w:val="00337A96"/>
    <w:rsid w:val="00341C91"/>
    <w:rsid w:val="00346096"/>
    <w:rsid w:val="00351801"/>
    <w:rsid w:val="0035297E"/>
    <w:rsid w:val="00354C54"/>
    <w:rsid w:val="003553F4"/>
    <w:rsid w:val="00366777"/>
    <w:rsid w:val="003700A1"/>
    <w:rsid w:val="0037038E"/>
    <w:rsid w:val="003726EE"/>
    <w:rsid w:val="00376D48"/>
    <w:rsid w:val="00377ECF"/>
    <w:rsid w:val="00384ED6"/>
    <w:rsid w:val="00392A0C"/>
    <w:rsid w:val="00394E8D"/>
    <w:rsid w:val="003959FC"/>
    <w:rsid w:val="00396382"/>
    <w:rsid w:val="00396881"/>
    <w:rsid w:val="003976A4"/>
    <w:rsid w:val="00397BE8"/>
    <w:rsid w:val="00397C12"/>
    <w:rsid w:val="00397F86"/>
    <w:rsid w:val="003A0CCC"/>
    <w:rsid w:val="003B6B76"/>
    <w:rsid w:val="003C363A"/>
    <w:rsid w:val="003C621C"/>
    <w:rsid w:val="003C7E15"/>
    <w:rsid w:val="003D1398"/>
    <w:rsid w:val="003E24CC"/>
    <w:rsid w:val="003E4D69"/>
    <w:rsid w:val="003E7633"/>
    <w:rsid w:val="003F046D"/>
    <w:rsid w:val="003F0D83"/>
    <w:rsid w:val="0040001E"/>
    <w:rsid w:val="00402C08"/>
    <w:rsid w:val="00404471"/>
    <w:rsid w:val="00411A50"/>
    <w:rsid w:val="0043544C"/>
    <w:rsid w:val="00443577"/>
    <w:rsid w:val="004443FA"/>
    <w:rsid w:val="00450E76"/>
    <w:rsid w:val="004534AD"/>
    <w:rsid w:val="00455C3B"/>
    <w:rsid w:val="00461613"/>
    <w:rsid w:val="004636B8"/>
    <w:rsid w:val="00463EC2"/>
    <w:rsid w:val="00465051"/>
    <w:rsid w:val="00467CA2"/>
    <w:rsid w:val="0047775B"/>
    <w:rsid w:val="00480D49"/>
    <w:rsid w:val="004815E6"/>
    <w:rsid w:val="00483CC1"/>
    <w:rsid w:val="004935B9"/>
    <w:rsid w:val="004A7CC1"/>
    <w:rsid w:val="004B4A6C"/>
    <w:rsid w:val="004C180B"/>
    <w:rsid w:val="004C30C4"/>
    <w:rsid w:val="004C3131"/>
    <w:rsid w:val="004D0F5C"/>
    <w:rsid w:val="004D60EF"/>
    <w:rsid w:val="004E5BF3"/>
    <w:rsid w:val="004F182D"/>
    <w:rsid w:val="004F19FC"/>
    <w:rsid w:val="004F6DB7"/>
    <w:rsid w:val="00510DE4"/>
    <w:rsid w:val="00511398"/>
    <w:rsid w:val="00513A01"/>
    <w:rsid w:val="00517205"/>
    <w:rsid w:val="00520258"/>
    <w:rsid w:val="005252F7"/>
    <w:rsid w:val="00534F71"/>
    <w:rsid w:val="005364A8"/>
    <w:rsid w:val="0053665B"/>
    <w:rsid w:val="00537203"/>
    <w:rsid w:val="00540C0D"/>
    <w:rsid w:val="00542A02"/>
    <w:rsid w:val="00542D4C"/>
    <w:rsid w:val="0055124E"/>
    <w:rsid w:val="00551C83"/>
    <w:rsid w:val="005533B7"/>
    <w:rsid w:val="00556914"/>
    <w:rsid w:val="00562E63"/>
    <w:rsid w:val="00565E79"/>
    <w:rsid w:val="005670A7"/>
    <w:rsid w:val="0056720B"/>
    <w:rsid w:val="00573829"/>
    <w:rsid w:val="00582833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7C08"/>
    <w:rsid w:val="005A1D1F"/>
    <w:rsid w:val="005A7CE5"/>
    <w:rsid w:val="005B119C"/>
    <w:rsid w:val="005B6618"/>
    <w:rsid w:val="005C1125"/>
    <w:rsid w:val="005C116E"/>
    <w:rsid w:val="005C5D08"/>
    <w:rsid w:val="005D10D4"/>
    <w:rsid w:val="005D3B59"/>
    <w:rsid w:val="005D4255"/>
    <w:rsid w:val="005E0A67"/>
    <w:rsid w:val="005E1452"/>
    <w:rsid w:val="005E17B5"/>
    <w:rsid w:val="005E7E07"/>
    <w:rsid w:val="005F222E"/>
    <w:rsid w:val="005F238D"/>
    <w:rsid w:val="005F2777"/>
    <w:rsid w:val="005F2E13"/>
    <w:rsid w:val="005F51EE"/>
    <w:rsid w:val="005F5922"/>
    <w:rsid w:val="005F7452"/>
    <w:rsid w:val="006044E3"/>
    <w:rsid w:val="00604C7D"/>
    <w:rsid w:val="00605929"/>
    <w:rsid w:val="006073A0"/>
    <w:rsid w:val="0062396D"/>
    <w:rsid w:val="00630BC1"/>
    <w:rsid w:val="006318D8"/>
    <w:rsid w:val="00634F79"/>
    <w:rsid w:val="00640EBB"/>
    <w:rsid w:val="00643F75"/>
    <w:rsid w:val="00651B4D"/>
    <w:rsid w:val="0065258F"/>
    <w:rsid w:val="00657166"/>
    <w:rsid w:val="006571CF"/>
    <w:rsid w:val="0066360F"/>
    <w:rsid w:val="006643A3"/>
    <w:rsid w:val="00674310"/>
    <w:rsid w:val="00680567"/>
    <w:rsid w:val="006805C0"/>
    <w:rsid w:val="00686C0E"/>
    <w:rsid w:val="00690432"/>
    <w:rsid w:val="00691B53"/>
    <w:rsid w:val="0069208B"/>
    <w:rsid w:val="006941BD"/>
    <w:rsid w:val="00695C69"/>
    <w:rsid w:val="00695FAD"/>
    <w:rsid w:val="006972D4"/>
    <w:rsid w:val="006978C5"/>
    <w:rsid w:val="006A0E3E"/>
    <w:rsid w:val="006A1FA3"/>
    <w:rsid w:val="006A4380"/>
    <w:rsid w:val="006B29CF"/>
    <w:rsid w:val="006B3F68"/>
    <w:rsid w:val="006B522C"/>
    <w:rsid w:val="006C652A"/>
    <w:rsid w:val="006D284A"/>
    <w:rsid w:val="006E187B"/>
    <w:rsid w:val="006E3B07"/>
    <w:rsid w:val="006E4371"/>
    <w:rsid w:val="006E77B4"/>
    <w:rsid w:val="0070011F"/>
    <w:rsid w:val="00701693"/>
    <w:rsid w:val="0070186D"/>
    <w:rsid w:val="007033B3"/>
    <w:rsid w:val="0070694B"/>
    <w:rsid w:val="00706EE9"/>
    <w:rsid w:val="0072195C"/>
    <w:rsid w:val="00721A34"/>
    <w:rsid w:val="00723014"/>
    <w:rsid w:val="00723E27"/>
    <w:rsid w:val="0072420F"/>
    <w:rsid w:val="00727DAC"/>
    <w:rsid w:val="00731AF0"/>
    <w:rsid w:val="0073350D"/>
    <w:rsid w:val="00740419"/>
    <w:rsid w:val="00740F40"/>
    <w:rsid w:val="00743B64"/>
    <w:rsid w:val="00751D95"/>
    <w:rsid w:val="00752102"/>
    <w:rsid w:val="007540A0"/>
    <w:rsid w:val="007552BA"/>
    <w:rsid w:val="00757727"/>
    <w:rsid w:val="00762261"/>
    <w:rsid w:val="0077423B"/>
    <w:rsid w:val="00776004"/>
    <w:rsid w:val="00776122"/>
    <w:rsid w:val="00780278"/>
    <w:rsid w:val="00781E0A"/>
    <w:rsid w:val="007822E6"/>
    <w:rsid w:val="0078785E"/>
    <w:rsid w:val="0079116B"/>
    <w:rsid w:val="00794FB2"/>
    <w:rsid w:val="00796479"/>
    <w:rsid w:val="007964AC"/>
    <w:rsid w:val="007A05A0"/>
    <w:rsid w:val="007A77F0"/>
    <w:rsid w:val="007B3FCB"/>
    <w:rsid w:val="007B7C68"/>
    <w:rsid w:val="007C2894"/>
    <w:rsid w:val="007C6748"/>
    <w:rsid w:val="007D6FF0"/>
    <w:rsid w:val="007F08B5"/>
    <w:rsid w:val="007F0F7B"/>
    <w:rsid w:val="007F41F3"/>
    <w:rsid w:val="007F42C8"/>
    <w:rsid w:val="008009FD"/>
    <w:rsid w:val="008012F5"/>
    <w:rsid w:val="008110EA"/>
    <w:rsid w:val="00812519"/>
    <w:rsid w:val="00814DE2"/>
    <w:rsid w:val="00815291"/>
    <w:rsid w:val="00816327"/>
    <w:rsid w:val="008205D2"/>
    <w:rsid w:val="0082294B"/>
    <w:rsid w:val="00824A3D"/>
    <w:rsid w:val="00827F88"/>
    <w:rsid w:val="00832A9E"/>
    <w:rsid w:val="00833D8B"/>
    <w:rsid w:val="00837434"/>
    <w:rsid w:val="00841594"/>
    <w:rsid w:val="0084187E"/>
    <w:rsid w:val="00843898"/>
    <w:rsid w:val="008460BF"/>
    <w:rsid w:val="008535EC"/>
    <w:rsid w:val="00857FE4"/>
    <w:rsid w:val="008600AE"/>
    <w:rsid w:val="00867089"/>
    <w:rsid w:val="00871746"/>
    <w:rsid w:val="00874DF9"/>
    <w:rsid w:val="00881D4A"/>
    <w:rsid w:val="0088563B"/>
    <w:rsid w:val="00886BAD"/>
    <w:rsid w:val="0088759A"/>
    <w:rsid w:val="00891EC2"/>
    <w:rsid w:val="00892AEA"/>
    <w:rsid w:val="008A1CB1"/>
    <w:rsid w:val="008A261D"/>
    <w:rsid w:val="008A3F12"/>
    <w:rsid w:val="008A417E"/>
    <w:rsid w:val="008B2A5C"/>
    <w:rsid w:val="008C49BE"/>
    <w:rsid w:val="008C71D5"/>
    <w:rsid w:val="008C7A57"/>
    <w:rsid w:val="008D26CB"/>
    <w:rsid w:val="008D4D48"/>
    <w:rsid w:val="008D6B14"/>
    <w:rsid w:val="008E2E78"/>
    <w:rsid w:val="008E3101"/>
    <w:rsid w:val="008E3856"/>
    <w:rsid w:val="008E546F"/>
    <w:rsid w:val="008E7B25"/>
    <w:rsid w:val="008F0929"/>
    <w:rsid w:val="008F28F9"/>
    <w:rsid w:val="008F545F"/>
    <w:rsid w:val="00904BDE"/>
    <w:rsid w:val="00910589"/>
    <w:rsid w:val="009144DF"/>
    <w:rsid w:val="009157D7"/>
    <w:rsid w:val="00916D03"/>
    <w:rsid w:val="009173F6"/>
    <w:rsid w:val="00924BC7"/>
    <w:rsid w:val="009304E5"/>
    <w:rsid w:val="0093131C"/>
    <w:rsid w:val="00943751"/>
    <w:rsid w:val="00943DC5"/>
    <w:rsid w:val="009466D8"/>
    <w:rsid w:val="00954080"/>
    <w:rsid w:val="00956D5A"/>
    <w:rsid w:val="0096277C"/>
    <w:rsid w:val="00970471"/>
    <w:rsid w:val="0097087C"/>
    <w:rsid w:val="00983C82"/>
    <w:rsid w:val="00984F56"/>
    <w:rsid w:val="00990E7C"/>
    <w:rsid w:val="00991D14"/>
    <w:rsid w:val="00993E2C"/>
    <w:rsid w:val="00994C86"/>
    <w:rsid w:val="009A0390"/>
    <w:rsid w:val="009A1B93"/>
    <w:rsid w:val="009A699C"/>
    <w:rsid w:val="009A6C0B"/>
    <w:rsid w:val="009A7F18"/>
    <w:rsid w:val="009C1610"/>
    <w:rsid w:val="009D0AF4"/>
    <w:rsid w:val="009D288B"/>
    <w:rsid w:val="009D3DFB"/>
    <w:rsid w:val="009D793F"/>
    <w:rsid w:val="009E0139"/>
    <w:rsid w:val="009E5E8D"/>
    <w:rsid w:val="009E7837"/>
    <w:rsid w:val="009F0CFD"/>
    <w:rsid w:val="009F18A0"/>
    <w:rsid w:val="009F7145"/>
    <w:rsid w:val="00A01719"/>
    <w:rsid w:val="00A068A4"/>
    <w:rsid w:val="00A07FCF"/>
    <w:rsid w:val="00A239AC"/>
    <w:rsid w:val="00A30C11"/>
    <w:rsid w:val="00A43024"/>
    <w:rsid w:val="00A44A90"/>
    <w:rsid w:val="00A4723E"/>
    <w:rsid w:val="00A47E10"/>
    <w:rsid w:val="00A53AA6"/>
    <w:rsid w:val="00A56836"/>
    <w:rsid w:val="00A60094"/>
    <w:rsid w:val="00A62728"/>
    <w:rsid w:val="00A66643"/>
    <w:rsid w:val="00A72D07"/>
    <w:rsid w:val="00A74178"/>
    <w:rsid w:val="00A800D2"/>
    <w:rsid w:val="00AA286F"/>
    <w:rsid w:val="00AA2EA4"/>
    <w:rsid w:val="00AA771A"/>
    <w:rsid w:val="00AB0A20"/>
    <w:rsid w:val="00AB177D"/>
    <w:rsid w:val="00AD260E"/>
    <w:rsid w:val="00AD2C0F"/>
    <w:rsid w:val="00AD2DB1"/>
    <w:rsid w:val="00AD3C0E"/>
    <w:rsid w:val="00AE110F"/>
    <w:rsid w:val="00AE79C3"/>
    <w:rsid w:val="00AF179C"/>
    <w:rsid w:val="00AF2048"/>
    <w:rsid w:val="00AF2E28"/>
    <w:rsid w:val="00AF7A13"/>
    <w:rsid w:val="00B020F3"/>
    <w:rsid w:val="00B03CD6"/>
    <w:rsid w:val="00B05B6A"/>
    <w:rsid w:val="00B10129"/>
    <w:rsid w:val="00B13261"/>
    <w:rsid w:val="00B143CC"/>
    <w:rsid w:val="00B14F34"/>
    <w:rsid w:val="00B20FF1"/>
    <w:rsid w:val="00B22DEE"/>
    <w:rsid w:val="00B241D7"/>
    <w:rsid w:val="00B24FAF"/>
    <w:rsid w:val="00B256AB"/>
    <w:rsid w:val="00B302C7"/>
    <w:rsid w:val="00B30B68"/>
    <w:rsid w:val="00B37111"/>
    <w:rsid w:val="00B4222E"/>
    <w:rsid w:val="00B4230D"/>
    <w:rsid w:val="00B42861"/>
    <w:rsid w:val="00B4737B"/>
    <w:rsid w:val="00B53832"/>
    <w:rsid w:val="00B53D45"/>
    <w:rsid w:val="00B60E79"/>
    <w:rsid w:val="00B628DD"/>
    <w:rsid w:val="00B633F0"/>
    <w:rsid w:val="00B6709C"/>
    <w:rsid w:val="00B6721F"/>
    <w:rsid w:val="00B71C50"/>
    <w:rsid w:val="00B72BF5"/>
    <w:rsid w:val="00B74B89"/>
    <w:rsid w:val="00B77F98"/>
    <w:rsid w:val="00B858E5"/>
    <w:rsid w:val="00B85E93"/>
    <w:rsid w:val="00B860E9"/>
    <w:rsid w:val="00B91C30"/>
    <w:rsid w:val="00B9219A"/>
    <w:rsid w:val="00B936B8"/>
    <w:rsid w:val="00B94069"/>
    <w:rsid w:val="00B9733A"/>
    <w:rsid w:val="00B97C5A"/>
    <w:rsid w:val="00BA5A1C"/>
    <w:rsid w:val="00BB0E2E"/>
    <w:rsid w:val="00BB284F"/>
    <w:rsid w:val="00BB3E4F"/>
    <w:rsid w:val="00BB413C"/>
    <w:rsid w:val="00BB638F"/>
    <w:rsid w:val="00BC6A24"/>
    <w:rsid w:val="00BD0C4A"/>
    <w:rsid w:val="00BD1A6D"/>
    <w:rsid w:val="00BD1B85"/>
    <w:rsid w:val="00BD34AE"/>
    <w:rsid w:val="00BF1069"/>
    <w:rsid w:val="00BF2B7A"/>
    <w:rsid w:val="00BF7772"/>
    <w:rsid w:val="00C03455"/>
    <w:rsid w:val="00C046B9"/>
    <w:rsid w:val="00C061BE"/>
    <w:rsid w:val="00C12B59"/>
    <w:rsid w:val="00C2060A"/>
    <w:rsid w:val="00C26ACC"/>
    <w:rsid w:val="00C41AC4"/>
    <w:rsid w:val="00C4515F"/>
    <w:rsid w:val="00C46294"/>
    <w:rsid w:val="00C512C2"/>
    <w:rsid w:val="00C523FA"/>
    <w:rsid w:val="00C550D7"/>
    <w:rsid w:val="00C55CCF"/>
    <w:rsid w:val="00C570E9"/>
    <w:rsid w:val="00C618DC"/>
    <w:rsid w:val="00C62ADC"/>
    <w:rsid w:val="00C63AE7"/>
    <w:rsid w:val="00C64798"/>
    <w:rsid w:val="00C66643"/>
    <w:rsid w:val="00C73C64"/>
    <w:rsid w:val="00C76FEC"/>
    <w:rsid w:val="00C83C70"/>
    <w:rsid w:val="00C84B58"/>
    <w:rsid w:val="00C86D81"/>
    <w:rsid w:val="00C872AB"/>
    <w:rsid w:val="00C942CA"/>
    <w:rsid w:val="00C95C8A"/>
    <w:rsid w:val="00C95F84"/>
    <w:rsid w:val="00C9737A"/>
    <w:rsid w:val="00CA0D5A"/>
    <w:rsid w:val="00CA2C7F"/>
    <w:rsid w:val="00CA3B27"/>
    <w:rsid w:val="00CA3CA1"/>
    <w:rsid w:val="00CB1F65"/>
    <w:rsid w:val="00CC1F3E"/>
    <w:rsid w:val="00CC38FB"/>
    <w:rsid w:val="00CC4F6E"/>
    <w:rsid w:val="00CC5C3C"/>
    <w:rsid w:val="00CC5F56"/>
    <w:rsid w:val="00CD4E7F"/>
    <w:rsid w:val="00CD6188"/>
    <w:rsid w:val="00CD78C3"/>
    <w:rsid w:val="00CE0372"/>
    <w:rsid w:val="00CE29BF"/>
    <w:rsid w:val="00CE56B5"/>
    <w:rsid w:val="00CF0A92"/>
    <w:rsid w:val="00CF53B0"/>
    <w:rsid w:val="00CF60E6"/>
    <w:rsid w:val="00D0578E"/>
    <w:rsid w:val="00D161DD"/>
    <w:rsid w:val="00D17A73"/>
    <w:rsid w:val="00D25379"/>
    <w:rsid w:val="00D254C7"/>
    <w:rsid w:val="00D265DE"/>
    <w:rsid w:val="00D30974"/>
    <w:rsid w:val="00D3119D"/>
    <w:rsid w:val="00D32D0F"/>
    <w:rsid w:val="00D33F61"/>
    <w:rsid w:val="00D373AC"/>
    <w:rsid w:val="00D37BFE"/>
    <w:rsid w:val="00D41A28"/>
    <w:rsid w:val="00D44C12"/>
    <w:rsid w:val="00D4609D"/>
    <w:rsid w:val="00D530AA"/>
    <w:rsid w:val="00D57B46"/>
    <w:rsid w:val="00D6185E"/>
    <w:rsid w:val="00D65398"/>
    <w:rsid w:val="00D71158"/>
    <w:rsid w:val="00D7330F"/>
    <w:rsid w:val="00D733DC"/>
    <w:rsid w:val="00D7684F"/>
    <w:rsid w:val="00D852D2"/>
    <w:rsid w:val="00D86EC7"/>
    <w:rsid w:val="00D904F3"/>
    <w:rsid w:val="00D93AF2"/>
    <w:rsid w:val="00DA1FF3"/>
    <w:rsid w:val="00DB177C"/>
    <w:rsid w:val="00DC08A4"/>
    <w:rsid w:val="00DC2CE4"/>
    <w:rsid w:val="00DC3CBC"/>
    <w:rsid w:val="00DC773F"/>
    <w:rsid w:val="00DD3A2E"/>
    <w:rsid w:val="00DD6BBA"/>
    <w:rsid w:val="00DD7D4F"/>
    <w:rsid w:val="00DE7466"/>
    <w:rsid w:val="00E0544B"/>
    <w:rsid w:val="00E07243"/>
    <w:rsid w:val="00E12454"/>
    <w:rsid w:val="00E1598A"/>
    <w:rsid w:val="00E174FE"/>
    <w:rsid w:val="00E17FBD"/>
    <w:rsid w:val="00E20BF6"/>
    <w:rsid w:val="00E20D11"/>
    <w:rsid w:val="00E21D6E"/>
    <w:rsid w:val="00E22E2D"/>
    <w:rsid w:val="00E253D9"/>
    <w:rsid w:val="00E336B9"/>
    <w:rsid w:val="00E416C4"/>
    <w:rsid w:val="00E43157"/>
    <w:rsid w:val="00E5221A"/>
    <w:rsid w:val="00E60426"/>
    <w:rsid w:val="00E63A48"/>
    <w:rsid w:val="00E66873"/>
    <w:rsid w:val="00E6728C"/>
    <w:rsid w:val="00E71A92"/>
    <w:rsid w:val="00E7335C"/>
    <w:rsid w:val="00E757FA"/>
    <w:rsid w:val="00E771EA"/>
    <w:rsid w:val="00E800CC"/>
    <w:rsid w:val="00E84862"/>
    <w:rsid w:val="00E92B9A"/>
    <w:rsid w:val="00E941AC"/>
    <w:rsid w:val="00EA13FC"/>
    <w:rsid w:val="00EB37EB"/>
    <w:rsid w:val="00EB52EA"/>
    <w:rsid w:val="00EC481F"/>
    <w:rsid w:val="00EC4A93"/>
    <w:rsid w:val="00EC5D65"/>
    <w:rsid w:val="00ED191F"/>
    <w:rsid w:val="00ED25A0"/>
    <w:rsid w:val="00ED2B9A"/>
    <w:rsid w:val="00ED3FFD"/>
    <w:rsid w:val="00EE7098"/>
    <w:rsid w:val="00EF7F0E"/>
    <w:rsid w:val="00F04D22"/>
    <w:rsid w:val="00F1012D"/>
    <w:rsid w:val="00F10FDE"/>
    <w:rsid w:val="00F1480F"/>
    <w:rsid w:val="00F16E5D"/>
    <w:rsid w:val="00F241C4"/>
    <w:rsid w:val="00F262B4"/>
    <w:rsid w:val="00F34F77"/>
    <w:rsid w:val="00F360AE"/>
    <w:rsid w:val="00F36BB2"/>
    <w:rsid w:val="00F4067D"/>
    <w:rsid w:val="00F41F2A"/>
    <w:rsid w:val="00F431BE"/>
    <w:rsid w:val="00F529A0"/>
    <w:rsid w:val="00F542F0"/>
    <w:rsid w:val="00F550E3"/>
    <w:rsid w:val="00F5569D"/>
    <w:rsid w:val="00F67839"/>
    <w:rsid w:val="00F7144D"/>
    <w:rsid w:val="00F7360E"/>
    <w:rsid w:val="00F7647D"/>
    <w:rsid w:val="00F82106"/>
    <w:rsid w:val="00F82D54"/>
    <w:rsid w:val="00F8508B"/>
    <w:rsid w:val="00F86CC6"/>
    <w:rsid w:val="00F86F48"/>
    <w:rsid w:val="00F90B90"/>
    <w:rsid w:val="00F94383"/>
    <w:rsid w:val="00F96615"/>
    <w:rsid w:val="00FA28B6"/>
    <w:rsid w:val="00FA4A01"/>
    <w:rsid w:val="00FA7B25"/>
    <w:rsid w:val="00FA7BD6"/>
    <w:rsid w:val="00FA7EE5"/>
    <w:rsid w:val="00FB3A57"/>
    <w:rsid w:val="00FB3F4F"/>
    <w:rsid w:val="00FD03B2"/>
    <w:rsid w:val="00FD363B"/>
    <w:rsid w:val="00FE320F"/>
    <w:rsid w:val="00FE38F4"/>
    <w:rsid w:val="00FF0C8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3AC53F99"/>
  <w15:chartTrackingRefBased/>
  <w15:docId w15:val="{37B946DB-173B-426A-BEC0-9C20C72F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34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3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7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7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8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0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55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7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6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0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3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B6D75-07AB-4F4C-BF64-51AF5B2C0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8</Pages>
  <Words>1375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Vinicius Rodrigues Pereira</cp:lastModifiedBy>
  <cp:revision>27</cp:revision>
  <dcterms:created xsi:type="dcterms:W3CDTF">2024-06-17T19:26:00Z</dcterms:created>
  <dcterms:modified xsi:type="dcterms:W3CDTF">2025-07-19T19:31:00Z</dcterms:modified>
</cp:coreProperties>
</file>