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C408" w14:textId="7C12F296" w:rsidR="000453D8" w:rsidRPr="00D4609D" w:rsidRDefault="000453D8" w:rsidP="00D4609D">
      <w:pPr>
        <w:pStyle w:val="PargrafodaLista"/>
        <w:numPr>
          <w:ilvl w:val="0"/>
          <w:numId w:val="1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4609D">
        <w:rPr>
          <w:rFonts w:ascii="Arial" w:hAnsi="Arial" w:cs="Arial"/>
          <w:b/>
          <w:sz w:val="24"/>
          <w:szCs w:val="24"/>
        </w:rPr>
        <w:t>Histórico das Revisões</w:t>
      </w:r>
    </w:p>
    <w:p w14:paraId="31F134C2" w14:textId="77777777" w:rsidR="000453D8" w:rsidRPr="00D4609D" w:rsidRDefault="000453D8" w:rsidP="000453D8">
      <w:pPr>
        <w:pStyle w:val="PargrafodaLista"/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9911" w:type="dxa"/>
        <w:jc w:val="center"/>
        <w:tblLook w:val="04A0" w:firstRow="1" w:lastRow="0" w:firstColumn="1" w:lastColumn="0" w:noHBand="0" w:noVBand="1"/>
      </w:tblPr>
      <w:tblGrid>
        <w:gridCol w:w="1417"/>
        <w:gridCol w:w="1418"/>
        <w:gridCol w:w="3256"/>
        <w:gridCol w:w="1977"/>
        <w:gridCol w:w="1843"/>
      </w:tblGrid>
      <w:tr w:rsidR="000453D8" w:rsidRPr="00D4609D" w14:paraId="7B40722E" w14:textId="77777777" w:rsidTr="00D4609D">
        <w:trPr>
          <w:trHeight w:val="522"/>
          <w:jc w:val="center"/>
        </w:trPr>
        <w:tc>
          <w:tcPr>
            <w:tcW w:w="1417" w:type="dxa"/>
            <w:shd w:val="clear" w:color="auto" w:fill="FF6600"/>
            <w:vAlign w:val="center"/>
          </w:tcPr>
          <w:p w14:paraId="0D81C5C1" w14:textId="77777777" w:rsidR="000453D8" w:rsidRPr="00D4609D" w:rsidRDefault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418" w:type="dxa"/>
            <w:shd w:val="clear" w:color="auto" w:fill="FF6600"/>
            <w:vAlign w:val="center"/>
          </w:tcPr>
          <w:p w14:paraId="468C3755" w14:textId="77777777" w:rsidR="000453D8" w:rsidRPr="00D4609D" w:rsidRDefault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256" w:type="dxa"/>
            <w:shd w:val="clear" w:color="auto" w:fill="FF6600"/>
            <w:vAlign w:val="center"/>
          </w:tcPr>
          <w:p w14:paraId="0C3396E4" w14:textId="77777777" w:rsidR="000453D8" w:rsidRPr="00D4609D" w:rsidRDefault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Alteração</w:t>
            </w:r>
          </w:p>
        </w:tc>
        <w:tc>
          <w:tcPr>
            <w:tcW w:w="1977" w:type="dxa"/>
            <w:shd w:val="clear" w:color="auto" w:fill="FF6600"/>
            <w:vAlign w:val="center"/>
          </w:tcPr>
          <w:p w14:paraId="32306898" w14:textId="77777777" w:rsidR="000453D8" w:rsidRPr="00D4609D" w:rsidRDefault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Revisor</w:t>
            </w:r>
          </w:p>
        </w:tc>
        <w:tc>
          <w:tcPr>
            <w:tcW w:w="1843" w:type="dxa"/>
            <w:shd w:val="clear" w:color="auto" w:fill="FF6600"/>
            <w:vAlign w:val="center"/>
          </w:tcPr>
          <w:p w14:paraId="062958CD" w14:textId="77777777" w:rsidR="000453D8" w:rsidRPr="00D4609D" w:rsidRDefault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Validação</w:t>
            </w:r>
          </w:p>
        </w:tc>
      </w:tr>
      <w:tr w:rsidR="00CE7B72" w:rsidRPr="00D4609D" w14:paraId="430BB05A" w14:textId="77777777" w:rsidTr="00D4609D">
        <w:trPr>
          <w:trHeight w:val="522"/>
          <w:jc w:val="center"/>
        </w:trPr>
        <w:tc>
          <w:tcPr>
            <w:tcW w:w="1417" w:type="dxa"/>
            <w:vAlign w:val="center"/>
          </w:tcPr>
          <w:p w14:paraId="6967CE06" w14:textId="3233D5E3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18" w:type="dxa"/>
            <w:vAlign w:val="center"/>
          </w:tcPr>
          <w:p w14:paraId="4E57A96D" w14:textId="6517AC53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Pr="00D4609D">
              <w:rPr>
                <w:rFonts w:ascii="Arial" w:hAnsi="Arial" w:cs="Arial"/>
                <w:sz w:val="24"/>
                <w:szCs w:val="24"/>
              </w:rPr>
              <w:t>/0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Pr="00D4609D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256" w:type="dxa"/>
            <w:vAlign w:val="center"/>
          </w:tcPr>
          <w:p w14:paraId="140B8DFF" w14:textId="6EEFF999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Elaboração</w:t>
            </w:r>
          </w:p>
        </w:tc>
        <w:tc>
          <w:tcPr>
            <w:tcW w:w="1977" w:type="dxa"/>
            <w:vAlign w:val="center"/>
          </w:tcPr>
          <w:p w14:paraId="1A53297C" w14:textId="057F83D5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7B72">
              <w:rPr>
                <w:rFonts w:ascii="Arial" w:hAnsi="Arial" w:cs="Arial"/>
                <w:sz w:val="24"/>
                <w:szCs w:val="24"/>
              </w:rPr>
              <w:t>Luciano Borges</w:t>
            </w:r>
          </w:p>
        </w:tc>
        <w:tc>
          <w:tcPr>
            <w:tcW w:w="1843" w:type="dxa"/>
            <w:vAlign w:val="center"/>
          </w:tcPr>
          <w:p w14:paraId="036B3638" w14:textId="4CEB0CDE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7B72">
              <w:rPr>
                <w:rFonts w:ascii="Arial" w:hAnsi="Arial" w:cs="Arial"/>
                <w:sz w:val="24"/>
                <w:szCs w:val="24"/>
              </w:rPr>
              <w:t>Tales Oliveira</w:t>
            </w:r>
          </w:p>
        </w:tc>
      </w:tr>
      <w:tr w:rsidR="00CE7B72" w:rsidRPr="00D4609D" w14:paraId="023D87CA" w14:textId="77777777" w:rsidTr="00D4609D">
        <w:trPr>
          <w:trHeight w:val="522"/>
          <w:jc w:val="center"/>
        </w:trPr>
        <w:tc>
          <w:tcPr>
            <w:tcW w:w="1417" w:type="dxa"/>
            <w:vAlign w:val="center"/>
          </w:tcPr>
          <w:p w14:paraId="67863F0D" w14:textId="36365698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242DBD47" w14:textId="5D418D64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  <w:r w:rsidRPr="00D4609D"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11</w:t>
            </w:r>
            <w:r w:rsidRPr="00D4609D">
              <w:rPr>
                <w:rFonts w:ascii="Arial" w:hAnsi="Arial" w:cs="Arial"/>
                <w:sz w:val="24"/>
                <w:szCs w:val="24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256" w:type="dxa"/>
            <w:vAlign w:val="center"/>
          </w:tcPr>
          <w:p w14:paraId="09C30152" w14:textId="1A4A97FC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Alteração de Fluxo</w:t>
            </w:r>
          </w:p>
        </w:tc>
        <w:tc>
          <w:tcPr>
            <w:tcW w:w="1977" w:type="dxa"/>
            <w:vAlign w:val="center"/>
          </w:tcPr>
          <w:p w14:paraId="191666EE" w14:textId="2578D232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Vinicius</w:t>
            </w:r>
            <w:r>
              <w:rPr>
                <w:rFonts w:ascii="Arial" w:hAnsi="Arial" w:cs="Arial"/>
                <w:sz w:val="24"/>
                <w:szCs w:val="24"/>
              </w:rPr>
              <w:t xml:space="preserve"> R.</w:t>
            </w:r>
          </w:p>
        </w:tc>
        <w:tc>
          <w:tcPr>
            <w:tcW w:w="1843" w:type="dxa"/>
            <w:vAlign w:val="center"/>
          </w:tcPr>
          <w:p w14:paraId="0B777E86" w14:textId="5FA053B3" w:rsidR="00CE7B72" w:rsidRPr="00D4609D" w:rsidRDefault="00CE7B72" w:rsidP="00CE7B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Deborah Ferreira</w:t>
            </w:r>
          </w:p>
        </w:tc>
      </w:tr>
    </w:tbl>
    <w:p w14:paraId="66E5432C" w14:textId="044ECC33" w:rsidR="000453D8" w:rsidRDefault="000453D8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3D0C1FA6" w14:textId="77777777" w:rsidR="009512CA" w:rsidRDefault="009512CA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125A56AC" w14:textId="77777777" w:rsidR="009512CA" w:rsidRDefault="009512CA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710BFB5E" w14:textId="77777777" w:rsidR="009512CA" w:rsidRDefault="009512CA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5560084F" w14:textId="77777777" w:rsidR="009512CA" w:rsidRDefault="009512CA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0434300D" w14:textId="77777777" w:rsidR="009512CA" w:rsidRDefault="009512CA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3DD3D276" w14:textId="77777777" w:rsidR="009512CA" w:rsidRDefault="009512CA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19813327" w14:textId="77777777" w:rsidR="009512CA" w:rsidRPr="00D4609D" w:rsidRDefault="009512CA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5DFC7281" w14:textId="38C19E9F" w:rsidR="000453D8" w:rsidRDefault="000453D8" w:rsidP="009144DF">
      <w:pPr>
        <w:spacing w:after="0" w:line="240" w:lineRule="auto"/>
        <w:ind w:left="0"/>
      </w:pPr>
    </w:p>
    <w:p w14:paraId="76EF18D8" w14:textId="4D990390" w:rsidR="000453D8" w:rsidRDefault="000453D8" w:rsidP="009144DF">
      <w:pPr>
        <w:spacing w:after="0" w:line="240" w:lineRule="auto"/>
        <w:ind w:left="0"/>
      </w:pPr>
    </w:p>
    <w:p w14:paraId="022A9723" w14:textId="36F4DBCD" w:rsidR="000453D8" w:rsidRDefault="000453D8" w:rsidP="009144DF">
      <w:pPr>
        <w:spacing w:after="0" w:line="240" w:lineRule="auto"/>
        <w:ind w:left="0"/>
      </w:pPr>
    </w:p>
    <w:p w14:paraId="6AA12941" w14:textId="43B89507" w:rsidR="000453D8" w:rsidRDefault="000453D8" w:rsidP="009144DF">
      <w:pPr>
        <w:spacing w:after="0" w:line="240" w:lineRule="auto"/>
        <w:ind w:left="0"/>
      </w:pPr>
    </w:p>
    <w:p w14:paraId="1B3A1565" w14:textId="1E539418" w:rsidR="000453D8" w:rsidRDefault="000453D8" w:rsidP="009144DF">
      <w:pPr>
        <w:spacing w:after="0" w:line="240" w:lineRule="auto"/>
        <w:ind w:left="0"/>
      </w:pPr>
    </w:p>
    <w:p w14:paraId="07650C60" w14:textId="4A98866E" w:rsidR="000453D8" w:rsidRDefault="000453D8" w:rsidP="009144DF">
      <w:pPr>
        <w:spacing w:after="0" w:line="240" w:lineRule="auto"/>
        <w:ind w:left="0"/>
      </w:pPr>
    </w:p>
    <w:p w14:paraId="586A15B5" w14:textId="51A43A88" w:rsidR="000453D8" w:rsidRDefault="00194979" w:rsidP="00194979">
      <w:pPr>
        <w:tabs>
          <w:tab w:val="left" w:pos="8595"/>
        </w:tabs>
        <w:spacing w:after="0" w:line="240" w:lineRule="auto"/>
        <w:ind w:left="0"/>
      </w:pPr>
      <w:r>
        <w:tab/>
      </w:r>
    </w:p>
    <w:p w14:paraId="508FBDB3" w14:textId="356D5711" w:rsidR="000453D8" w:rsidRDefault="000453D8" w:rsidP="009144DF">
      <w:pPr>
        <w:spacing w:after="0" w:line="240" w:lineRule="auto"/>
        <w:ind w:left="0"/>
      </w:pPr>
    </w:p>
    <w:p w14:paraId="3EB1F540" w14:textId="4C1A7C6E" w:rsidR="000453D8" w:rsidRDefault="000453D8" w:rsidP="009144DF">
      <w:pPr>
        <w:spacing w:after="0" w:line="240" w:lineRule="auto"/>
        <w:ind w:left="0"/>
      </w:pPr>
    </w:p>
    <w:p w14:paraId="5FEBAA08" w14:textId="6EE6CD65" w:rsidR="000453D8" w:rsidRDefault="000453D8" w:rsidP="009144DF">
      <w:pPr>
        <w:spacing w:after="0" w:line="240" w:lineRule="auto"/>
        <w:ind w:left="0"/>
      </w:pPr>
    </w:p>
    <w:p w14:paraId="27628963" w14:textId="0A3D71CF" w:rsidR="000453D8" w:rsidRDefault="000453D8" w:rsidP="009144DF">
      <w:pPr>
        <w:spacing w:after="0" w:line="240" w:lineRule="auto"/>
        <w:ind w:left="0"/>
      </w:pPr>
    </w:p>
    <w:p w14:paraId="7243D9AE" w14:textId="3002CCFE" w:rsidR="000453D8" w:rsidRDefault="000453D8" w:rsidP="009144DF">
      <w:pPr>
        <w:spacing w:after="0" w:line="240" w:lineRule="auto"/>
        <w:ind w:left="0"/>
      </w:pPr>
    </w:p>
    <w:p w14:paraId="767EEB96" w14:textId="7E20C5FC" w:rsidR="000453D8" w:rsidRDefault="000453D8" w:rsidP="009144DF">
      <w:pPr>
        <w:spacing w:after="0" w:line="240" w:lineRule="auto"/>
        <w:ind w:left="0"/>
      </w:pPr>
    </w:p>
    <w:p w14:paraId="4A585559" w14:textId="39CF1A76" w:rsidR="000453D8" w:rsidRDefault="000453D8" w:rsidP="009144DF">
      <w:pPr>
        <w:spacing w:after="0" w:line="240" w:lineRule="auto"/>
        <w:ind w:left="0"/>
      </w:pPr>
    </w:p>
    <w:p w14:paraId="5937069E" w14:textId="2F05CEDD" w:rsidR="000453D8" w:rsidRDefault="000453D8" w:rsidP="009144DF">
      <w:pPr>
        <w:spacing w:after="0" w:line="240" w:lineRule="auto"/>
        <w:ind w:left="0"/>
      </w:pPr>
    </w:p>
    <w:p w14:paraId="0CDDCA9B" w14:textId="33B25960" w:rsidR="000453D8" w:rsidRDefault="000453D8" w:rsidP="009144DF">
      <w:pPr>
        <w:spacing w:after="0" w:line="240" w:lineRule="auto"/>
        <w:ind w:left="0"/>
      </w:pPr>
    </w:p>
    <w:p w14:paraId="5C1B9323" w14:textId="28E888B2" w:rsidR="000453D8" w:rsidRDefault="000453D8" w:rsidP="009144DF">
      <w:pPr>
        <w:spacing w:after="0" w:line="240" w:lineRule="auto"/>
        <w:ind w:left="0"/>
      </w:pPr>
    </w:p>
    <w:p w14:paraId="7BD0EC7A" w14:textId="023B949B" w:rsidR="000453D8" w:rsidRDefault="000453D8" w:rsidP="009144DF">
      <w:pPr>
        <w:spacing w:after="0" w:line="240" w:lineRule="auto"/>
        <w:ind w:left="0"/>
      </w:pPr>
    </w:p>
    <w:p w14:paraId="42C0AE7D" w14:textId="05311DC7" w:rsidR="000453D8" w:rsidRDefault="000453D8" w:rsidP="009144DF">
      <w:pPr>
        <w:spacing w:after="0" w:line="240" w:lineRule="auto"/>
        <w:ind w:left="0"/>
      </w:pPr>
    </w:p>
    <w:p w14:paraId="485017E9" w14:textId="43B21D76" w:rsidR="001B3FA3" w:rsidRDefault="001B3FA3" w:rsidP="009144DF">
      <w:pPr>
        <w:spacing w:after="0" w:line="240" w:lineRule="auto"/>
        <w:ind w:left="0"/>
      </w:pPr>
    </w:p>
    <w:p w14:paraId="23210D36" w14:textId="4604A62F" w:rsidR="001B3FA3" w:rsidRDefault="001B3FA3" w:rsidP="009144DF">
      <w:pPr>
        <w:spacing w:after="0" w:line="240" w:lineRule="auto"/>
        <w:ind w:left="0"/>
      </w:pPr>
    </w:p>
    <w:p w14:paraId="3B68438C" w14:textId="29F42FF9" w:rsidR="001B3FA3" w:rsidRDefault="001B3FA3" w:rsidP="009144DF">
      <w:pPr>
        <w:spacing w:after="0" w:line="240" w:lineRule="auto"/>
        <w:ind w:left="0"/>
      </w:pPr>
    </w:p>
    <w:p w14:paraId="17E11C55" w14:textId="32089730" w:rsidR="001B3FA3" w:rsidRDefault="001B3FA3" w:rsidP="009144DF">
      <w:pPr>
        <w:spacing w:after="0" w:line="240" w:lineRule="auto"/>
        <w:ind w:left="0"/>
      </w:pPr>
    </w:p>
    <w:p w14:paraId="0E9CC9A8" w14:textId="2FF0F4DE" w:rsidR="001B3FA3" w:rsidRDefault="001B3FA3" w:rsidP="009144DF">
      <w:pPr>
        <w:spacing w:after="0" w:line="240" w:lineRule="auto"/>
        <w:ind w:left="0"/>
      </w:pPr>
    </w:p>
    <w:p w14:paraId="49EEC363" w14:textId="67CA8587" w:rsidR="001B3FA3" w:rsidRDefault="001B3FA3" w:rsidP="009144DF">
      <w:pPr>
        <w:spacing w:after="0" w:line="240" w:lineRule="auto"/>
        <w:ind w:left="0"/>
      </w:pPr>
    </w:p>
    <w:p w14:paraId="5F7180B4" w14:textId="2063727A" w:rsidR="001B3FA3" w:rsidRDefault="001B3FA3" w:rsidP="009144DF">
      <w:pPr>
        <w:spacing w:after="0" w:line="240" w:lineRule="auto"/>
        <w:ind w:left="0"/>
      </w:pPr>
    </w:p>
    <w:p w14:paraId="222B7A2E" w14:textId="78FAF19A" w:rsidR="001B3FA3" w:rsidRDefault="001B3FA3" w:rsidP="009144DF">
      <w:pPr>
        <w:spacing w:after="0" w:line="240" w:lineRule="auto"/>
        <w:ind w:left="0"/>
      </w:pPr>
    </w:p>
    <w:p w14:paraId="4E13984E" w14:textId="60C6CFCF" w:rsidR="001B3FA3" w:rsidRDefault="001B3FA3" w:rsidP="009144DF">
      <w:pPr>
        <w:spacing w:after="0" w:line="240" w:lineRule="auto"/>
        <w:ind w:left="0"/>
      </w:pPr>
    </w:p>
    <w:p w14:paraId="461F327B" w14:textId="35E0834F" w:rsidR="001B3FA3" w:rsidRDefault="001B3FA3" w:rsidP="009144DF">
      <w:pPr>
        <w:spacing w:after="0" w:line="240" w:lineRule="auto"/>
        <w:ind w:left="0"/>
      </w:pPr>
    </w:p>
    <w:p w14:paraId="011A3363" w14:textId="65320D97" w:rsidR="001B3FA3" w:rsidRDefault="001B3FA3" w:rsidP="009144DF">
      <w:pPr>
        <w:spacing w:after="0" w:line="240" w:lineRule="auto"/>
        <w:ind w:left="0"/>
      </w:pPr>
    </w:p>
    <w:p w14:paraId="4C4055A3" w14:textId="5B223637" w:rsidR="001B3FA3" w:rsidRDefault="001B3FA3" w:rsidP="009144DF">
      <w:pPr>
        <w:spacing w:after="0" w:line="240" w:lineRule="auto"/>
        <w:ind w:left="0"/>
      </w:pPr>
    </w:p>
    <w:p w14:paraId="4A86BA51" w14:textId="2DA68334" w:rsidR="001B3FA3" w:rsidRDefault="001B3FA3" w:rsidP="009144DF">
      <w:pPr>
        <w:spacing w:after="0" w:line="240" w:lineRule="auto"/>
        <w:ind w:left="0"/>
      </w:pPr>
    </w:p>
    <w:p w14:paraId="68042A32" w14:textId="02D3A4DF" w:rsidR="001B3FA3" w:rsidRDefault="001B3FA3" w:rsidP="009144DF">
      <w:pPr>
        <w:spacing w:after="0" w:line="240" w:lineRule="auto"/>
        <w:ind w:left="0"/>
      </w:pPr>
    </w:p>
    <w:p w14:paraId="0C68B749" w14:textId="284C2ECF" w:rsidR="001B3FA3" w:rsidRDefault="001B3FA3" w:rsidP="009144DF">
      <w:pPr>
        <w:spacing w:after="0" w:line="240" w:lineRule="auto"/>
        <w:ind w:left="0"/>
      </w:pPr>
    </w:p>
    <w:p w14:paraId="67A6F6ED" w14:textId="7D4793CE" w:rsidR="00D4609D" w:rsidRDefault="00D4609D" w:rsidP="00D4609D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O</w:t>
      </w:r>
      <w:r w:rsidRPr="00D4609D">
        <w:rPr>
          <w:rFonts w:ascii="Arial" w:hAnsi="Arial" w:cs="Arial"/>
          <w:b/>
          <w:bCs/>
          <w:sz w:val="24"/>
          <w:szCs w:val="24"/>
        </w:rPr>
        <w:t>bjetivo</w:t>
      </w:r>
    </w:p>
    <w:p w14:paraId="24A8830E" w14:textId="30D3D5CA" w:rsidR="00D4609D" w:rsidRDefault="00D4609D" w:rsidP="00D4609D">
      <w:pPr>
        <w:spacing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D4609D">
        <w:rPr>
          <w:rFonts w:ascii="Arial" w:hAnsi="Arial" w:cs="Arial"/>
          <w:sz w:val="24"/>
          <w:szCs w:val="24"/>
        </w:rPr>
        <w:t>O procedimento consiste em informar como são elaborados, revisados, aprovados, distribuídos e controlados as informações documentadas da Supporte Logística</w:t>
      </w:r>
      <w:r>
        <w:rPr>
          <w:rFonts w:ascii="Arial" w:hAnsi="Arial" w:cs="Arial"/>
          <w:sz w:val="24"/>
          <w:szCs w:val="24"/>
        </w:rPr>
        <w:t xml:space="preserve"> dentro do Sistema de Gestão da Qualidade (SGQ).</w:t>
      </w:r>
    </w:p>
    <w:p w14:paraId="0C74B5AF" w14:textId="77777777" w:rsidR="00D4609D" w:rsidRDefault="00D4609D" w:rsidP="00C63AE7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</w:p>
    <w:p w14:paraId="3B537E04" w14:textId="6BADF86E" w:rsidR="00D4609D" w:rsidRDefault="00D4609D" w:rsidP="00D4609D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Aplicação</w:t>
      </w:r>
    </w:p>
    <w:p w14:paraId="3D391644" w14:textId="76D6A4C6" w:rsidR="00D4609D" w:rsidRPr="00D4609D" w:rsidRDefault="00D4609D" w:rsidP="00D4609D">
      <w:pPr>
        <w:spacing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D4609D">
        <w:rPr>
          <w:rFonts w:ascii="Arial" w:hAnsi="Arial" w:cs="Arial"/>
          <w:sz w:val="24"/>
          <w:szCs w:val="24"/>
        </w:rPr>
        <w:t xml:space="preserve">Este Plano </w:t>
      </w:r>
      <w:r>
        <w:rPr>
          <w:rFonts w:ascii="Arial" w:hAnsi="Arial" w:cs="Arial"/>
          <w:sz w:val="24"/>
          <w:szCs w:val="24"/>
        </w:rPr>
        <w:t xml:space="preserve">Gerencial </w:t>
      </w:r>
      <w:r w:rsidRPr="00D4609D">
        <w:rPr>
          <w:rFonts w:ascii="Arial" w:hAnsi="Arial" w:cs="Arial"/>
          <w:sz w:val="24"/>
          <w:szCs w:val="24"/>
        </w:rPr>
        <w:t>de Processo aplica-se a todas as áreas, setores e processos da SUPPORTE.</w:t>
      </w:r>
    </w:p>
    <w:p w14:paraId="645FB82C" w14:textId="1E4E06DD" w:rsidR="00D4609D" w:rsidRDefault="00D4609D" w:rsidP="00C63AE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23D683F" w14:textId="08C8E88A" w:rsidR="0037038E" w:rsidRPr="0037038E" w:rsidRDefault="0037038E" w:rsidP="0037038E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Abreviação e Definição</w:t>
      </w:r>
    </w:p>
    <w:p w14:paraId="5CB49FE3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SGQ:</w:t>
      </w:r>
      <w:r w:rsidRPr="001424C5">
        <w:rPr>
          <w:rFonts w:ascii="Arial" w:hAnsi="Arial" w:cs="Arial"/>
          <w:sz w:val="24"/>
          <w:szCs w:val="24"/>
        </w:rPr>
        <w:t xml:space="preserve"> Sistema de Gestão da Qualidade</w:t>
      </w:r>
    </w:p>
    <w:p w14:paraId="1866A5F4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GED:</w:t>
      </w:r>
      <w:r w:rsidRPr="001424C5">
        <w:rPr>
          <w:rFonts w:ascii="Arial" w:hAnsi="Arial" w:cs="Arial"/>
          <w:sz w:val="24"/>
          <w:szCs w:val="24"/>
        </w:rPr>
        <w:t xml:space="preserve"> Gestão Eletrônica de Documentos</w:t>
      </w:r>
    </w:p>
    <w:p w14:paraId="34F936FE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CTE:</w:t>
      </w:r>
      <w:r w:rsidRPr="001424C5">
        <w:rPr>
          <w:rFonts w:ascii="Arial" w:hAnsi="Arial" w:cs="Arial"/>
          <w:sz w:val="24"/>
          <w:szCs w:val="24"/>
        </w:rPr>
        <w:t xml:space="preserve"> Conhecimento de Transporte Eletrônico</w:t>
      </w:r>
    </w:p>
    <w:p w14:paraId="57BF6E56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SSW:</w:t>
      </w:r>
      <w:r w:rsidRPr="001424C5">
        <w:rPr>
          <w:rFonts w:ascii="Arial" w:hAnsi="Arial" w:cs="Arial"/>
          <w:sz w:val="24"/>
          <w:szCs w:val="24"/>
        </w:rPr>
        <w:t xml:space="preserve"> Sistema de integração de transportadoras</w:t>
      </w:r>
    </w:p>
    <w:p w14:paraId="65F8BEB1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API:</w:t>
      </w:r>
      <w:r w:rsidRPr="001424C5">
        <w:rPr>
          <w:rFonts w:ascii="Arial" w:hAnsi="Arial" w:cs="Arial"/>
          <w:sz w:val="24"/>
          <w:szCs w:val="24"/>
        </w:rPr>
        <w:t xml:space="preserve"> Interface de Programação de Aplicações</w:t>
      </w:r>
    </w:p>
    <w:p w14:paraId="12B88A42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PGR:</w:t>
      </w:r>
      <w:r w:rsidRPr="001424C5">
        <w:rPr>
          <w:rFonts w:ascii="Arial" w:hAnsi="Arial" w:cs="Arial"/>
          <w:sz w:val="24"/>
          <w:szCs w:val="24"/>
        </w:rPr>
        <w:t xml:space="preserve"> Plano de Gerenciamento de Riscos</w:t>
      </w:r>
    </w:p>
    <w:p w14:paraId="4C9CC66A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DOCCOB:</w:t>
      </w:r>
      <w:r w:rsidRPr="001424C5">
        <w:rPr>
          <w:rFonts w:ascii="Arial" w:hAnsi="Arial" w:cs="Arial"/>
          <w:sz w:val="24"/>
          <w:szCs w:val="24"/>
        </w:rPr>
        <w:t xml:space="preserve"> Documento de cobrança em formato TXT</w:t>
      </w:r>
    </w:p>
    <w:p w14:paraId="3574B271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NOTFIS:</w:t>
      </w:r>
      <w:r w:rsidRPr="001424C5">
        <w:rPr>
          <w:rFonts w:ascii="Arial" w:hAnsi="Arial" w:cs="Arial"/>
          <w:sz w:val="24"/>
          <w:szCs w:val="24"/>
        </w:rPr>
        <w:t xml:space="preserve"> Notas fiscais eletrônicas</w:t>
      </w:r>
    </w:p>
    <w:p w14:paraId="58EE5C09" w14:textId="77777777" w:rsidR="001424C5" w:rsidRP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Fluig:</w:t>
      </w:r>
      <w:r w:rsidRPr="001424C5">
        <w:rPr>
          <w:rFonts w:ascii="Arial" w:hAnsi="Arial" w:cs="Arial"/>
          <w:sz w:val="24"/>
          <w:szCs w:val="24"/>
        </w:rPr>
        <w:t xml:space="preserve"> Plataforma de gestão de processos</w:t>
      </w:r>
    </w:p>
    <w:p w14:paraId="01CA62F1" w14:textId="4B4DADF2" w:rsidR="00E941AC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1424C5">
        <w:rPr>
          <w:rFonts w:ascii="Arial" w:hAnsi="Arial" w:cs="Arial"/>
          <w:b/>
          <w:bCs/>
          <w:sz w:val="24"/>
          <w:szCs w:val="24"/>
        </w:rPr>
        <w:t>D4Sign:</w:t>
      </w:r>
      <w:r w:rsidRPr="001424C5">
        <w:rPr>
          <w:rFonts w:ascii="Arial" w:hAnsi="Arial" w:cs="Arial"/>
          <w:sz w:val="24"/>
          <w:szCs w:val="24"/>
        </w:rPr>
        <w:t xml:space="preserve"> Sistema de assinatura digital</w:t>
      </w:r>
    </w:p>
    <w:p w14:paraId="50980C35" w14:textId="77777777" w:rsidR="001424C5" w:rsidRDefault="001424C5" w:rsidP="001424C5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</w:p>
    <w:p w14:paraId="3E566310" w14:textId="35377067" w:rsidR="00397C12" w:rsidRPr="00397C12" w:rsidRDefault="00397C12" w:rsidP="00397C12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97C12">
        <w:rPr>
          <w:rFonts w:ascii="Arial" w:hAnsi="Arial" w:cs="Arial"/>
          <w:b/>
          <w:bCs/>
          <w:sz w:val="24"/>
          <w:szCs w:val="24"/>
        </w:rPr>
        <w:t>Fluxograma</w:t>
      </w:r>
    </w:p>
    <w:p w14:paraId="1B4E5280" w14:textId="50766565" w:rsidR="00D1734C" w:rsidRDefault="00D1734C" w:rsidP="00D1734C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 w:rsidRPr="00E175F2">
        <w:rPr>
          <w:rFonts w:ascii="Arial" w:hAnsi="Arial" w:cs="Arial"/>
          <w:noProof/>
          <w:color w:val="808080" w:themeColor="background1" w:themeShade="80"/>
        </w:rPr>
        <w:lastRenderedPageBreak/>
        <w:drawing>
          <wp:inline distT="0" distB="0" distL="0" distR="0" wp14:anchorId="69E62228" wp14:editId="46F8508D">
            <wp:extent cx="5562600" cy="2608464"/>
            <wp:effectExtent l="0" t="0" r="0" b="1905"/>
            <wp:docPr id="311288920" name="Imagem 6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603" cy="261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2AC10" w14:textId="7E33D168" w:rsidR="001424C5" w:rsidRPr="001424C5" w:rsidRDefault="001424C5" w:rsidP="001424C5">
      <w:pPr>
        <w:pStyle w:val="PargrafodaLista"/>
        <w:numPr>
          <w:ilvl w:val="1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24C5">
        <w:rPr>
          <w:rFonts w:ascii="Arial" w:hAnsi="Arial" w:cs="Arial"/>
          <w:sz w:val="24"/>
          <w:szCs w:val="24"/>
        </w:rPr>
        <w:t>Homologação Detalhado</w:t>
      </w:r>
    </w:p>
    <w:p w14:paraId="52B7234C" w14:textId="7AC9CEEC" w:rsidR="001424C5" w:rsidRDefault="001424C5" w:rsidP="00D1734C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B14373C" wp14:editId="2983B057">
            <wp:extent cx="5523774" cy="2849880"/>
            <wp:effectExtent l="0" t="0" r="1270" b="7620"/>
            <wp:docPr id="7382421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2120" name="Imagem 1" descr="Diagrama&#10;&#10;O conteúdo gerado por IA pode estar incorreto."/>
                    <pic:cNvPicPr/>
                  </pic:nvPicPr>
                  <pic:blipFill rotWithShape="1">
                    <a:blip r:embed="rId9"/>
                    <a:srcRect b="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982" cy="2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94EA6" w14:textId="653D2890" w:rsidR="00146214" w:rsidRPr="001424C5" w:rsidRDefault="00146214" w:rsidP="001424C5">
      <w:pPr>
        <w:pStyle w:val="PargrafodaLista"/>
        <w:numPr>
          <w:ilvl w:val="1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24C5">
        <w:rPr>
          <w:rFonts w:ascii="Arial" w:hAnsi="Arial" w:cs="Arial"/>
          <w:sz w:val="24"/>
          <w:szCs w:val="24"/>
        </w:rPr>
        <w:t>Homologação Detalhado</w:t>
      </w:r>
    </w:p>
    <w:p w14:paraId="4DA4B4BB" w14:textId="494C9B37" w:rsidR="001F6B10" w:rsidRPr="001F6B10" w:rsidRDefault="001F6B10" w:rsidP="001F6B10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 w:rsidRPr="001F6B1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37DD6C2" wp14:editId="09C4337F">
            <wp:extent cx="5494030" cy="3147060"/>
            <wp:effectExtent l="0" t="0" r="0" b="0"/>
            <wp:docPr id="1496881993" name="Imagem 4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81993" name="Imagem 4" descr="Uma imagem contendo 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446" cy="315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44AB7" w14:textId="7974BF81" w:rsidR="00146214" w:rsidRPr="001424C5" w:rsidRDefault="00237EC3" w:rsidP="001424C5">
      <w:pPr>
        <w:pStyle w:val="PargrafodaLista"/>
        <w:numPr>
          <w:ilvl w:val="2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24C5">
        <w:rPr>
          <w:rFonts w:ascii="Arial" w:hAnsi="Arial" w:cs="Arial"/>
          <w:sz w:val="24"/>
          <w:szCs w:val="24"/>
        </w:rPr>
        <w:t xml:space="preserve"> Validação com setores </w:t>
      </w:r>
    </w:p>
    <w:p w14:paraId="3390FFE4" w14:textId="66B9A8F2" w:rsidR="00237EC3" w:rsidRPr="00146214" w:rsidRDefault="00237EC3" w:rsidP="00146214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932B38" wp14:editId="2E8FE04D">
            <wp:extent cx="5493154" cy="5958840"/>
            <wp:effectExtent l="0" t="0" r="0" b="3810"/>
            <wp:docPr id="1641356238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56238" name="Imagem 1" descr="Diagrama, Esquemático&#10;&#10;O conteúdo gerado por IA pode estar incorreto."/>
                    <pic:cNvPicPr/>
                  </pic:nvPicPr>
                  <pic:blipFill rotWithShape="1">
                    <a:blip r:embed="rId11"/>
                    <a:srcRect b="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078" cy="5964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CCAA9" w14:textId="5EF03D6F" w:rsidR="00D1734C" w:rsidRPr="001424C5" w:rsidRDefault="00D1734C" w:rsidP="001424C5">
      <w:pPr>
        <w:pStyle w:val="PargrafodaLista"/>
        <w:numPr>
          <w:ilvl w:val="2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24C5">
        <w:rPr>
          <w:rFonts w:ascii="Arial" w:hAnsi="Arial" w:cs="Arial"/>
          <w:sz w:val="24"/>
          <w:szCs w:val="24"/>
        </w:rPr>
        <w:t>Validação da minuta de Contrato</w:t>
      </w:r>
    </w:p>
    <w:p w14:paraId="0B3197FB" w14:textId="08A026B8" w:rsidR="00D1734C" w:rsidRDefault="00D1734C" w:rsidP="00D1734C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FA0C9B" wp14:editId="4FF5FB57">
            <wp:extent cx="5403019" cy="3344545"/>
            <wp:effectExtent l="0" t="0" r="7620" b="8255"/>
            <wp:docPr id="832485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535" name="Imagem 1" descr="Diagrama&#10;&#10;O conteúdo gerado por IA pode estar incorreto."/>
                    <pic:cNvPicPr/>
                  </pic:nvPicPr>
                  <pic:blipFill rotWithShape="1">
                    <a:blip r:embed="rId12"/>
                    <a:srcRect b="9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818" cy="3347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E761C" w14:textId="5D439EA3" w:rsidR="00D1734C" w:rsidRPr="001424C5" w:rsidRDefault="00D1734C" w:rsidP="001424C5">
      <w:pPr>
        <w:pStyle w:val="PargrafodaLista"/>
        <w:numPr>
          <w:ilvl w:val="2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24C5">
        <w:rPr>
          <w:rFonts w:ascii="Arial" w:hAnsi="Arial" w:cs="Arial"/>
          <w:sz w:val="24"/>
          <w:szCs w:val="24"/>
        </w:rPr>
        <w:t>Treinamento do parceiro</w:t>
      </w:r>
    </w:p>
    <w:p w14:paraId="5B2D9776" w14:textId="7F187B74" w:rsidR="00D1734C" w:rsidRDefault="00D1734C" w:rsidP="00D1734C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9451F6D" wp14:editId="31354FF7">
            <wp:extent cx="5402580" cy="2477018"/>
            <wp:effectExtent l="0" t="0" r="7620" b="0"/>
            <wp:docPr id="139027760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7603" name="Imagem 1" descr="Diagrama&#10;&#10;O conteúdo gerado por IA pode estar incorreto."/>
                    <pic:cNvPicPr/>
                  </pic:nvPicPr>
                  <pic:blipFill rotWithShape="1">
                    <a:blip r:embed="rId13"/>
                    <a:srcRect b="1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050" cy="2485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DE103" w14:textId="202515E2" w:rsidR="00E5221A" w:rsidRPr="001424C5" w:rsidRDefault="00397C12" w:rsidP="001424C5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424C5">
        <w:rPr>
          <w:rFonts w:ascii="Arial" w:hAnsi="Arial" w:cs="Arial"/>
          <w:b/>
          <w:sz w:val="24"/>
          <w:szCs w:val="24"/>
        </w:rPr>
        <w:t>Descrição do Processo</w:t>
      </w:r>
    </w:p>
    <w:p w14:paraId="091096F0" w14:textId="77777777" w:rsidR="00AD2CC3" w:rsidRDefault="00AD2CC3" w:rsidP="00E5221A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 w:rsidRPr="00AD2CC3">
        <w:rPr>
          <w:rFonts w:ascii="Arial" w:hAnsi="Arial" w:cs="Arial"/>
          <w:bCs/>
          <w:sz w:val="24"/>
          <w:szCs w:val="24"/>
        </w:rPr>
        <w:t>O processo inicia-se com a identificação da necessidade de um novo parceiro, apontada em reunião ou por demanda operacional. A equipe verifica opções na lista de parceiros não implantados e, se não houver alternativas, realiza busca externa por fornecedores compatíveis.</w:t>
      </w:r>
    </w:p>
    <w:p w14:paraId="2A591D27" w14:textId="23B24512" w:rsidR="001B3C3A" w:rsidRDefault="001B3C3A" w:rsidP="00E5221A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>
        <w:rPr>
          <w:rFonts w:cs="Calibri"/>
          <w:noProof/>
        </w:rPr>
        <w:lastRenderedPageBreak/>
        <w:drawing>
          <wp:inline distT="0" distB="0" distL="0" distR="0" wp14:anchorId="62A4E46B" wp14:editId="55FB605E">
            <wp:extent cx="5400040" cy="2387600"/>
            <wp:effectExtent l="0" t="0" r="0" b="0"/>
            <wp:docPr id="556539734" name="Imagem 17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9734" name="Imagem 17" descr="Interface gráfica do usuário, 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4A59" w14:textId="57B0D296" w:rsidR="0042167A" w:rsidRPr="0042167A" w:rsidRDefault="0042167A" w:rsidP="0042167A">
      <w:pPr>
        <w:pStyle w:val="PargrafodaLista"/>
        <w:spacing w:line="360" w:lineRule="auto"/>
        <w:ind w:left="390"/>
        <w:jc w:val="center"/>
        <w:rPr>
          <w:rFonts w:ascii="Arial" w:hAnsi="Arial" w:cs="Arial"/>
          <w:bCs/>
          <w:sz w:val="24"/>
          <w:szCs w:val="24"/>
        </w:rPr>
      </w:pPr>
      <w:r w:rsidRPr="001B3C3A">
        <w:rPr>
          <w:rFonts w:ascii="Arial" w:hAnsi="Arial" w:cs="Arial"/>
          <w:bCs/>
          <w:sz w:val="24"/>
          <w:szCs w:val="24"/>
        </w:rPr>
        <w:t>Lista de novos parceiros</w:t>
      </w:r>
    </w:p>
    <w:p w14:paraId="369C2715" w14:textId="04694F5D" w:rsidR="0042167A" w:rsidRPr="0042167A" w:rsidRDefault="0042167A" w:rsidP="0042167A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</w:t>
      </w:r>
      <w:r w:rsidRPr="0042167A">
        <w:rPr>
          <w:rFonts w:ascii="Arial" w:hAnsi="Arial" w:cs="Arial"/>
          <w:bCs/>
          <w:sz w:val="24"/>
          <w:szCs w:val="24"/>
        </w:rPr>
        <w:t> time é responsável pelo preenchimento de uma planilha utilizada para fins de análise. Esta planilha contempla as seguintes variáveis, que são objeto de questionamento pelo time:</w:t>
      </w:r>
    </w:p>
    <w:p w14:paraId="1F941AF6" w14:textId="77777777" w:rsidR="0042167A" w:rsidRPr="0042167A" w:rsidRDefault="0042167A" w:rsidP="0042167A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2167A">
        <w:rPr>
          <w:rFonts w:ascii="Arial" w:hAnsi="Arial" w:cs="Arial"/>
          <w:b/>
          <w:bCs/>
          <w:sz w:val="24"/>
          <w:szCs w:val="24"/>
        </w:rPr>
        <w:t>Origem</w:t>
      </w:r>
      <w:r w:rsidRPr="0042167A">
        <w:rPr>
          <w:rFonts w:ascii="Arial" w:hAnsi="Arial" w:cs="Arial"/>
          <w:bCs/>
          <w:sz w:val="24"/>
          <w:szCs w:val="24"/>
        </w:rPr>
        <w:t>: Localização das unidades do parceiro.</w:t>
      </w:r>
    </w:p>
    <w:p w14:paraId="0FDB0A0A" w14:textId="77777777" w:rsidR="0042167A" w:rsidRPr="0042167A" w:rsidRDefault="0042167A" w:rsidP="0042167A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2167A">
        <w:rPr>
          <w:rFonts w:ascii="Arial" w:hAnsi="Arial" w:cs="Arial"/>
          <w:b/>
          <w:bCs/>
          <w:sz w:val="24"/>
          <w:szCs w:val="24"/>
        </w:rPr>
        <w:t>Regiões</w:t>
      </w:r>
      <w:r w:rsidRPr="0042167A">
        <w:rPr>
          <w:rFonts w:ascii="Arial" w:hAnsi="Arial" w:cs="Arial"/>
          <w:bCs/>
          <w:sz w:val="24"/>
          <w:szCs w:val="24"/>
        </w:rPr>
        <w:t>: Estados atendidos pelo parceiro.</w:t>
      </w:r>
    </w:p>
    <w:p w14:paraId="611CDDB9" w14:textId="77777777" w:rsidR="0042167A" w:rsidRPr="0042167A" w:rsidRDefault="0042167A" w:rsidP="0042167A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2167A">
        <w:rPr>
          <w:rFonts w:ascii="Arial" w:hAnsi="Arial" w:cs="Arial"/>
          <w:b/>
          <w:bCs/>
          <w:sz w:val="24"/>
          <w:szCs w:val="24"/>
        </w:rPr>
        <w:t>Operações</w:t>
      </w:r>
      <w:r w:rsidRPr="0042167A">
        <w:rPr>
          <w:rFonts w:ascii="Arial" w:hAnsi="Arial" w:cs="Arial"/>
          <w:bCs/>
          <w:sz w:val="24"/>
          <w:szCs w:val="24"/>
        </w:rPr>
        <w:t>: Tipos de operações realizadas pelo parceiro, classificadas conforme abaixo:</w:t>
      </w:r>
    </w:p>
    <w:p w14:paraId="2B72F5F9" w14:textId="77777777" w:rsidR="0042167A" w:rsidRPr="0042167A" w:rsidRDefault="0042167A" w:rsidP="0042167A">
      <w:pPr>
        <w:pStyle w:val="PargrafodaLista"/>
        <w:numPr>
          <w:ilvl w:val="1"/>
          <w:numId w:val="19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2167A">
        <w:rPr>
          <w:rFonts w:ascii="Arial" w:hAnsi="Arial" w:cs="Arial"/>
          <w:b/>
          <w:bCs/>
          <w:sz w:val="24"/>
          <w:szCs w:val="24"/>
        </w:rPr>
        <w:t>Fracionada</w:t>
      </w:r>
      <w:r w:rsidRPr="0042167A">
        <w:rPr>
          <w:rFonts w:ascii="Arial" w:hAnsi="Arial" w:cs="Arial"/>
          <w:bCs/>
          <w:sz w:val="24"/>
          <w:szCs w:val="24"/>
        </w:rPr>
        <w:t>: As notas fiscais do cliente compartilham espaço no veículo com notas destinadas a outros destinatários.</w:t>
      </w:r>
    </w:p>
    <w:p w14:paraId="74531D48" w14:textId="77777777" w:rsidR="0042167A" w:rsidRPr="0042167A" w:rsidRDefault="0042167A" w:rsidP="0042167A">
      <w:pPr>
        <w:pStyle w:val="PargrafodaLista"/>
        <w:numPr>
          <w:ilvl w:val="1"/>
          <w:numId w:val="19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2167A">
        <w:rPr>
          <w:rFonts w:ascii="Arial" w:hAnsi="Arial" w:cs="Arial"/>
          <w:b/>
          <w:bCs/>
          <w:sz w:val="24"/>
          <w:szCs w:val="24"/>
        </w:rPr>
        <w:t>Lotação</w:t>
      </w:r>
      <w:r w:rsidRPr="0042167A">
        <w:rPr>
          <w:rFonts w:ascii="Arial" w:hAnsi="Arial" w:cs="Arial"/>
          <w:bCs/>
          <w:sz w:val="24"/>
          <w:szCs w:val="24"/>
        </w:rPr>
        <w:t>: O veículo transporta exclusivamente notas da Supporte, realizando o trajeto da unidade até o destinatário final.</w:t>
      </w:r>
    </w:p>
    <w:p w14:paraId="33974C77" w14:textId="77777777" w:rsidR="0042167A" w:rsidRPr="0042167A" w:rsidRDefault="0042167A" w:rsidP="0042167A">
      <w:pPr>
        <w:pStyle w:val="PargrafodaLista"/>
        <w:numPr>
          <w:ilvl w:val="1"/>
          <w:numId w:val="19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2167A">
        <w:rPr>
          <w:rFonts w:ascii="Arial" w:hAnsi="Arial" w:cs="Arial"/>
          <w:b/>
          <w:bCs/>
          <w:sz w:val="24"/>
          <w:szCs w:val="24"/>
        </w:rPr>
        <w:t>Transbordo</w:t>
      </w:r>
      <w:r w:rsidRPr="0042167A">
        <w:rPr>
          <w:rFonts w:ascii="Arial" w:hAnsi="Arial" w:cs="Arial"/>
          <w:bCs/>
          <w:sz w:val="24"/>
          <w:szCs w:val="24"/>
        </w:rPr>
        <w:t>: O veículo também transporta apenas notas da Supporte, porém o deslocamento ocorre entre unidades.</w:t>
      </w:r>
    </w:p>
    <w:p w14:paraId="4E5D4E11" w14:textId="77777777" w:rsidR="0042167A" w:rsidRPr="0042167A" w:rsidRDefault="0042167A" w:rsidP="0042167A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42167A">
        <w:rPr>
          <w:rFonts w:ascii="Arial" w:hAnsi="Arial" w:cs="Arial"/>
          <w:b/>
          <w:bCs/>
          <w:sz w:val="24"/>
          <w:szCs w:val="24"/>
        </w:rPr>
        <w:t>Data</w:t>
      </w:r>
      <w:r w:rsidRPr="0042167A">
        <w:rPr>
          <w:rFonts w:ascii="Arial" w:hAnsi="Arial" w:cs="Arial"/>
          <w:bCs/>
          <w:sz w:val="24"/>
          <w:szCs w:val="24"/>
        </w:rPr>
        <w:t>: Dia em que a comunicação está sendo realizada.</w:t>
      </w:r>
    </w:p>
    <w:p w14:paraId="6C88BE09" w14:textId="77777777" w:rsidR="0042167A" w:rsidRPr="0042167A" w:rsidRDefault="00000000" w:rsidP="0042167A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pict w14:anchorId="1D4336DB">
          <v:rect id="_x0000_i1025" style="width:0;height:1.5pt" o:hralign="center" o:hrstd="t" o:hr="t" fillcolor="#a0a0a0" stroked="f"/>
        </w:pict>
      </w:r>
    </w:p>
    <w:p w14:paraId="4F8598B9" w14:textId="3BE974F8" w:rsidR="001B3C3A" w:rsidRDefault="001B3C3A" w:rsidP="001B3C3A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>
        <w:rPr>
          <w:rFonts w:cs="Calibri"/>
          <w:noProof/>
        </w:rPr>
        <w:drawing>
          <wp:inline distT="0" distB="0" distL="0" distR="0" wp14:anchorId="06391AAD" wp14:editId="133016BC">
            <wp:extent cx="5760085" cy="1259160"/>
            <wp:effectExtent l="0" t="0" r="0" b="0"/>
            <wp:docPr id="64794801" name="Imagem 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801" name="Imagem 3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25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BAF98" w14:textId="40771C56" w:rsidR="00B6220B" w:rsidRPr="00B6220B" w:rsidRDefault="008A6798" w:rsidP="00B6220B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Seguem para o preenchimento </w:t>
      </w:r>
      <w:r w:rsidR="00B6220B" w:rsidRPr="00B6220B">
        <w:rPr>
          <w:rFonts w:ascii="Arial" w:hAnsi="Arial" w:cs="Arial"/>
          <w:bCs/>
          <w:sz w:val="24"/>
          <w:szCs w:val="24"/>
        </w:rPr>
        <w:t>d</w:t>
      </w:r>
      <w:r>
        <w:rPr>
          <w:rFonts w:ascii="Arial" w:hAnsi="Arial" w:cs="Arial"/>
          <w:bCs/>
          <w:sz w:val="24"/>
          <w:szCs w:val="24"/>
        </w:rPr>
        <w:t>a</w:t>
      </w:r>
      <w:r w:rsidR="00B6220B" w:rsidRPr="00B6220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t</w:t>
      </w:r>
      <w:r w:rsidR="00B6220B" w:rsidRPr="00B6220B">
        <w:rPr>
          <w:rFonts w:ascii="Arial" w:hAnsi="Arial" w:cs="Arial"/>
          <w:bCs/>
          <w:sz w:val="24"/>
          <w:szCs w:val="24"/>
        </w:rPr>
        <w:t xml:space="preserve">abela para </w:t>
      </w:r>
      <w:r>
        <w:rPr>
          <w:rFonts w:ascii="Arial" w:hAnsi="Arial" w:cs="Arial"/>
          <w:bCs/>
          <w:sz w:val="24"/>
          <w:szCs w:val="24"/>
        </w:rPr>
        <w:t>a</w:t>
      </w:r>
      <w:r w:rsidR="00B6220B" w:rsidRPr="00B6220B">
        <w:rPr>
          <w:rFonts w:ascii="Arial" w:hAnsi="Arial" w:cs="Arial"/>
          <w:bCs/>
          <w:sz w:val="24"/>
          <w:szCs w:val="24"/>
        </w:rPr>
        <w:t xml:space="preserve">nálise de </w:t>
      </w:r>
      <w:r>
        <w:rPr>
          <w:rFonts w:ascii="Arial" w:hAnsi="Arial" w:cs="Arial"/>
          <w:bCs/>
          <w:sz w:val="24"/>
          <w:szCs w:val="24"/>
        </w:rPr>
        <w:t>r</w:t>
      </w:r>
      <w:r w:rsidR="00B6220B" w:rsidRPr="00B6220B">
        <w:rPr>
          <w:rFonts w:ascii="Arial" w:hAnsi="Arial" w:cs="Arial"/>
          <w:bCs/>
          <w:sz w:val="24"/>
          <w:szCs w:val="24"/>
        </w:rPr>
        <w:t>equisitos</w:t>
      </w:r>
    </w:p>
    <w:p w14:paraId="330C47FD" w14:textId="77777777" w:rsidR="00B6220B" w:rsidRPr="00B6220B" w:rsidRDefault="00B6220B" w:rsidP="00B6220B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</w:p>
    <w:p w14:paraId="24338692" w14:textId="150B16AA" w:rsidR="00B6220B" w:rsidRPr="00B6220B" w:rsidRDefault="00B6220B" w:rsidP="00B6220B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 w:rsidRPr="00B6220B">
        <w:rPr>
          <w:rFonts w:ascii="Arial" w:hAnsi="Arial" w:cs="Arial"/>
          <w:bCs/>
          <w:sz w:val="24"/>
          <w:szCs w:val="24"/>
        </w:rPr>
        <w:lastRenderedPageBreak/>
        <w:t>Ao avaliar se o parceiro atende aos requisitos operacionais estabelecidos, é enviada uma tabela contendo informações de valores e volumetria. Essas tabelas estão disponíveis no seguinte diretório:</w:t>
      </w:r>
    </w:p>
    <w:p w14:paraId="67BE4DE7" w14:textId="77777777" w:rsidR="00B6220B" w:rsidRPr="00B6220B" w:rsidRDefault="00B6220B" w:rsidP="00B6220B">
      <w:pPr>
        <w:pStyle w:val="PargrafodaLista"/>
        <w:spacing w:line="360" w:lineRule="auto"/>
        <w:ind w:left="390"/>
        <w:rPr>
          <w:rFonts w:ascii="Arial" w:hAnsi="Arial" w:cs="Arial"/>
          <w:b/>
          <w:sz w:val="24"/>
          <w:szCs w:val="24"/>
        </w:rPr>
      </w:pPr>
      <w:r w:rsidRPr="00B6220B">
        <w:rPr>
          <w:rFonts w:ascii="Arial" w:hAnsi="Arial" w:cs="Arial"/>
          <w:b/>
          <w:sz w:val="24"/>
          <w:szCs w:val="24"/>
        </w:rPr>
        <w:t>Caminho do diretório:</w:t>
      </w:r>
    </w:p>
    <w:p w14:paraId="005A1B20" w14:textId="1279946A" w:rsidR="007C3AB8" w:rsidRPr="007C3AB8" w:rsidRDefault="007C3AB8" w:rsidP="007C3AB8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hyperlink r:id="rId16" w:history="1">
        <w:r w:rsidRPr="00E84F95">
          <w:rPr>
            <w:rStyle w:val="Hyperlink"/>
            <w:rFonts w:ascii="Arial" w:hAnsi="Arial" w:cs="Arial"/>
            <w:bCs/>
            <w:sz w:val="24"/>
            <w:szCs w:val="24"/>
          </w:rPr>
          <w:t>https://supplog.fluig.cloudtotvs.com.br/portal/p/1/ecmnavigation?app_ecm_navigation_doc=325283</w:t>
        </w:r>
      </w:hyperlink>
    </w:p>
    <w:p w14:paraId="416B988D" w14:textId="3486D72D" w:rsidR="00B6220B" w:rsidRPr="00B6220B" w:rsidRDefault="00B6220B" w:rsidP="00B6220B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 w:rsidRPr="00B6220B">
        <w:rPr>
          <w:rFonts w:ascii="Arial" w:hAnsi="Arial" w:cs="Arial"/>
          <w:bCs/>
          <w:sz w:val="24"/>
          <w:szCs w:val="24"/>
        </w:rPr>
        <w:t>Para operações do tipo Fracionada, é utilizada a Tabela de Raio, que tem como finalidade permitir ao parceiro informar os valores praticados conforme o raio de entrega e o peso da mercadoria.</w:t>
      </w:r>
    </w:p>
    <w:p w14:paraId="365BBE7C" w14:textId="41C3CA9C" w:rsidR="00B6220B" w:rsidRPr="00B6220B" w:rsidRDefault="00B6220B" w:rsidP="00B6220B">
      <w:pPr>
        <w:pStyle w:val="PargrafodaLista"/>
        <w:spacing w:line="360" w:lineRule="auto"/>
        <w:ind w:left="390"/>
        <w:rPr>
          <w:rFonts w:ascii="Arial" w:hAnsi="Arial" w:cs="Arial"/>
          <w:b/>
          <w:sz w:val="24"/>
          <w:szCs w:val="24"/>
        </w:rPr>
      </w:pPr>
      <w:r w:rsidRPr="00B6220B">
        <w:rPr>
          <w:rFonts w:ascii="Arial" w:hAnsi="Arial" w:cs="Arial"/>
          <w:b/>
          <w:sz w:val="24"/>
          <w:szCs w:val="24"/>
        </w:rPr>
        <w:t>Exemplo de preenchimento da Tabela de Raio:</w:t>
      </w:r>
    </w:p>
    <w:p w14:paraId="41516EC3" w14:textId="77777777" w:rsidR="00B6220B" w:rsidRDefault="00B6220B" w:rsidP="00B6220B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 w:rsidRPr="00B6220B">
        <w:rPr>
          <w:rFonts w:ascii="Arial" w:hAnsi="Arial" w:cs="Arial"/>
          <w:bCs/>
          <w:sz w:val="24"/>
          <w:szCs w:val="24"/>
        </w:rPr>
        <w:t>O parceiro informa que cobra R$ 20,00 para entregas de mercadorias com peso entre 10 kg e 20 kg, dentro de um raio de até 30 km.</w:t>
      </w:r>
      <w:r w:rsidR="001B3C3A" w:rsidRPr="001B3C3A">
        <w:rPr>
          <w:rFonts w:ascii="Arial" w:hAnsi="Arial" w:cs="Arial"/>
          <w:bCs/>
          <w:sz w:val="24"/>
          <w:szCs w:val="24"/>
        </w:rPr>
        <w:t xml:space="preserve">  </w:t>
      </w:r>
    </w:p>
    <w:p w14:paraId="02B158C4" w14:textId="061DB54A" w:rsidR="001B3C3A" w:rsidRDefault="001B3C3A" w:rsidP="007C3AB8">
      <w:pPr>
        <w:pStyle w:val="PargrafodaLista"/>
        <w:spacing w:line="360" w:lineRule="auto"/>
        <w:ind w:left="39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Calibri"/>
          <w:noProof/>
        </w:rPr>
        <w:drawing>
          <wp:inline distT="0" distB="0" distL="0" distR="0" wp14:anchorId="2FBA7C5E" wp14:editId="4CEEF444">
            <wp:extent cx="3183038" cy="1358377"/>
            <wp:effectExtent l="0" t="0" r="0" b="0"/>
            <wp:docPr id="393513246" name="Imagem 4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13246" name="Imagem 4" descr="Interface gráfica do usuário, Aplicativo, Tabela, Exce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894" cy="141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36D81" w14:textId="267734B9" w:rsidR="001B3C3A" w:rsidRDefault="001B3C3A" w:rsidP="001B3C3A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 w:rsidRPr="007C3AB8">
        <w:rPr>
          <w:rFonts w:ascii="Arial" w:hAnsi="Arial" w:cs="Arial"/>
          <w:b/>
          <w:sz w:val="24"/>
          <w:szCs w:val="24"/>
        </w:rPr>
        <w:t>Tabela de Mesor</w:t>
      </w:r>
      <w:r w:rsidR="00B6220B" w:rsidRPr="007C3AB8">
        <w:rPr>
          <w:rFonts w:ascii="Arial" w:hAnsi="Arial" w:cs="Arial"/>
          <w:b/>
          <w:sz w:val="24"/>
          <w:szCs w:val="24"/>
        </w:rPr>
        <w:t>r</w:t>
      </w:r>
      <w:r w:rsidRPr="007C3AB8">
        <w:rPr>
          <w:rFonts w:ascii="Arial" w:hAnsi="Arial" w:cs="Arial"/>
          <w:b/>
          <w:sz w:val="24"/>
          <w:szCs w:val="24"/>
        </w:rPr>
        <w:t>egião:</w:t>
      </w:r>
      <w:r w:rsidRPr="001B3C3A">
        <w:rPr>
          <w:rFonts w:ascii="Arial" w:hAnsi="Arial" w:cs="Arial"/>
          <w:bCs/>
          <w:sz w:val="24"/>
          <w:szCs w:val="24"/>
        </w:rPr>
        <w:t xml:space="preserve"> Usada para regiões com metropolitana, sudeste, o parceiro normalmente insere os dados que ele considera, como no exemplo abaixo:</w:t>
      </w:r>
    </w:p>
    <w:p w14:paraId="729FE45A" w14:textId="14654DA3" w:rsidR="001B3C3A" w:rsidRDefault="001B3C3A" w:rsidP="001B3C3A">
      <w:pPr>
        <w:pStyle w:val="PargrafodaLista"/>
        <w:spacing w:line="360" w:lineRule="auto"/>
        <w:ind w:left="390"/>
        <w:rPr>
          <w:rFonts w:ascii="Arial" w:hAnsi="Arial" w:cs="Arial"/>
          <w:bCs/>
          <w:sz w:val="24"/>
          <w:szCs w:val="24"/>
        </w:rPr>
      </w:pPr>
      <w:r>
        <w:rPr>
          <w:rFonts w:cs="Calibri"/>
          <w:noProof/>
        </w:rPr>
        <w:drawing>
          <wp:inline distT="0" distB="0" distL="0" distR="0" wp14:anchorId="0D60327F" wp14:editId="608FF50E">
            <wp:extent cx="5760085" cy="2768041"/>
            <wp:effectExtent l="0" t="0" r="0" b="0"/>
            <wp:docPr id="923939570" name="Imagem 5" descr="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39570" name="Imagem 5" descr="Aplicativo, Tabela, Exce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6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3346" w14:textId="6F3F45E3" w:rsidR="005A492A" w:rsidRPr="007C3AB8" w:rsidRDefault="005A492A" w:rsidP="005A492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/>
          <w:sz w:val="24"/>
          <w:szCs w:val="24"/>
        </w:rPr>
      </w:pPr>
      <w:r w:rsidRPr="005A492A">
        <w:rPr>
          <w:rFonts w:ascii="Arial" w:hAnsi="Arial" w:cs="Arial"/>
          <w:b/>
          <w:sz w:val="24"/>
          <w:szCs w:val="24"/>
        </w:rPr>
        <w:t>Tabela de Capital</w:t>
      </w:r>
      <w:r w:rsidR="007C3AB8">
        <w:rPr>
          <w:rFonts w:ascii="Arial" w:hAnsi="Arial" w:cs="Arial"/>
          <w:b/>
          <w:sz w:val="24"/>
          <w:szCs w:val="24"/>
        </w:rPr>
        <w:t xml:space="preserve">: </w:t>
      </w:r>
      <w:r w:rsidRPr="005A492A">
        <w:rPr>
          <w:rFonts w:ascii="Arial" w:hAnsi="Arial" w:cs="Arial"/>
          <w:bCs/>
          <w:sz w:val="24"/>
          <w:szCs w:val="24"/>
        </w:rPr>
        <w:t>Utilizada para parceiros que possuem um portfólio reduzido de serviços e atendem exclusivamente regiões metropolitanas e capitais.</w:t>
      </w:r>
    </w:p>
    <w:p w14:paraId="1782AD91" w14:textId="77777777" w:rsidR="005A492A" w:rsidRPr="005A492A" w:rsidRDefault="005A492A" w:rsidP="005A492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187CD727" w14:textId="564372DF" w:rsidR="005A492A" w:rsidRPr="007C3AB8" w:rsidRDefault="005A492A" w:rsidP="005A492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/>
          <w:sz w:val="24"/>
          <w:szCs w:val="24"/>
        </w:rPr>
      </w:pPr>
      <w:r w:rsidRPr="005A492A">
        <w:rPr>
          <w:rFonts w:ascii="Arial" w:hAnsi="Arial" w:cs="Arial"/>
          <w:b/>
          <w:sz w:val="24"/>
          <w:szCs w:val="24"/>
        </w:rPr>
        <w:t>Lotação</w:t>
      </w:r>
      <w:r w:rsidR="007C3AB8">
        <w:rPr>
          <w:rFonts w:ascii="Arial" w:hAnsi="Arial" w:cs="Arial"/>
          <w:b/>
          <w:sz w:val="24"/>
          <w:szCs w:val="24"/>
        </w:rPr>
        <w:t xml:space="preserve">: </w:t>
      </w:r>
      <w:r w:rsidRPr="005A492A">
        <w:rPr>
          <w:rFonts w:ascii="Arial" w:hAnsi="Arial" w:cs="Arial"/>
          <w:bCs/>
          <w:sz w:val="24"/>
          <w:szCs w:val="24"/>
        </w:rPr>
        <w:t>Aplicável apenas para transporte direto entre cidades, sem paradas intermediárias.</w:t>
      </w:r>
    </w:p>
    <w:p w14:paraId="3F5BE896" w14:textId="749ABECF" w:rsidR="005A492A" w:rsidRPr="007C3AB8" w:rsidRDefault="005A492A" w:rsidP="005A492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/>
          <w:sz w:val="24"/>
          <w:szCs w:val="24"/>
        </w:rPr>
      </w:pPr>
      <w:r w:rsidRPr="005A492A">
        <w:rPr>
          <w:rFonts w:ascii="Arial" w:hAnsi="Arial" w:cs="Arial"/>
          <w:b/>
          <w:sz w:val="24"/>
          <w:szCs w:val="24"/>
        </w:rPr>
        <w:t>Transbordo</w:t>
      </w:r>
      <w:r w:rsidR="007C3AB8">
        <w:rPr>
          <w:rFonts w:ascii="Arial" w:hAnsi="Arial" w:cs="Arial"/>
          <w:b/>
          <w:sz w:val="24"/>
          <w:szCs w:val="24"/>
        </w:rPr>
        <w:t xml:space="preserve">: </w:t>
      </w:r>
      <w:r w:rsidRPr="005A492A">
        <w:rPr>
          <w:rFonts w:ascii="Arial" w:hAnsi="Arial" w:cs="Arial"/>
          <w:bCs/>
          <w:sz w:val="24"/>
          <w:szCs w:val="24"/>
        </w:rPr>
        <w:t>Restrito à rota entre Uberlândia (UDI) e Barueri (BAR).</w:t>
      </w:r>
    </w:p>
    <w:p w14:paraId="70577390" w14:textId="39534008" w:rsidR="005A492A" w:rsidRPr="007C3AB8" w:rsidRDefault="005A492A" w:rsidP="005A492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/>
          <w:sz w:val="24"/>
          <w:szCs w:val="24"/>
        </w:rPr>
      </w:pPr>
      <w:r w:rsidRPr="005A492A">
        <w:rPr>
          <w:rFonts w:ascii="Arial" w:hAnsi="Arial" w:cs="Arial"/>
          <w:b/>
          <w:sz w:val="24"/>
          <w:szCs w:val="24"/>
        </w:rPr>
        <w:t>Volumetria</w:t>
      </w:r>
      <w:r w:rsidR="007C3AB8">
        <w:rPr>
          <w:rFonts w:ascii="Arial" w:hAnsi="Arial" w:cs="Arial"/>
          <w:b/>
          <w:sz w:val="24"/>
          <w:szCs w:val="24"/>
        </w:rPr>
        <w:t xml:space="preserve">: </w:t>
      </w:r>
      <w:r w:rsidRPr="005A492A">
        <w:rPr>
          <w:rFonts w:ascii="Arial" w:hAnsi="Arial" w:cs="Arial"/>
          <w:bCs/>
          <w:sz w:val="24"/>
          <w:szCs w:val="24"/>
        </w:rPr>
        <w:t>Refere-se à quantidade de volumes demandados por uma determinada região. Este valor pode variar conforme a localidade.</w:t>
      </w:r>
    </w:p>
    <w:p w14:paraId="5184BE84" w14:textId="7F6AE185" w:rsidR="005A492A" w:rsidRPr="007C3AB8" w:rsidRDefault="005A492A" w:rsidP="005A492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/>
          <w:sz w:val="24"/>
          <w:szCs w:val="24"/>
        </w:rPr>
      </w:pPr>
      <w:r w:rsidRPr="005A492A">
        <w:rPr>
          <w:rFonts w:ascii="Arial" w:hAnsi="Arial" w:cs="Arial"/>
          <w:b/>
          <w:sz w:val="24"/>
          <w:szCs w:val="24"/>
        </w:rPr>
        <w:t>Processo de Validação</w:t>
      </w:r>
      <w:r w:rsidR="007C3AB8">
        <w:rPr>
          <w:rFonts w:ascii="Arial" w:hAnsi="Arial" w:cs="Arial"/>
          <w:b/>
          <w:sz w:val="24"/>
          <w:szCs w:val="24"/>
        </w:rPr>
        <w:t xml:space="preserve">: </w:t>
      </w:r>
      <w:r w:rsidRPr="005A492A">
        <w:rPr>
          <w:rFonts w:ascii="Arial" w:hAnsi="Arial" w:cs="Arial"/>
          <w:bCs/>
          <w:sz w:val="24"/>
          <w:szCs w:val="24"/>
        </w:rPr>
        <w:t>Após o preenchimento da planilha pelo parceiro, é realizada uma conferência para verificar se todos os campos obrigatórios foram devidamente preenchidos.</w:t>
      </w:r>
    </w:p>
    <w:p w14:paraId="6C8DA923" w14:textId="77777777" w:rsidR="005A492A" w:rsidRPr="005A492A" w:rsidRDefault="005A492A" w:rsidP="000D0AB6">
      <w:pPr>
        <w:pStyle w:val="PargrafodaLista"/>
        <w:widowControl w:val="0"/>
        <w:numPr>
          <w:ilvl w:val="0"/>
          <w:numId w:val="21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5A492A">
        <w:rPr>
          <w:rFonts w:ascii="Arial" w:hAnsi="Arial" w:cs="Arial"/>
          <w:bCs/>
          <w:sz w:val="24"/>
          <w:szCs w:val="24"/>
        </w:rPr>
        <w:t>Caso haja campos em branco ou informações faltantes, o time responsável retorna ao parceiro solicitando as correções.</w:t>
      </w:r>
    </w:p>
    <w:p w14:paraId="119EA618" w14:textId="77777777" w:rsidR="005A492A" w:rsidRPr="005A492A" w:rsidRDefault="005A492A" w:rsidP="000D0AB6">
      <w:pPr>
        <w:pStyle w:val="PargrafodaLista"/>
        <w:widowControl w:val="0"/>
        <w:numPr>
          <w:ilvl w:val="0"/>
          <w:numId w:val="21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5A492A">
        <w:rPr>
          <w:rFonts w:ascii="Arial" w:hAnsi="Arial" w:cs="Arial"/>
          <w:bCs/>
          <w:sz w:val="24"/>
          <w:szCs w:val="24"/>
        </w:rPr>
        <w:t>Estando tudo correto, procede-se com a comparação dos valores informados, utilizando a aba “Base de custos Ativa (Original)” da planilha Excel.</w:t>
      </w:r>
    </w:p>
    <w:p w14:paraId="775BBE8B" w14:textId="77777777" w:rsidR="000D0AB6" w:rsidRDefault="000D0AB6" w:rsidP="005A492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/>
          <w:sz w:val="24"/>
          <w:szCs w:val="24"/>
        </w:rPr>
      </w:pPr>
    </w:p>
    <w:p w14:paraId="1CAC1D13" w14:textId="4BCFAFEE" w:rsidR="005A492A" w:rsidRPr="007C3AB8" w:rsidRDefault="007C3AB8" w:rsidP="005A492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Comparação de valores: </w:t>
      </w:r>
      <w:r w:rsidR="005A492A" w:rsidRPr="005A492A">
        <w:rPr>
          <w:rFonts w:ascii="Arial" w:hAnsi="Arial" w:cs="Arial"/>
          <w:bCs/>
          <w:sz w:val="24"/>
          <w:szCs w:val="24"/>
        </w:rPr>
        <w:t>A análise contempla os seguintes componentes:</w:t>
      </w:r>
    </w:p>
    <w:p w14:paraId="11E41442" w14:textId="77777777" w:rsidR="005A492A" w:rsidRPr="000D0AB6" w:rsidRDefault="005A492A" w:rsidP="000D0AB6">
      <w:pPr>
        <w:pStyle w:val="PargrafodaLista"/>
        <w:widowControl w:val="0"/>
        <w:numPr>
          <w:ilvl w:val="0"/>
          <w:numId w:val="22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0D0AB6">
        <w:rPr>
          <w:rFonts w:ascii="Arial" w:hAnsi="Arial" w:cs="Arial"/>
          <w:bCs/>
          <w:sz w:val="24"/>
          <w:szCs w:val="24"/>
        </w:rPr>
        <w:t>Frete por peso</w:t>
      </w:r>
    </w:p>
    <w:p w14:paraId="75E9DDD9" w14:textId="77777777" w:rsidR="005A492A" w:rsidRPr="000D0AB6" w:rsidRDefault="005A492A" w:rsidP="000D0AB6">
      <w:pPr>
        <w:pStyle w:val="PargrafodaLista"/>
        <w:widowControl w:val="0"/>
        <w:numPr>
          <w:ilvl w:val="0"/>
          <w:numId w:val="22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0D0AB6">
        <w:rPr>
          <w:rFonts w:ascii="Arial" w:hAnsi="Arial" w:cs="Arial"/>
          <w:bCs/>
          <w:sz w:val="24"/>
          <w:szCs w:val="24"/>
        </w:rPr>
        <w:t>Seguro de carga (GRIS)</w:t>
      </w:r>
    </w:p>
    <w:p w14:paraId="27F0BEAD" w14:textId="77777777" w:rsidR="005A492A" w:rsidRPr="000D0AB6" w:rsidRDefault="005A492A" w:rsidP="000D0AB6">
      <w:pPr>
        <w:pStyle w:val="PargrafodaLista"/>
        <w:widowControl w:val="0"/>
        <w:numPr>
          <w:ilvl w:val="0"/>
          <w:numId w:val="22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0D0AB6">
        <w:rPr>
          <w:rFonts w:ascii="Arial" w:hAnsi="Arial" w:cs="Arial"/>
          <w:bCs/>
          <w:sz w:val="24"/>
          <w:szCs w:val="24"/>
        </w:rPr>
        <w:t>Pedágio</w:t>
      </w:r>
    </w:p>
    <w:p w14:paraId="59CFBB9A" w14:textId="77777777" w:rsidR="005A492A" w:rsidRPr="000D0AB6" w:rsidRDefault="005A492A" w:rsidP="000D0AB6">
      <w:pPr>
        <w:pStyle w:val="PargrafodaLista"/>
        <w:widowControl w:val="0"/>
        <w:numPr>
          <w:ilvl w:val="0"/>
          <w:numId w:val="22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0D0AB6">
        <w:rPr>
          <w:rFonts w:ascii="Arial" w:hAnsi="Arial" w:cs="Arial"/>
          <w:bCs/>
          <w:sz w:val="24"/>
          <w:szCs w:val="24"/>
        </w:rPr>
        <w:t>TDE (Taxa de Dificuldade de Entrega)</w:t>
      </w:r>
    </w:p>
    <w:p w14:paraId="775DECCD" w14:textId="5EFF9381" w:rsidR="000D0AB6" w:rsidRDefault="005A492A" w:rsidP="000D0AB6">
      <w:pPr>
        <w:pStyle w:val="PargrafodaLista"/>
        <w:widowControl w:val="0"/>
        <w:numPr>
          <w:ilvl w:val="0"/>
          <w:numId w:val="22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0D0AB6">
        <w:rPr>
          <w:rFonts w:ascii="Arial" w:hAnsi="Arial" w:cs="Arial"/>
          <w:bCs/>
          <w:sz w:val="24"/>
          <w:szCs w:val="24"/>
        </w:rPr>
        <w:t>Relação de cidades atendidas pelo parceiro</w:t>
      </w:r>
    </w:p>
    <w:p w14:paraId="323F50A6" w14:textId="77777777" w:rsidR="000D0AB6" w:rsidRPr="000D0AB6" w:rsidRDefault="000D0AB6" w:rsidP="000D0AB6">
      <w:pPr>
        <w:pStyle w:val="PargrafodaLista"/>
        <w:widowControl w:val="0"/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</w:p>
    <w:p w14:paraId="21B4DA4B" w14:textId="0C022D8F" w:rsidR="001B3C3A" w:rsidRDefault="001B3C3A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2C65D6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49603D8A" wp14:editId="5EDEC800">
            <wp:extent cx="2214563" cy="411556"/>
            <wp:effectExtent l="0" t="0" r="0" b="7620"/>
            <wp:docPr id="4365537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3771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5541" cy="4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970FA4">
        <w:rPr>
          <w:rFonts w:ascii="Arial" w:hAnsi="Arial" w:cs="Arial"/>
          <w:bCs/>
          <w:sz w:val="24"/>
          <w:szCs w:val="24"/>
        </w:rPr>
        <w:t>Na aba de “Base de Custos Ativa(Original)” deve se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970FA4">
        <w:rPr>
          <w:rFonts w:ascii="Arial" w:hAnsi="Arial" w:cs="Arial"/>
          <w:bCs/>
          <w:sz w:val="24"/>
          <w:szCs w:val="24"/>
        </w:rPr>
        <w:t>inserir</w:t>
      </w:r>
      <w:r>
        <w:rPr>
          <w:rFonts w:ascii="Arial" w:hAnsi="Arial" w:cs="Arial"/>
          <w:bCs/>
          <w:sz w:val="24"/>
          <w:szCs w:val="24"/>
        </w:rPr>
        <w:t xml:space="preserve"> a relação de custos </w:t>
      </w:r>
    </w:p>
    <w:p w14:paraId="32272AAA" w14:textId="01B478B4" w:rsidR="001B3C3A" w:rsidRDefault="001B3C3A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2C65D6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1B7943D9" wp14:editId="23AB9CBE">
            <wp:extent cx="1505160" cy="533474"/>
            <wp:effectExtent l="0" t="0" r="0" b="0"/>
            <wp:docPr id="16926039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3988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inserir relação de cidade </w:t>
      </w:r>
    </w:p>
    <w:p w14:paraId="239C972C" w14:textId="2F1A4698" w:rsidR="001B3C3A" w:rsidRDefault="001B3C3A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EA61E3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4A904CAF" wp14:editId="1CDAB76F">
            <wp:extent cx="514422" cy="447737"/>
            <wp:effectExtent l="0" t="0" r="0" b="0"/>
            <wp:docPr id="1476047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47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Onde </w:t>
      </w:r>
      <w:r w:rsidR="007C3AB8">
        <w:rPr>
          <w:rFonts w:ascii="Arial" w:hAnsi="Arial" w:cs="Arial"/>
          <w:bCs/>
          <w:sz w:val="24"/>
          <w:szCs w:val="24"/>
        </w:rPr>
        <w:t>são realizadas as</w:t>
      </w:r>
      <w:r>
        <w:rPr>
          <w:rFonts w:ascii="Arial" w:hAnsi="Arial" w:cs="Arial"/>
          <w:bCs/>
          <w:sz w:val="24"/>
          <w:szCs w:val="24"/>
        </w:rPr>
        <w:t xml:space="preserve"> análises de 6 meses de outros parceiros e realizam desse parceiro atual, trazendo no final </w:t>
      </w:r>
      <w:r w:rsidR="00970FA4">
        <w:rPr>
          <w:rFonts w:ascii="Arial" w:hAnsi="Arial" w:cs="Arial"/>
          <w:bCs/>
          <w:sz w:val="24"/>
          <w:szCs w:val="24"/>
        </w:rPr>
        <w:t>a visão de comparação</w:t>
      </w:r>
    </w:p>
    <w:p w14:paraId="10B6C01E" w14:textId="30C92C20" w:rsidR="001B3C3A" w:rsidRDefault="001B3C3A" w:rsidP="001B3C3A">
      <w:pPr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EA61E3">
        <w:rPr>
          <w:rFonts w:ascii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30AE8451" wp14:editId="29E34112">
            <wp:extent cx="5760085" cy="3195271"/>
            <wp:effectExtent l="0" t="0" r="0" b="5715"/>
            <wp:docPr id="965462235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62235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9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F259" w14:textId="77777777" w:rsidR="001B3C3A" w:rsidRDefault="001B3C3A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Logo depois de toda análise realizada, é montada a apresentação para o comitê, assim podendo seguir para 2 caminhos, sendo:</w:t>
      </w:r>
    </w:p>
    <w:p w14:paraId="61A0B340" w14:textId="68492EB3" w:rsidR="001B3C3A" w:rsidRDefault="009030DF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7C3AB8">
        <w:rPr>
          <w:rFonts w:ascii="Arial" w:hAnsi="Arial" w:cs="Arial"/>
          <w:b/>
          <w:sz w:val="24"/>
          <w:szCs w:val="24"/>
        </w:rPr>
        <w:t>1</w:t>
      </w:r>
      <w:r w:rsidR="001B3C3A" w:rsidRPr="007C3AB8">
        <w:rPr>
          <w:rFonts w:ascii="Arial" w:hAnsi="Arial" w:cs="Arial"/>
          <w:b/>
          <w:sz w:val="24"/>
          <w:szCs w:val="24"/>
        </w:rPr>
        <w:t>° Não Validado –</w:t>
      </w:r>
      <w:r w:rsidR="001B3C3A">
        <w:rPr>
          <w:rFonts w:ascii="Arial" w:hAnsi="Arial" w:cs="Arial"/>
          <w:bCs/>
          <w:sz w:val="24"/>
          <w:szCs w:val="24"/>
        </w:rPr>
        <w:t xml:space="preserve"> Segue para decisão para o parceiro, tentar renegociar ou encerrar as negociações e não ser homologado</w:t>
      </w:r>
    </w:p>
    <w:p w14:paraId="4CF5DEA8" w14:textId="13067B3B" w:rsidR="009030DF" w:rsidRDefault="009030DF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7C3AB8">
        <w:rPr>
          <w:rFonts w:ascii="Arial" w:hAnsi="Arial" w:cs="Arial"/>
          <w:b/>
          <w:sz w:val="24"/>
          <w:szCs w:val="24"/>
        </w:rPr>
        <w:t xml:space="preserve">2° Validado – </w:t>
      </w:r>
      <w:r>
        <w:rPr>
          <w:rFonts w:ascii="Arial" w:hAnsi="Arial" w:cs="Arial"/>
          <w:bCs/>
          <w:sz w:val="24"/>
          <w:szCs w:val="24"/>
        </w:rPr>
        <w:t>O</w:t>
      </w:r>
      <w:r w:rsidRPr="009030DF">
        <w:rPr>
          <w:rFonts w:ascii="Arial" w:hAnsi="Arial" w:cs="Arial"/>
          <w:bCs/>
          <w:sz w:val="24"/>
          <w:szCs w:val="24"/>
        </w:rPr>
        <w:t xml:space="preserve"> parceiro segue para a etapa de homologação. Para isso, é necessário abrir um chamado</w:t>
      </w:r>
      <w:r w:rsidR="007C3AB8">
        <w:rPr>
          <w:rFonts w:ascii="Arial" w:hAnsi="Arial" w:cs="Arial"/>
          <w:bCs/>
          <w:sz w:val="24"/>
          <w:szCs w:val="24"/>
        </w:rPr>
        <w:t xml:space="preserve"> no </w:t>
      </w:r>
      <w:r w:rsidRPr="009030DF">
        <w:rPr>
          <w:rFonts w:ascii="Arial" w:hAnsi="Arial" w:cs="Arial"/>
          <w:bCs/>
          <w:sz w:val="24"/>
          <w:szCs w:val="24"/>
        </w:rPr>
        <w:t xml:space="preserve">direcionado </w:t>
      </w:r>
      <w:r w:rsidR="007C3AB8">
        <w:rPr>
          <w:rFonts w:ascii="Arial" w:hAnsi="Arial" w:cs="Arial"/>
          <w:bCs/>
          <w:sz w:val="24"/>
          <w:szCs w:val="24"/>
        </w:rPr>
        <w:t>a diretória para aceite</w:t>
      </w:r>
      <w:r w:rsidRPr="009030DF">
        <w:rPr>
          <w:rFonts w:ascii="Arial" w:hAnsi="Arial" w:cs="Arial"/>
          <w:bCs/>
          <w:sz w:val="24"/>
          <w:szCs w:val="24"/>
        </w:rPr>
        <w:t>, formalizando a solicitação de continuidade do processo.</w:t>
      </w:r>
    </w:p>
    <w:p w14:paraId="428EAC7F" w14:textId="72DCBF2F" w:rsidR="009030DF" w:rsidRPr="009030DF" w:rsidRDefault="007F1468" w:rsidP="009030DF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</w:t>
      </w:r>
      <w:r w:rsidR="009030DF">
        <w:rPr>
          <w:rFonts w:ascii="Arial" w:hAnsi="Arial" w:cs="Arial"/>
          <w:bCs/>
          <w:sz w:val="24"/>
          <w:szCs w:val="24"/>
        </w:rPr>
        <w:t>P</w:t>
      </w:r>
      <w:r w:rsidR="009030DF" w:rsidRPr="009030DF">
        <w:rPr>
          <w:rFonts w:ascii="Arial" w:hAnsi="Arial" w:cs="Arial"/>
          <w:bCs/>
          <w:sz w:val="24"/>
          <w:szCs w:val="24"/>
        </w:rPr>
        <w:t>reenchimento do formulário “Homologação de Parceiros”</w:t>
      </w:r>
      <w:r w:rsidR="009030DF">
        <w:rPr>
          <w:rFonts w:ascii="Arial" w:hAnsi="Arial" w:cs="Arial"/>
          <w:bCs/>
          <w:sz w:val="24"/>
          <w:szCs w:val="24"/>
        </w:rPr>
        <w:t xml:space="preserve"> é realizado</w:t>
      </w:r>
      <w:r w:rsidR="009030DF" w:rsidRPr="009030DF">
        <w:rPr>
          <w:rFonts w:ascii="Arial" w:hAnsi="Arial" w:cs="Arial"/>
          <w:bCs/>
          <w:sz w:val="24"/>
          <w:szCs w:val="24"/>
        </w:rPr>
        <w:t xml:space="preserve"> na plataforma FLUIG. Neste formulário, são inseridas todas as informações relevantes para a análise da homologação, incluindo:</w:t>
      </w:r>
    </w:p>
    <w:p w14:paraId="767C6EC2" w14:textId="77777777" w:rsidR="009030DF" w:rsidRPr="009030DF" w:rsidRDefault="009030DF" w:rsidP="007F1468">
      <w:pPr>
        <w:pStyle w:val="PargrafodaLista"/>
        <w:widowControl w:val="0"/>
        <w:numPr>
          <w:ilvl w:val="0"/>
          <w:numId w:val="24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9030DF">
        <w:rPr>
          <w:rFonts w:ascii="Arial" w:hAnsi="Arial" w:cs="Arial"/>
          <w:bCs/>
          <w:sz w:val="24"/>
          <w:szCs w:val="24"/>
        </w:rPr>
        <w:t>CNPJ</w:t>
      </w:r>
    </w:p>
    <w:p w14:paraId="1EB1F487" w14:textId="77777777" w:rsidR="009030DF" w:rsidRPr="009030DF" w:rsidRDefault="009030DF" w:rsidP="007F1468">
      <w:pPr>
        <w:pStyle w:val="PargrafodaLista"/>
        <w:widowControl w:val="0"/>
        <w:numPr>
          <w:ilvl w:val="0"/>
          <w:numId w:val="24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9030DF">
        <w:rPr>
          <w:rFonts w:ascii="Arial" w:hAnsi="Arial" w:cs="Arial"/>
          <w:bCs/>
          <w:sz w:val="24"/>
          <w:szCs w:val="24"/>
        </w:rPr>
        <w:t>Nome do parceiro</w:t>
      </w:r>
    </w:p>
    <w:p w14:paraId="2BFE8FD3" w14:textId="77777777" w:rsidR="009030DF" w:rsidRPr="009030DF" w:rsidRDefault="009030DF" w:rsidP="007F1468">
      <w:pPr>
        <w:pStyle w:val="PargrafodaLista"/>
        <w:widowControl w:val="0"/>
        <w:numPr>
          <w:ilvl w:val="0"/>
          <w:numId w:val="24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9030DF">
        <w:rPr>
          <w:rFonts w:ascii="Arial" w:hAnsi="Arial" w:cs="Arial"/>
          <w:bCs/>
          <w:sz w:val="24"/>
          <w:szCs w:val="24"/>
        </w:rPr>
        <w:t>Nome fantasia</w:t>
      </w:r>
    </w:p>
    <w:p w14:paraId="1725011C" w14:textId="5FE04EA4" w:rsidR="009030DF" w:rsidRDefault="009030DF" w:rsidP="007F1468">
      <w:pPr>
        <w:pStyle w:val="PargrafodaLista"/>
        <w:widowControl w:val="0"/>
        <w:numPr>
          <w:ilvl w:val="0"/>
          <w:numId w:val="24"/>
        </w:numPr>
        <w:tabs>
          <w:tab w:val="left" w:pos="480"/>
        </w:tabs>
        <w:autoSpaceDE w:val="0"/>
        <w:autoSpaceDN w:val="0"/>
        <w:contextualSpacing w:val="0"/>
        <w:rPr>
          <w:rFonts w:ascii="Arial" w:hAnsi="Arial" w:cs="Arial"/>
          <w:bCs/>
          <w:sz w:val="24"/>
          <w:szCs w:val="24"/>
        </w:rPr>
      </w:pPr>
      <w:r w:rsidRPr="009030DF">
        <w:rPr>
          <w:rFonts w:ascii="Arial" w:hAnsi="Arial" w:cs="Arial"/>
          <w:bCs/>
          <w:sz w:val="24"/>
          <w:szCs w:val="24"/>
        </w:rPr>
        <w:t>Distribuição (tipo de operação)</w:t>
      </w:r>
    </w:p>
    <w:p w14:paraId="75F00E63" w14:textId="6438DC57" w:rsidR="009030DF" w:rsidRDefault="009030DF" w:rsidP="009030DF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>
        <w:rPr>
          <w:rFonts w:cs="Calibri"/>
          <w:noProof/>
        </w:rPr>
        <w:lastRenderedPageBreak/>
        <w:drawing>
          <wp:inline distT="0" distB="0" distL="0" distR="0" wp14:anchorId="7469DFA0" wp14:editId="1CB4FE27">
            <wp:extent cx="5397500" cy="2095500"/>
            <wp:effectExtent l="0" t="0" r="0" b="0"/>
            <wp:docPr id="890338199" name="Imagem 3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8199" name="Imagem 3" descr="Interface gráfica do usuário, Aplicativo, Team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7850" w14:textId="77777777" w:rsidR="001B3C3A" w:rsidRDefault="001B3C3A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/>
          <w:sz w:val="24"/>
          <w:szCs w:val="24"/>
        </w:rPr>
      </w:pPr>
      <w:r w:rsidRPr="00A84851">
        <w:rPr>
          <w:rFonts w:ascii="Arial" w:hAnsi="Arial" w:cs="Arial"/>
          <w:b/>
          <w:sz w:val="24"/>
          <w:szCs w:val="24"/>
        </w:rPr>
        <w:t>Iniciando a Homologação</w:t>
      </w:r>
    </w:p>
    <w:p w14:paraId="46E90FAE" w14:textId="14AA3B75" w:rsidR="001B3C3A" w:rsidRDefault="007F1468" w:rsidP="00F9790E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Após o aceite da diretória</w:t>
      </w:r>
      <w:r w:rsidR="001B3C3A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o chamado chega para o time de homologação, então</w:t>
      </w:r>
      <w:r w:rsidR="001B3C3A">
        <w:rPr>
          <w:rFonts w:ascii="Arial" w:hAnsi="Arial" w:cs="Arial"/>
          <w:bCs/>
          <w:sz w:val="24"/>
          <w:szCs w:val="24"/>
        </w:rPr>
        <w:t xml:space="preserve"> se inicia a conferência dos documentos a serem pedidos, a</w:t>
      </w:r>
      <w:r w:rsidR="001B3C3A" w:rsidRPr="00DB533B">
        <w:rPr>
          <w:rFonts w:ascii="Arial" w:hAnsi="Arial" w:cs="Arial"/>
          <w:bCs/>
          <w:sz w:val="24"/>
          <w:szCs w:val="24"/>
        </w:rPr>
        <w:t>s documentações podem variar de um tipo de operação para outro, exemplo:</w:t>
      </w:r>
      <w:r w:rsidR="001B3C3A" w:rsidRPr="00F9790E">
        <w:rPr>
          <w:rFonts w:ascii="Arial" w:hAnsi="Arial" w:cs="Arial"/>
          <w:bCs/>
          <w:sz w:val="24"/>
          <w:szCs w:val="24"/>
        </w:rPr>
        <w:t> </w:t>
      </w:r>
    </w:p>
    <w:p w14:paraId="08616B85" w14:textId="1C667E8C" w:rsidR="00F9790E" w:rsidRDefault="00F9790E" w:rsidP="00F9790E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DB533B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2311814D" wp14:editId="1087B585">
            <wp:extent cx="5426209" cy="1570417"/>
            <wp:effectExtent l="0" t="0" r="3175" b="0"/>
            <wp:docPr id="2013870275" name="Imagem 1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70275" name="Imagem 1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80" cy="158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EC88" w14:textId="52C1C66B" w:rsidR="008677F6" w:rsidRDefault="008677F6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8677F6">
        <w:rPr>
          <w:rFonts w:ascii="Arial" w:hAnsi="Arial" w:cs="Arial"/>
          <w:bCs/>
          <w:sz w:val="24"/>
          <w:szCs w:val="24"/>
        </w:rPr>
        <w:t>Após o envio, as documentações são recebidas e armazenadas. Em seguida, são organizada</w:t>
      </w:r>
      <w:r w:rsidR="00330E22">
        <w:rPr>
          <w:rFonts w:ascii="Arial" w:hAnsi="Arial" w:cs="Arial"/>
          <w:bCs/>
          <w:sz w:val="24"/>
          <w:szCs w:val="24"/>
        </w:rPr>
        <w:t xml:space="preserve">s, </w:t>
      </w:r>
      <w:r w:rsidR="007F1468">
        <w:rPr>
          <w:rFonts w:ascii="Arial" w:hAnsi="Arial" w:cs="Arial"/>
          <w:bCs/>
          <w:sz w:val="24"/>
          <w:szCs w:val="24"/>
        </w:rPr>
        <w:t>confer</w:t>
      </w:r>
      <w:r w:rsidR="00330E22">
        <w:rPr>
          <w:rFonts w:ascii="Arial" w:hAnsi="Arial" w:cs="Arial"/>
          <w:bCs/>
          <w:sz w:val="24"/>
          <w:szCs w:val="24"/>
        </w:rPr>
        <w:t>idas e a</w:t>
      </w:r>
      <w:r w:rsidRPr="008677F6">
        <w:rPr>
          <w:rFonts w:ascii="Arial" w:hAnsi="Arial" w:cs="Arial"/>
          <w:bCs/>
          <w:sz w:val="24"/>
          <w:szCs w:val="24"/>
        </w:rPr>
        <w:t xml:space="preserve"> anexad</w:t>
      </w:r>
      <w:r w:rsidR="00330E22">
        <w:rPr>
          <w:rFonts w:ascii="Arial" w:hAnsi="Arial" w:cs="Arial"/>
          <w:bCs/>
          <w:sz w:val="24"/>
          <w:szCs w:val="24"/>
        </w:rPr>
        <w:t>a</w:t>
      </w:r>
      <w:r w:rsidRPr="008677F6">
        <w:rPr>
          <w:rFonts w:ascii="Arial" w:hAnsi="Arial" w:cs="Arial"/>
          <w:bCs/>
          <w:sz w:val="24"/>
          <w:szCs w:val="24"/>
        </w:rPr>
        <w:t>s ao processo</w:t>
      </w:r>
      <w:r w:rsidR="00330E22">
        <w:rPr>
          <w:rFonts w:ascii="Arial" w:hAnsi="Arial" w:cs="Arial"/>
          <w:bCs/>
          <w:sz w:val="24"/>
          <w:szCs w:val="24"/>
        </w:rPr>
        <w:t xml:space="preserve"> de homologação do FLUIG, os seguintes documentos</w:t>
      </w:r>
      <w:r w:rsidRPr="008677F6">
        <w:rPr>
          <w:rFonts w:ascii="Arial" w:hAnsi="Arial" w:cs="Arial"/>
          <w:bCs/>
          <w:sz w:val="24"/>
          <w:szCs w:val="24"/>
        </w:rPr>
        <w:t>.</w:t>
      </w:r>
    </w:p>
    <w:p w14:paraId="2403288A" w14:textId="77777777" w:rsidR="008677F6" w:rsidRDefault="008677F6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6D854F6F" w14:textId="77777777" w:rsidR="008677F6" w:rsidRPr="008677F6" w:rsidRDefault="008677F6" w:rsidP="008677F6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7D2821">
        <w:rPr>
          <w:rFonts w:ascii="Arial" w:hAnsi="Arial" w:cs="Arial"/>
          <w:b/>
          <w:sz w:val="24"/>
          <w:szCs w:val="24"/>
        </w:rPr>
        <w:t>SINTEGRA:</w:t>
      </w:r>
      <w:r w:rsidRPr="008677F6">
        <w:rPr>
          <w:rFonts w:ascii="Arial" w:hAnsi="Arial" w:cs="Arial"/>
          <w:bCs/>
          <w:sz w:val="24"/>
          <w:szCs w:val="24"/>
        </w:rPr>
        <w:t xml:space="preserve"> Sistema Integrado de Informações sobre Operações Interestaduais com Mercadorias e Serviços. Trata-se de um software central que consolida as informações do contribuinte e as transmite aos fiscos estaduais.</w:t>
      </w:r>
    </w:p>
    <w:p w14:paraId="2E453FE9" w14:textId="77777777" w:rsidR="008677F6" w:rsidRPr="008677F6" w:rsidRDefault="008677F6" w:rsidP="008677F6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7D2821">
        <w:rPr>
          <w:rFonts w:ascii="Arial" w:hAnsi="Arial" w:cs="Arial"/>
          <w:b/>
          <w:sz w:val="24"/>
          <w:szCs w:val="24"/>
        </w:rPr>
        <w:t>Contrato Social e Última Alteração Contratual</w:t>
      </w:r>
      <w:r w:rsidRPr="008677F6">
        <w:rPr>
          <w:rFonts w:ascii="Arial" w:hAnsi="Arial" w:cs="Arial"/>
          <w:bCs/>
          <w:sz w:val="24"/>
          <w:szCs w:val="24"/>
        </w:rPr>
        <w:t>: Documentos que comprovam a constituição e eventuais modificações na estrutura societária da empresa.</w:t>
      </w:r>
    </w:p>
    <w:p w14:paraId="31B1A324" w14:textId="77777777" w:rsidR="008677F6" w:rsidRPr="008677F6" w:rsidRDefault="008677F6" w:rsidP="008677F6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7D2821">
        <w:rPr>
          <w:rFonts w:ascii="Arial" w:hAnsi="Arial" w:cs="Arial"/>
          <w:b/>
          <w:sz w:val="24"/>
          <w:szCs w:val="24"/>
        </w:rPr>
        <w:t>Cartão CNPJ:</w:t>
      </w:r>
      <w:r w:rsidRPr="008677F6">
        <w:rPr>
          <w:rFonts w:ascii="Arial" w:hAnsi="Arial" w:cs="Arial"/>
          <w:bCs/>
          <w:sz w:val="24"/>
          <w:szCs w:val="24"/>
        </w:rPr>
        <w:t xml:space="preserve"> Documento que contém o número de identificação da empresa junto à Receita Federal.</w:t>
      </w:r>
    </w:p>
    <w:p w14:paraId="06CC5939" w14:textId="77777777" w:rsidR="008677F6" w:rsidRPr="008677F6" w:rsidRDefault="008677F6" w:rsidP="008677F6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7D2821">
        <w:rPr>
          <w:rFonts w:ascii="Arial" w:hAnsi="Arial" w:cs="Arial"/>
          <w:b/>
          <w:sz w:val="24"/>
          <w:szCs w:val="24"/>
        </w:rPr>
        <w:t>Checklist de Homologação - GR:</w:t>
      </w:r>
      <w:r w:rsidRPr="008677F6">
        <w:rPr>
          <w:rFonts w:ascii="Arial" w:hAnsi="Arial" w:cs="Arial"/>
          <w:bCs/>
          <w:sz w:val="24"/>
          <w:szCs w:val="24"/>
        </w:rPr>
        <w:t xml:space="preserve"> Informações solicitadas conforme as condições estabelecidas no Plano de Gerenciamento de Riscos (PGR).</w:t>
      </w:r>
    </w:p>
    <w:p w14:paraId="68879B93" w14:textId="77777777" w:rsidR="008677F6" w:rsidRPr="008677F6" w:rsidRDefault="008677F6" w:rsidP="008677F6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7D2821">
        <w:rPr>
          <w:rFonts w:ascii="Arial" w:hAnsi="Arial" w:cs="Arial"/>
          <w:b/>
          <w:sz w:val="24"/>
          <w:szCs w:val="24"/>
        </w:rPr>
        <w:t>Checklist de Homologação - TI:</w:t>
      </w:r>
      <w:r w:rsidRPr="008677F6">
        <w:rPr>
          <w:rFonts w:ascii="Arial" w:hAnsi="Arial" w:cs="Arial"/>
          <w:bCs/>
          <w:sz w:val="24"/>
          <w:szCs w:val="24"/>
        </w:rPr>
        <w:t xml:space="preserve"> Verifica se o parceiro atende aos requisitos mínimos para operar com o suporte técnico.</w:t>
      </w:r>
    </w:p>
    <w:p w14:paraId="35683543" w14:textId="77777777" w:rsidR="008677F6" w:rsidRPr="008677F6" w:rsidRDefault="008677F6" w:rsidP="008677F6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7D2821">
        <w:rPr>
          <w:rFonts w:ascii="Arial" w:hAnsi="Arial" w:cs="Arial"/>
          <w:b/>
          <w:sz w:val="24"/>
          <w:szCs w:val="24"/>
        </w:rPr>
        <w:t>Checklist de Homologação - Transportes:</w:t>
      </w:r>
      <w:r w:rsidRPr="008677F6">
        <w:rPr>
          <w:rFonts w:ascii="Arial" w:hAnsi="Arial" w:cs="Arial"/>
          <w:bCs/>
          <w:sz w:val="24"/>
          <w:szCs w:val="24"/>
        </w:rPr>
        <w:t xml:space="preserve"> Lista os responsáveis por cada setor, incluindo contatos de e-mail e telefone.</w:t>
      </w:r>
    </w:p>
    <w:p w14:paraId="79D02387" w14:textId="77777777" w:rsidR="008677F6" w:rsidRPr="008677F6" w:rsidRDefault="008677F6" w:rsidP="008677F6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7D2821">
        <w:rPr>
          <w:rFonts w:ascii="Arial" w:hAnsi="Arial" w:cs="Arial"/>
          <w:b/>
          <w:sz w:val="24"/>
          <w:szCs w:val="24"/>
        </w:rPr>
        <w:t>Ficha Spot:</w:t>
      </w:r>
      <w:r w:rsidRPr="008677F6">
        <w:rPr>
          <w:rFonts w:ascii="Arial" w:hAnsi="Arial" w:cs="Arial"/>
          <w:bCs/>
          <w:sz w:val="24"/>
          <w:szCs w:val="24"/>
        </w:rPr>
        <w:t xml:space="preserve"> Utilizada para cadastro no sistema e emissão de Conhecimento de </w:t>
      </w:r>
      <w:r w:rsidRPr="008677F6">
        <w:rPr>
          <w:rFonts w:ascii="Arial" w:hAnsi="Arial" w:cs="Arial"/>
          <w:bCs/>
          <w:sz w:val="24"/>
          <w:szCs w:val="24"/>
        </w:rPr>
        <w:lastRenderedPageBreak/>
        <w:t>Transporte Eletrônico (CTE), requerendo dados de apenas um veículo da frota.</w:t>
      </w:r>
    </w:p>
    <w:p w14:paraId="40EFEA3A" w14:textId="77777777" w:rsidR="008677F6" w:rsidRPr="008677F6" w:rsidRDefault="008677F6" w:rsidP="008677F6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C3046C">
        <w:rPr>
          <w:rFonts w:ascii="Arial" w:hAnsi="Arial" w:cs="Arial"/>
          <w:b/>
          <w:sz w:val="24"/>
          <w:szCs w:val="24"/>
        </w:rPr>
        <w:t>Checklist de Homologação - Avaliação Patrimonial:</w:t>
      </w:r>
      <w:r w:rsidRPr="008677F6">
        <w:rPr>
          <w:rFonts w:ascii="Arial" w:hAnsi="Arial" w:cs="Arial"/>
          <w:bCs/>
          <w:sz w:val="24"/>
          <w:szCs w:val="24"/>
        </w:rPr>
        <w:t xml:space="preserve"> Apresenta a estrutura das unidades filiais, demonstrando que os produtos estarão armazenados de forma segura.</w:t>
      </w:r>
    </w:p>
    <w:p w14:paraId="22F44391" w14:textId="4D25A922" w:rsidR="008677F6" w:rsidRPr="00620F78" w:rsidRDefault="008677F6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30E22">
        <w:rPr>
          <w:rFonts w:ascii="Arial" w:hAnsi="Arial" w:cs="Arial"/>
          <w:b/>
          <w:sz w:val="24"/>
          <w:szCs w:val="24"/>
        </w:rPr>
        <w:t>Checklist de Homologação - Capacidade do Parceiro:</w:t>
      </w:r>
      <w:r w:rsidRPr="008677F6">
        <w:rPr>
          <w:rFonts w:ascii="Arial" w:hAnsi="Arial" w:cs="Arial"/>
          <w:bCs/>
          <w:sz w:val="24"/>
          <w:szCs w:val="24"/>
        </w:rPr>
        <w:t xml:space="preserve"> Informa a capacidade máxima de operação das filiais do parceiro.</w:t>
      </w:r>
    </w:p>
    <w:p w14:paraId="26B97E20" w14:textId="77777777" w:rsidR="00620F78" w:rsidRPr="00620F78" w:rsidRDefault="00620F78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jc w:val="center"/>
        <w:rPr>
          <w:rFonts w:ascii="Arial" w:hAnsi="Arial" w:cs="Arial"/>
          <w:bCs/>
          <w:sz w:val="24"/>
          <w:szCs w:val="24"/>
        </w:rPr>
      </w:pPr>
    </w:p>
    <w:p w14:paraId="5D53E241" w14:textId="041A8369" w:rsidR="00366C83" w:rsidRPr="005E5837" w:rsidRDefault="00620F78" w:rsidP="005E5837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jc w:val="center"/>
        <w:rPr>
          <w:rFonts w:ascii="Arial" w:hAnsi="Arial" w:cs="Arial"/>
          <w:bCs/>
          <w:sz w:val="24"/>
          <w:szCs w:val="24"/>
        </w:rPr>
      </w:pPr>
      <w:r w:rsidRPr="00620F78">
        <w:rPr>
          <w:rFonts w:ascii="Arial" w:hAnsi="Arial" w:cs="Arial"/>
          <w:bCs/>
          <w:sz w:val="24"/>
          <w:szCs w:val="24"/>
        </w:rPr>
        <w:t xml:space="preserve">Com os documentos disponíveis, o processo é conduzido em </w:t>
      </w:r>
      <w:r>
        <w:rPr>
          <w:rFonts w:ascii="Arial" w:hAnsi="Arial" w:cs="Arial"/>
          <w:bCs/>
          <w:sz w:val="24"/>
          <w:szCs w:val="24"/>
        </w:rPr>
        <w:t>2</w:t>
      </w:r>
      <w:r w:rsidRPr="00620F78">
        <w:rPr>
          <w:rFonts w:ascii="Arial" w:hAnsi="Arial" w:cs="Arial"/>
          <w:bCs/>
          <w:sz w:val="24"/>
          <w:szCs w:val="24"/>
        </w:rPr>
        <w:t xml:space="preserve"> etapas simultâneas:</w:t>
      </w:r>
      <w:r w:rsidR="00F9790E" w:rsidRPr="001F6B1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044D7C" wp14:editId="723B28C2">
            <wp:extent cx="3098800" cy="2702993"/>
            <wp:effectExtent l="0" t="0" r="6350" b="2540"/>
            <wp:docPr id="261762414" name="Imagem 4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81993" name="Imagem 4" descr="Uma imagem contendo 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10" t="26852" r="11640" b="40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91" cy="272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8BF93" w14:textId="67A618C4" w:rsidR="00620F78" w:rsidRDefault="00620F78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620F78">
        <w:rPr>
          <w:rFonts w:ascii="Arial" w:hAnsi="Arial" w:cs="Arial"/>
          <w:b/>
          <w:sz w:val="24"/>
          <w:szCs w:val="24"/>
        </w:rPr>
        <w:t>Etapa 1</w:t>
      </w:r>
      <w:r w:rsidRPr="00620F78">
        <w:rPr>
          <w:rFonts w:ascii="Arial" w:hAnsi="Arial" w:cs="Arial"/>
          <w:bCs/>
          <w:sz w:val="24"/>
          <w:szCs w:val="24"/>
        </w:rPr>
        <w:t xml:space="preserve"> – Validação d</w:t>
      </w:r>
      <w:r w:rsidR="00330E22">
        <w:rPr>
          <w:rFonts w:ascii="Arial" w:hAnsi="Arial" w:cs="Arial"/>
          <w:bCs/>
          <w:sz w:val="24"/>
          <w:szCs w:val="24"/>
        </w:rPr>
        <w:t>a minuta de</w:t>
      </w:r>
      <w:r w:rsidRPr="00620F78">
        <w:rPr>
          <w:rFonts w:ascii="Arial" w:hAnsi="Arial" w:cs="Arial"/>
          <w:bCs/>
          <w:sz w:val="24"/>
          <w:szCs w:val="24"/>
        </w:rPr>
        <w:t xml:space="preserve"> </w:t>
      </w:r>
      <w:r w:rsidR="00330E22">
        <w:rPr>
          <w:rFonts w:ascii="Arial" w:hAnsi="Arial" w:cs="Arial"/>
          <w:bCs/>
          <w:sz w:val="24"/>
          <w:szCs w:val="24"/>
        </w:rPr>
        <w:t>c</w:t>
      </w:r>
      <w:r w:rsidRPr="00620F78">
        <w:rPr>
          <w:rFonts w:ascii="Arial" w:hAnsi="Arial" w:cs="Arial"/>
          <w:bCs/>
          <w:sz w:val="24"/>
          <w:szCs w:val="24"/>
        </w:rPr>
        <w:t xml:space="preserve">ontrato com o </w:t>
      </w:r>
      <w:r w:rsidR="00330E22">
        <w:rPr>
          <w:rFonts w:ascii="Arial" w:hAnsi="Arial" w:cs="Arial"/>
          <w:bCs/>
          <w:sz w:val="24"/>
          <w:szCs w:val="24"/>
        </w:rPr>
        <w:t>p</w:t>
      </w:r>
      <w:r w:rsidRPr="00620F78">
        <w:rPr>
          <w:rFonts w:ascii="Arial" w:hAnsi="Arial" w:cs="Arial"/>
          <w:bCs/>
          <w:sz w:val="24"/>
          <w:szCs w:val="24"/>
        </w:rPr>
        <w:t>arceiro</w:t>
      </w:r>
    </w:p>
    <w:p w14:paraId="5219A1B4" w14:textId="2EFA54F4" w:rsidR="00620F78" w:rsidRPr="00620F78" w:rsidRDefault="00620F78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  <w:highlight w:val="yellow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  <w:r w:rsidRPr="00366C83">
        <w:rPr>
          <w:rFonts w:ascii="Arial" w:hAnsi="Arial" w:cs="Arial"/>
          <w:bCs/>
          <w:sz w:val="24"/>
          <w:szCs w:val="24"/>
        </w:rPr>
        <w:t>Obs.: Minuta de contrato é o esboço ou a primeira versão de um contrato</w:t>
      </w:r>
      <w:r>
        <w:rPr>
          <w:rFonts w:ascii="Arial" w:hAnsi="Arial" w:cs="Arial"/>
          <w:bCs/>
          <w:sz w:val="24"/>
          <w:szCs w:val="24"/>
        </w:rPr>
        <w:t>. (</w:t>
      </w:r>
      <w:r w:rsidRPr="00366C83">
        <w:rPr>
          <w:rFonts w:ascii="Arial" w:hAnsi="Arial" w:cs="Arial"/>
          <w:bCs/>
          <w:sz w:val="24"/>
          <w:szCs w:val="24"/>
        </w:rPr>
        <w:t xml:space="preserve">contrato é </w:t>
      </w:r>
      <w:r w:rsidRPr="00620F78">
        <w:rPr>
          <w:rFonts w:ascii="Arial" w:hAnsi="Arial" w:cs="Arial"/>
          <w:bCs/>
          <w:sz w:val="24"/>
          <w:szCs w:val="24"/>
        </w:rPr>
        <w:t>assinado via D4Sign)</w:t>
      </w:r>
    </w:p>
    <w:p w14:paraId="3C5D67D5" w14:textId="77777777" w:rsidR="00620F78" w:rsidRDefault="00620F78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20F78">
        <w:rPr>
          <w:rFonts w:ascii="Arial" w:hAnsi="Arial" w:cs="Arial"/>
          <w:bCs/>
          <w:sz w:val="24"/>
          <w:szCs w:val="24"/>
        </w:rPr>
        <w:t>O time de Homologação encaminha o esboço do contrato ao parceiro, que realiza a análise e sinaliza eventuais cláusulas com as quais não concorda. Havendo divergências, ambas as partes negociam até que se chegue a um consenso. Caso não haja nenhum ponto de discordância, o contrato segue diretamente para a etapa de validação final.</w:t>
      </w:r>
    </w:p>
    <w:p w14:paraId="7C7D73FE" w14:textId="77777777" w:rsidR="009030DF" w:rsidRDefault="009030DF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5DD805EF" w14:textId="43689956" w:rsidR="009030DF" w:rsidRPr="00620F78" w:rsidRDefault="009030DF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CF4738" wp14:editId="1B696F81">
            <wp:extent cx="5760085" cy="3282315"/>
            <wp:effectExtent l="0" t="0" r="0" b="0"/>
            <wp:docPr id="880184486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84486" name="Imagem 1" descr="Uma imagem contendo Diagrama&#10;&#10;O conteúdo gerado por IA pode estar incorreto."/>
                    <pic:cNvPicPr/>
                  </pic:nvPicPr>
                  <pic:blipFill rotWithShape="1">
                    <a:blip r:embed="rId25"/>
                    <a:srcRect b="9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8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66D7C" w14:textId="77777777" w:rsidR="00620F78" w:rsidRPr="00620F78" w:rsidRDefault="00620F78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52FD65C2" w14:textId="77777777" w:rsidR="00620F78" w:rsidRPr="00620F78" w:rsidRDefault="00620F78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20F78">
        <w:rPr>
          <w:rFonts w:ascii="Arial" w:hAnsi="Arial" w:cs="Arial"/>
          <w:b/>
          <w:sz w:val="24"/>
          <w:szCs w:val="24"/>
        </w:rPr>
        <w:t>Etapa 2</w:t>
      </w:r>
      <w:r w:rsidRPr="00620F78">
        <w:rPr>
          <w:rFonts w:ascii="Arial" w:hAnsi="Arial" w:cs="Arial"/>
          <w:bCs/>
          <w:sz w:val="24"/>
          <w:szCs w:val="24"/>
        </w:rPr>
        <w:t xml:space="preserve"> – Validação com Demais Setores e Treinamento do Parceiro</w:t>
      </w:r>
    </w:p>
    <w:p w14:paraId="5E35949F" w14:textId="77777777" w:rsidR="00620F78" w:rsidRPr="00620F78" w:rsidRDefault="00620F78" w:rsidP="00620F78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26940721" w14:textId="1AEFD6AC" w:rsidR="00366C83" w:rsidRPr="00366C83" w:rsidRDefault="00330E22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Os documentos são</w:t>
      </w:r>
      <w:r w:rsidR="00620F78" w:rsidRPr="00620F78">
        <w:rPr>
          <w:rFonts w:ascii="Arial" w:hAnsi="Arial" w:cs="Arial"/>
          <w:bCs/>
          <w:sz w:val="24"/>
          <w:szCs w:val="24"/>
        </w:rPr>
        <w:t xml:space="preserve"> submetido</w:t>
      </w:r>
      <w:r>
        <w:rPr>
          <w:rFonts w:ascii="Arial" w:hAnsi="Arial" w:cs="Arial"/>
          <w:bCs/>
          <w:sz w:val="24"/>
          <w:szCs w:val="24"/>
        </w:rPr>
        <w:t>s</w:t>
      </w:r>
      <w:r w:rsidR="00620F78" w:rsidRPr="00620F78">
        <w:rPr>
          <w:rFonts w:ascii="Arial" w:hAnsi="Arial" w:cs="Arial"/>
          <w:bCs/>
          <w:sz w:val="24"/>
          <w:szCs w:val="24"/>
        </w:rPr>
        <w:t xml:space="preserve"> à validação pelos demais setores envolvidos, garantindo conformidade com os requisitos internos. </w:t>
      </w:r>
    </w:p>
    <w:p w14:paraId="2215B911" w14:textId="77777777" w:rsid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594A3910" w14:textId="59719E68" w:rsidR="009030DF" w:rsidRPr="00366C83" w:rsidRDefault="009030DF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D6E32E" wp14:editId="6B9E0580">
            <wp:extent cx="5760085" cy="6248400"/>
            <wp:effectExtent l="0" t="0" r="0" b="0"/>
            <wp:docPr id="630365932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56238" name="Imagem 1" descr="Diagrama, Esquemático&#10;&#10;O conteúdo gerado por IA pode estar incorreto."/>
                    <pic:cNvPicPr/>
                  </pic:nvPicPr>
                  <pic:blipFill rotWithShape="1">
                    <a:blip r:embed="rId11"/>
                    <a:srcRect b="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24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1C0E1" w14:textId="37C12A67" w:rsidR="00DA70B7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Após</w:t>
      </w:r>
      <w:r w:rsidR="00DA70B7">
        <w:rPr>
          <w:rFonts w:ascii="Arial" w:hAnsi="Arial" w:cs="Arial"/>
          <w:bCs/>
          <w:sz w:val="24"/>
          <w:szCs w:val="24"/>
        </w:rPr>
        <w:t xml:space="preserve"> anexados os documentos o chamado é endereçado para os setores</w:t>
      </w:r>
      <w:r w:rsidR="00F55F68">
        <w:rPr>
          <w:rFonts w:ascii="Arial" w:hAnsi="Arial" w:cs="Arial"/>
          <w:bCs/>
          <w:sz w:val="24"/>
          <w:szCs w:val="24"/>
        </w:rPr>
        <w:t>:</w:t>
      </w:r>
    </w:p>
    <w:p w14:paraId="087F494A" w14:textId="77777777" w:rsidR="00DA70B7" w:rsidRDefault="00DA70B7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3079E4AE" w14:textId="77777777" w:rsidR="00F55F68" w:rsidRDefault="00DA70B7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Tracking</w:t>
      </w:r>
    </w:p>
    <w:p w14:paraId="6629FB42" w14:textId="4F79804D" w:rsidR="00F55F68" w:rsidRDefault="00F55F68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GR</w:t>
      </w:r>
    </w:p>
    <w:p w14:paraId="2B93F4C1" w14:textId="52034EC1" w:rsidR="00F55F68" w:rsidRDefault="00F55F68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Fiscal</w:t>
      </w:r>
    </w:p>
    <w:p w14:paraId="355F7F14" w14:textId="7E5EBF23" w:rsidR="00F55F68" w:rsidRDefault="00F55F68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Financeiro </w:t>
      </w:r>
    </w:p>
    <w:p w14:paraId="5382597F" w14:textId="3C524DE9" w:rsidR="00F55F68" w:rsidRDefault="005154C0" w:rsidP="00304AD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TI</w:t>
      </w:r>
      <w:r w:rsidR="00304AD3">
        <w:rPr>
          <w:rFonts w:ascii="Arial" w:hAnsi="Arial" w:cs="Arial"/>
          <w:bCs/>
          <w:sz w:val="24"/>
          <w:szCs w:val="24"/>
        </w:rPr>
        <w:tab/>
      </w:r>
    </w:p>
    <w:p w14:paraId="26705F8E" w14:textId="77777777" w:rsidR="00304AD3" w:rsidRDefault="00304AD3" w:rsidP="00304AD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0A3FF85F" w14:textId="1F2019D6" w:rsidR="00304AD3" w:rsidRDefault="00304AD3" w:rsidP="00304AD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04AD3">
        <w:rPr>
          <w:rFonts w:ascii="Arial" w:hAnsi="Arial" w:cs="Arial"/>
          <w:bCs/>
          <w:sz w:val="24"/>
          <w:szCs w:val="24"/>
          <w:highlight w:val="yellow"/>
        </w:rPr>
        <w:t>Não vai para fretes mais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432D6199" w14:textId="77777777" w:rsidR="005154C0" w:rsidRDefault="005154C0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092FFC8A" w14:textId="5FC555D0" w:rsidR="00DA70B7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 xml:space="preserve"> </w:t>
      </w:r>
      <w:r w:rsidR="00DA70B7">
        <w:rPr>
          <w:rFonts w:ascii="Arial" w:hAnsi="Arial" w:cs="Arial"/>
          <w:bCs/>
          <w:sz w:val="24"/>
          <w:szCs w:val="24"/>
        </w:rPr>
        <w:t xml:space="preserve">para </w:t>
      </w:r>
      <w:r w:rsidRPr="006442AC">
        <w:rPr>
          <w:rFonts w:ascii="Arial" w:hAnsi="Arial" w:cs="Arial"/>
          <w:bCs/>
          <w:sz w:val="24"/>
          <w:szCs w:val="24"/>
        </w:rPr>
        <w:t xml:space="preserve">a criação do usuário e da transportadora no sistema New Tracking, </w:t>
      </w:r>
    </w:p>
    <w:p w14:paraId="15854744" w14:textId="77777777" w:rsidR="00DA70B7" w:rsidRDefault="00DA70B7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26FBC617" w14:textId="46C0E4C7" w:rsidR="006442AC" w:rsidRDefault="00DA70B7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Desenvolvimento: </w:t>
      </w:r>
      <w:r w:rsidR="006442AC" w:rsidRPr="006442AC">
        <w:rPr>
          <w:rFonts w:ascii="Arial" w:hAnsi="Arial" w:cs="Arial"/>
          <w:bCs/>
          <w:sz w:val="24"/>
          <w:szCs w:val="24"/>
        </w:rPr>
        <w:t>realiza a análise para identificar se o parceiro utilizará o sistema SSW ou se fará a integração via API. De acordo com a opção escolhida, o processo segue caminhos distintos.</w:t>
      </w:r>
    </w:p>
    <w:p w14:paraId="63DB27C0" w14:textId="77777777" w:rsidR="00DA70B7" w:rsidRDefault="00DA70B7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23EB2105" w14:textId="0EED66A2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Caso o parceiro utilize o SSW, o time</w:t>
      </w:r>
      <w:r w:rsidR="00DA70B7">
        <w:rPr>
          <w:rFonts w:ascii="Arial" w:hAnsi="Arial" w:cs="Arial"/>
          <w:bCs/>
          <w:sz w:val="24"/>
          <w:szCs w:val="24"/>
        </w:rPr>
        <w:t xml:space="preserve"> de </w:t>
      </w:r>
      <w:proofErr w:type="gramStart"/>
      <w:r w:rsidR="00DA70B7">
        <w:rPr>
          <w:rFonts w:ascii="Arial" w:hAnsi="Arial" w:cs="Arial"/>
          <w:bCs/>
          <w:sz w:val="24"/>
          <w:szCs w:val="24"/>
        </w:rPr>
        <w:t xml:space="preserve">desenvolvimento </w:t>
      </w:r>
      <w:r w:rsidRPr="006442AC">
        <w:rPr>
          <w:rFonts w:ascii="Arial" w:hAnsi="Arial" w:cs="Arial"/>
          <w:bCs/>
          <w:sz w:val="24"/>
          <w:szCs w:val="24"/>
        </w:rPr>
        <w:t xml:space="preserve"> de</w:t>
      </w:r>
      <w:proofErr w:type="gramEnd"/>
      <w:r w:rsidRPr="006442AC">
        <w:rPr>
          <w:rFonts w:ascii="Arial" w:hAnsi="Arial" w:cs="Arial"/>
          <w:bCs/>
          <w:sz w:val="24"/>
          <w:szCs w:val="24"/>
        </w:rPr>
        <w:t xml:space="preserve"> encaminha apenas o token necessário para que a integração seja realizada diretamente pelo parceiro. Já nos casos em que a integração será feita via API, são enviadas instruções detalhadas, acompanhadas de documentos técnicos que orientam o parceiro quanto ao envio de ocorrências e comprovantes para a API e para o </w:t>
      </w:r>
      <w:proofErr w:type="spellStart"/>
      <w:r w:rsidRPr="006442AC">
        <w:rPr>
          <w:rFonts w:ascii="Arial" w:hAnsi="Arial" w:cs="Arial"/>
          <w:bCs/>
          <w:sz w:val="24"/>
          <w:szCs w:val="24"/>
        </w:rPr>
        <w:t>bucket</w:t>
      </w:r>
      <w:proofErr w:type="spellEnd"/>
      <w:r w:rsidRPr="006442AC">
        <w:rPr>
          <w:rFonts w:ascii="Arial" w:hAnsi="Arial" w:cs="Arial"/>
          <w:bCs/>
          <w:sz w:val="24"/>
          <w:szCs w:val="24"/>
        </w:rPr>
        <w:t xml:space="preserve"> da Supporte.</w:t>
      </w:r>
    </w:p>
    <w:p w14:paraId="0E5E8D4B" w14:textId="77777777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5C5F2CDE" w14:textId="77777777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Documentos anexados:</w:t>
      </w:r>
    </w:p>
    <w:p w14:paraId="4A492A72" w14:textId="77777777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73EE4388" w14:textId="77777777" w:rsidR="006442AC" w:rsidRPr="006442AC" w:rsidRDefault="006442AC" w:rsidP="006442AC">
      <w:pPr>
        <w:pStyle w:val="PargrafodaLista"/>
        <w:widowControl w:val="0"/>
        <w:numPr>
          <w:ilvl w:val="0"/>
          <w:numId w:val="23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DOCCOB Exemplo</w:t>
      </w:r>
    </w:p>
    <w:p w14:paraId="16A1BCBC" w14:textId="77777777" w:rsidR="006442AC" w:rsidRPr="006442AC" w:rsidRDefault="006442AC" w:rsidP="006442AC">
      <w:pPr>
        <w:pStyle w:val="PargrafodaLista"/>
        <w:widowControl w:val="0"/>
        <w:numPr>
          <w:ilvl w:val="0"/>
          <w:numId w:val="23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DOCCOB Supporte</w:t>
      </w:r>
    </w:p>
    <w:p w14:paraId="55D22361" w14:textId="77777777" w:rsidR="006442AC" w:rsidRPr="006442AC" w:rsidRDefault="006442AC" w:rsidP="006442AC">
      <w:pPr>
        <w:pStyle w:val="PargrafodaLista"/>
        <w:widowControl w:val="0"/>
        <w:numPr>
          <w:ilvl w:val="0"/>
          <w:numId w:val="23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 xml:space="preserve">Especificações de envio de Ocorrências e Comprovantes para a API e </w:t>
      </w:r>
      <w:proofErr w:type="spellStart"/>
      <w:r w:rsidRPr="006442AC">
        <w:rPr>
          <w:rFonts w:ascii="Arial" w:hAnsi="Arial" w:cs="Arial"/>
          <w:bCs/>
          <w:sz w:val="24"/>
          <w:szCs w:val="24"/>
        </w:rPr>
        <w:t>Bucket</w:t>
      </w:r>
      <w:proofErr w:type="spellEnd"/>
      <w:r w:rsidRPr="006442AC">
        <w:rPr>
          <w:rFonts w:ascii="Arial" w:hAnsi="Arial" w:cs="Arial"/>
          <w:bCs/>
          <w:sz w:val="24"/>
          <w:szCs w:val="24"/>
        </w:rPr>
        <w:t xml:space="preserve"> da SUPPORTE</w:t>
      </w:r>
    </w:p>
    <w:p w14:paraId="79A42B15" w14:textId="77777777" w:rsidR="006442AC" w:rsidRPr="006442AC" w:rsidRDefault="006442AC" w:rsidP="006442AC">
      <w:pPr>
        <w:pStyle w:val="PargrafodaLista"/>
        <w:widowControl w:val="0"/>
        <w:numPr>
          <w:ilvl w:val="0"/>
          <w:numId w:val="23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Homologação TI 1.0</w:t>
      </w:r>
    </w:p>
    <w:p w14:paraId="2A15C595" w14:textId="77777777" w:rsidR="006442AC" w:rsidRPr="006442AC" w:rsidRDefault="006442AC" w:rsidP="006442AC">
      <w:pPr>
        <w:pStyle w:val="PargrafodaLista"/>
        <w:widowControl w:val="0"/>
        <w:numPr>
          <w:ilvl w:val="0"/>
          <w:numId w:val="23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NOTFIS Exemplo</w:t>
      </w:r>
    </w:p>
    <w:p w14:paraId="2049AFD6" w14:textId="77777777" w:rsidR="006442AC" w:rsidRPr="006442AC" w:rsidRDefault="006442AC" w:rsidP="006442AC">
      <w:pPr>
        <w:pStyle w:val="PargrafodaLista"/>
        <w:widowControl w:val="0"/>
        <w:numPr>
          <w:ilvl w:val="0"/>
          <w:numId w:val="23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NOTFIS Proceda</w:t>
      </w:r>
    </w:p>
    <w:p w14:paraId="45EB5BE4" w14:textId="77777777" w:rsidR="006442AC" w:rsidRPr="006442AC" w:rsidRDefault="006442AC" w:rsidP="006442AC">
      <w:pPr>
        <w:pStyle w:val="PargrafodaLista"/>
        <w:widowControl w:val="0"/>
        <w:numPr>
          <w:ilvl w:val="0"/>
          <w:numId w:val="23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proofErr w:type="spellStart"/>
      <w:r w:rsidRPr="006442AC">
        <w:rPr>
          <w:rFonts w:ascii="Arial" w:hAnsi="Arial" w:cs="Arial"/>
          <w:bCs/>
          <w:sz w:val="24"/>
          <w:szCs w:val="24"/>
        </w:rPr>
        <w:t>Ocoren</w:t>
      </w:r>
      <w:proofErr w:type="spellEnd"/>
      <w:r w:rsidRPr="006442AC">
        <w:rPr>
          <w:rFonts w:ascii="Arial" w:hAnsi="Arial" w:cs="Arial"/>
          <w:bCs/>
          <w:sz w:val="24"/>
          <w:szCs w:val="24"/>
        </w:rPr>
        <w:t xml:space="preserve"> Exemplo</w:t>
      </w:r>
    </w:p>
    <w:p w14:paraId="713107AD" w14:textId="77777777" w:rsidR="006442AC" w:rsidRPr="006442AC" w:rsidRDefault="006442AC" w:rsidP="006442AC">
      <w:pPr>
        <w:pStyle w:val="PargrafodaLista"/>
        <w:widowControl w:val="0"/>
        <w:numPr>
          <w:ilvl w:val="0"/>
          <w:numId w:val="23"/>
        </w:numPr>
        <w:tabs>
          <w:tab w:val="left" w:pos="480"/>
        </w:tabs>
        <w:autoSpaceDE w:val="0"/>
        <w:autoSpaceDN w:val="0"/>
        <w:rPr>
          <w:rFonts w:ascii="Arial" w:hAnsi="Arial" w:cs="Arial"/>
          <w:bCs/>
          <w:sz w:val="24"/>
          <w:szCs w:val="24"/>
        </w:rPr>
      </w:pPr>
      <w:proofErr w:type="spellStart"/>
      <w:r w:rsidRPr="006442AC">
        <w:rPr>
          <w:rFonts w:ascii="Arial" w:hAnsi="Arial" w:cs="Arial"/>
          <w:bCs/>
          <w:sz w:val="24"/>
          <w:szCs w:val="24"/>
        </w:rPr>
        <w:t>Ocoren</w:t>
      </w:r>
      <w:proofErr w:type="spellEnd"/>
      <w:r w:rsidRPr="006442AC">
        <w:rPr>
          <w:rFonts w:ascii="Arial" w:hAnsi="Arial" w:cs="Arial"/>
          <w:bCs/>
          <w:sz w:val="24"/>
          <w:szCs w:val="24"/>
        </w:rPr>
        <w:t xml:space="preserve"> Supporte</w:t>
      </w:r>
    </w:p>
    <w:p w14:paraId="53856665" w14:textId="77777777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08750EC8" w14:textId="77777777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Após o envio das instruções, o token de integração é disponibilizado ao parceiro, e o time de Tracking permanece à disposição para prestar suporte em caso de dúvidas durante o processo.</w:t>
      </w:r>
    </w:p>
    <w:p w14:paraId="0DC4D53E" w14:textId="77777777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53356E8C" w14:textId="77777777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 xml:space="preserve">Paralelamente, é solicitado ao time de Faturamento a emissão de </w:t>
      </w:r>
      <w:proofErr w:type="spellStart"/>
      <w:r w:rsidRPr="006442AC">
        <w:rPr>
          <w:rFonts w:ascii="Arial" w:hAnsi="Arial" w:cs="Arial"/>
          <w:bCs/>
          <w:sz w:val="24"/>
          <w:szCs w:val="24"/>
        </w:rPr>
        <w:t>CTEs</w:t>
      </w:r>
      <w:proofErr w:type="spellEnd"/>
      <w:r w:rsidRPr="006442AC">
        <w:rPr>
          <w:rFonts w:ascii="Arial" w:hAnsi="Arial" w:cs="Arial"/>
          <w:bCs/>
          <w:sz w:val="24"/>
          <w:szCs w:val="24"/>
        </w:rPr>
        <w:t xml:space="preserve"> de teste referentes à região que será atendida pelo parceiro. Após a emissão, o time de Transporte aciona o grupo responsável pela criação de NOTFIS do parceiro, aguardando que este realize a emissão dos </w:t>
      </w:r>
      <w:proofErr w:type="spellStart"/>
      <w:r w:rsidRPr="006442AC">
        <w:rPr>
          <w:rFonts w:ascii="Arial" w:hAnsi="Arial" w:cs="Arial"/>
          <w:bCs/>
          <w:sz w:val="24"/>
          <w:szCs w:val="24"/>
        </w:rPr>
        <w:t>CTEs</w:t>
      </w:r>
      <w:proofErr w:type="spellEnd"/>
      <w:r w:rsidRPr="006442AC">
        <w:rPr>
          <w:rFonts w:ascii="Arial" w:hAnsi="Arial" w:cs="Arial"/>
          <w:bCs/>
          <w:sz w:val="24"/>
          <w:szCs w:val="24"/>
        </w:rPr>
        <w:t>.</w:t>
      </w:r>
    </w:p>
    <w:p w14:paraId="43DEC9D6" w14:textId="77777777" w:rsidR="006442AC" w:rsidRP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105B39D3" w14:textId="77777777" w:rsid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6442AC">
        <w:rPr>
          <w:rFonts w:ascii="Arial" w:hAnsi="Arial" w:cs="Arial"/>
          <w:bCs/>
          <w:sz w:val="24"/>
          <w:szCs w:val="24"/>
        </w:rPr>
        <w:t>Durante esse processo, duas ações ocorrem simultaneamente. A primeira é a validação do arquivo DOCCOB, que consiste na fatura em formato .</w:t>
      </w:r>
      <w:proofErr w:type="spellStart"/>
      <w:r w:rsidRPr="006442AC">
        <w:rPr>
          <w:rFonts w:ascii="Arial" w:hAnsi="Arial" w:cs="Arial"/>
          <w:bCs/>
          <w:sz w:val="24"/>
          <w:szCs w:val="24"/>
        </w:rPr>
        <w:t>txt</w:t>
      </w:r>
      <w:proofErr w:type="spellEnd"/>
      <w:r w:rsidRPr="006442AC">
        <w:rPr>
          <w:rFonts w:ascii="Arial" w:hAnsi="Arial" w:cs="Arial"/>
          <w:bCs/>
          <w:sz w:val="24"/>
          <w:szCs w:val="24"/>
        </w:rPr>
        <w:t>. Esses arquivos são utilizados para a internalização das faturas no sistema GFE, além de possibilitar a integração com o módulo Financeiro no sistema Protheus.</w:t>
      </w:r>
    </w:p>
    <w:p w14:paraId="443AA39C" w14:textId="77777777" w:rsidR="006442AC" w:rsidRDefault="006442AC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6949B52E" w14:textId="16C5FAFE" w:rsidR="00366C83" w:rsidRPr="00366C83" w:rsidRDefault="00366C83" w:rsidP="006442AC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>
        <w:rPr>
          <w:rFonts w:cs="Calibri"/>
          <w:noProof/>
        </w:rPr>
        <w:lastRenderedPageBreak/>
        <w:drawing>
          <wp:inline distT="0" distB="0" distL="0" distR="0" wp14:anchorId="060F7031" wp14:editId="01C48439">
            <wp:extent cx="5760085" cy="2680921"/>
            <wp:effectExtent l="0" t="0" r="0" b="5715"/>
            <wp:docPr id="96890968" name="Imagem 6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0968" name="Imagem 6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8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A63B" w14:textId="77777777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  </w:t>
      </w:r>
    </w:p>
    <w:p w14:paraId="0B1315FB" w14:textId="77777777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É realizado usando um python, onde realiza a conferência dos campos necessários. </w:t>
      </w:r>
    </w:p>
    <w:p w14:paraId="763EEAEA" w14:textId="0C52F69D" w:rsid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C32ED4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65CB8F98" wp14:editId="5163C226">
            <wp:extent cx="5760085" cy="4232831"/>
            <wp:effectExtent l="0" t="0" r="0" b="0"/>
            <wp:docPr id="1710628032" name="Imagem 14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8032" name="Imagem 14" descr="Interface gráfica do usuário, Aplicativo, 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23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C83">
        <w:rPr>
          <w:rFonts w:ascii="Arial" w:hAnsi="Arial" w:cs="Arial"/>
          <w:bCs/>
          <w:sz w:val="24"/>
          <w:szCs w:val="24"/>
        </w:rPr>
        <w:t xml:space="preserve"> </w:t>
      </w:r>
    </w:p>
    <w:p w14:paraId="37713033" w14:textId="77777777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66C6FDB4" w14:textId="77777777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Seleciona o arquivo </w:t>
      </w:r>
    </w:p>
    <w:p w14:paraId="7AFFD567" w14:textId="50BA6436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 </w:t>
      </w:r>
      <w:r w:rsidRPr="00C32ED4">
        <w:rPr>
          <w:rFonts w:ascii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19A3495B" wp14:editId="6B9E44BE">
            <wp:extent cx="5760085" cy="5143890"/>
            <wp:effectExtent l="0" t="0" r="0" b="0"/>
            <wp:docPr id="149407885" name="Imagem 1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7885" name="Imagem 13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C9A7" w14:textId="77777777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 </w:t>
      </w:r>
    </w:p>
    <w:p w14:paraId="0A06E19D" w14:textId="4AC352F8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O sistema vai </w:t>
      </w:r>
      <w:r w:rsidR="006442AC">
        <w:rPr>
          <w:rFonts w:ascii="Arial" w:hAnsi="Arial" w:cs="Arial"/>
          <w:bCs/>
          <w:sz w:val="24"/>
          <w:szCs w:val="24"/>
        </w:rPr>
        <w:t>demostrar</w:t>
      </w:r>
      <w:r w:rsidRPr="00366C83">
        <w:rPr>
          <w:rFonts w:ascii="Arial" w:hAnsi="Arial" w:cs="Arial"/>
          <w:bCs/>
          <w:sz w:val="24"/>
          <w:szCs w:val="24"/>
        </w:rPr>
        <w:t xml:space="preserve"> se tiver</w:t>
      </w:r>
      <w:r w:rsidR="006442AC">
        <w:rPr>
          <w:rFonts w:ascii="Arial" w:hAnsi="Arial" w:cs="Arial"/>
          <w:bCs/>
          <w:sz w:val="24"/>
          <w:szCs w:val="24"/>
        </w:rPr>
        <w:t xml:space="preserve"> houver </w:t>
      </w:r>
      <w:r w:rsidRPr="00366C83">
        <w:rPr>
          <w:rFonts w:ascii="Arial" w:hAnsi="Arial" w:cs="Arial"/>
          <w:bCs/>
          <w:sz w:val="24"/>
          <w:szCs w:val="24"/>
        </w:rPr>
        <w:t xml:space="preserve">falha </w:t>
      </w:r>
    </w:p>
    <w:p w14:paraId="450A04A0" w14:textId="00D5F4BE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 </w:t>
      </w:r>
      <w:r w:rsidRPr="00C32ED4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2B1ABC7F" wp14:editId="5D4064E8">
            <wp:extent cx="5760085" cy="2403429"/>
            <wp:effectExtent l="0" t="0" r="0" b="0"/>
            <wp:docPr id="1339662878" name="Imagem 1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62878" name="Imagem 12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0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37A2" w14:textId="77777777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 </w:t>
      </w:r>
    </w:p>
    <w:p w14:paraId="0242FC99" w14:textId="5F6830D6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t xml:space="preserve">Caso </w:t>
      </w:r>
      <w:r w:rsidR="006442AC">
        <w:rPr>
          <w:rFonts w:ascii="Arial" w:hAnsi="Arial" w:cs="Arial"/>
          <w:bCs/>
          <w:sz w:val="24"/>
          <w:szCs w:val="24"/>
        </w:rPr>
        <w:t xml:space="preserve">a validação for positiva, vai mostrar a tela </w:t>
      </w:r>
      <w:r w:rsidRPr="00366C83">
        <w:rPr>
          <w:rFonts w:ascii="Arial" w:hAnsi="Arial" w:cs="Arial"/>
          <w:bCs/>
          <w:sz w:val="24"/>
          <w:szCs w:val="24"/>
        </w:rPr>
        <w:t xml:space="preserve"> </w:t>
      </w:r>
    </w:p>
    <w:p w14:paraId="5EE13CA4" w14:textId="4D0739D6" w:rsidR="00366C83" w:rsidRPr="00366C83" w:rsidRDefault="00366C83" w:rsidP="00366C83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366C83">
        <w:rPr>
          <w:rFonts w:ascii="Arial" w:hAnsi="Arial" w:cs="Arial"/>
          <w:bCs/>
          <w:sz w:val="24"/>
          <w:szCs w:val="24"/>
        </w:rPr>
        <w:lastRenderedPageBreak/>
        <w:t xml:space="preserve"> </w:t>
      </w:r>
      <w:r w:rsidRPr="00C32ED4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2942ABD2" wp14:editId="1198E8B8">
            <wp:extent cx="5267325" cy="1571625"/>
            <wp:effectExtent l="0" t="0" r="9525" b="9525"/>
            <wp:docPr id="1130733413" name="Imagem 1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33413" name="Imagem 1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C76C" w14:textId="3CFEB9CF" w:rsidR="004607DA" w:rsidRPr="004607DA" w:rsidRDefault="004607DA" w:rsidP="004607D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4607DA">
        <w:rPr>
          <w:rFonts w:ascii="Arial" w:hAnsi="Arial" w:cs="Arial"/>
          <w:bCs/>
          <w:sz w:val="24"/>
          <w:szCs w:val="24"/>
        </w:rPr>
        <w:t xml:space="preserve">Será aberto um chamado para o fiscal realizar a validação do </w:t>
      </w:r>
      <w:proofErr w:type="spellStart"/>
      <w:r w:rsidRPr="004607DA">
        <w:rPr>
          <w:rFonts w:ascii="Arial" w:hAnsi="Arial" w:cs="Arial"/>
          <w:bCs/>
          <w:sz w:val="24"/>
          <w:szCs w:val="24"/>
        </w:rPr>
        <w:t>CTe</w:t>
      </w:r>
      <w:proofErr w:type="spellEnd"/>
      <w:r w:rsidRPr="004607DA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t</w:t>
      </w:r>
      <w:r w:rsidRPr="004607DA">
        <w:rPr>
          <w:rFonts w:ascii="Arial" w:hAnsi="Arial" w:cs="Arial"/>
          <w:bCs/>
          <w:sz w:val="24"/>
          <w:szCs w:val="24"/>
        </w:rPr>
        <w:t>est</w:t>
      </w:r>
      <w:r>
        <w:rPr>
          <w:rFonts w:ascii="Arial" w:hAnsi="Arial" w:cs="Arial"/>
          <w:bCs/>
          <w:sz w:val="24"/>
          <w:szCs w:val="24"/>
        </w:rPr>
        <w:t>e</w:t>
      </w:r>
      <w:r w:rsidRPr="004607DA">
        <w:rPr>
          <w:rFonts w:ascii="Arial" w:hAnsi="Arial" w:cs="Arial"/>
          <w:bCs/>
          <w:sz w:val="24"/>
          <w:szCs w:val="24"/>
        </w:rPr>
        <w:t>, verificando se o documento está em conformidade com os padrões estabelecidos pela empresa.</w:t>
      </w:r>
    </w:p>
    <w:p w14:paraId="39565247" w14:textId="77777777" w:rsidR="004607DA" w:rsidRPr="004607DA" w:rsidRDefault="004607DA" w:rsidP="004607D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3F9F31AE" w14:textId="77777777" w:rsidR="004607DA" w:rsidRDefault="004607DA" w:rsidP="004607D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4607DA">
        <w:rPr>
          <w:rFonts w:ascii="Arial" w:hAnsi="Arial" w:cs="Arial"/>
          <w:b/>
          <w:sz w:val="24"/>
          <w:szCs w:val="24"/>
        </w:rPr>
        <w:t>Em caso de inconsistência:</w:t>
      </w:r>
      <w:r w:rsidRPr="004607DA">
        <w:rPr>
          <w:rFonts w:ascii="Arial" w:hAnsi="Arial" w:cs="Arial"/>
          <w:bCs/>
          <w:sz w:val="24"/>
          <w:szCs w:val="24"/>
        </w:rPr>
        <w:t xml:space="preserve"> o documento será devolvido ao parceiro pelo time de TI para correção.</w:t>
      </w:r>
    </w:p>
    <w:p w14:paraId="78A67E8A" w14:textId="77777777" w:rsidR="004607DA" w:rsidRPr="004607DA" w:rsidRDefault="004607DA" w:rsidP="004607D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5941A96A" w14:textId="77777777" w:rsidR="004607DA" w:rsidRDefault="004607DA" w:rsidP="004607D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  <w:r w:rsidRPr="004607DA">
        <w:rPr>
          <w:rFonts w:ascii="Arial" w:hAnsi="Arial" w:cs="Arial"/>
          <w:b/>
          <w:sz w:val="24"/>
          <w:szCs w:val="24"/>
        </w:rPr>
        <w:t>Se validado pelo fiscal:</w:t>
      </w:r>
      <w:r w:rsidRPr="004607DA">
        <w:rPr>
          <w:rFonts w:ascii="Arial" w:hAnsi="Arial" w:cs="Arial"/>
          <w:bCs/>
          <w:sz w:val="24"/>
          <w:szCs w:val="24"/>
        </w:rPr>
        <w:t xml:space="preserve"> o processo seguirá para as etapas seguintes.</w:t>
      </w:r>
    </w:p>
    <w:p w14:paraId="1E61938F" w14:textId="77777777" w:rsidR="004607DA" w:rsidRPr="004607DA" w:rsidRDefault="004607DA" w:rsidP="004607D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rPr>
          <w:rFonts w:ascii="Arial" w:hAnsi="Arial" w:cs="Arial"/>
          <w:bCs/>
          <w:sz w:val="24"/>
          <w:szCs w:val="24"/>
        </w:rPr>
      </w:pPr>
    </w:p>
    <w:p w14:paraId="63422C51" w14:textId="2066A1AE" w:rsidR="00F9790E" w:rsidRDefault="004607DA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4607DA">
        <w:rPr>
          <w:rFonts w:ascii="Arial" w:hAnsi="Arial" w:cs="Arial"/>
          <w:bCs/>
          <w:sz w:val="24"/>
          <w:szCs w:val="24"/>
        </w:rPr>
        <w:t>O fluxo será encerrado com a homologação concluída ou com a finalização da solicitação, assegurando que todos os critérios técnicos e documentais tenham sido devidamente atendidos.</w:t>
      </w:r>
      <w:r w:rsidR="001B3C3A">
        <w:rPr>
          <w:rFonts w:cs="Calibri"/>
          <w:noProof/>
          <w:color w:val="000000"/>
        </w:rPr>
        <w:drawing>
          <wp:inline distT="0" distB="0" distL="0" distR="0" wp14:anchorId="51EC703B" wp14:editId="345FEB1E">
            <wp:extent cx="6251944" cy="995045"/>
            <wp:effectExtent l="0" t="0" r="0" b="0"/>
            <wp:docPr id="147768410" name="Imagem 15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8410" name="Imagem 15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532" cy="100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D597" w14:textId="46C93D10" w:rsidR="001B3C3A" w:rsidRDefault="00330E22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330E22">
        <w:rPr>
          <w:rFonts w:ascii="Arial" w:hAnsi="Arial" w:cs="Arial"/>
          <w:bCs/>
          <w:sz w:val="24"/>
          <w:szCs w:val="24"/>
        </w:rPr>
        <w:t>Concluída essa etapa, é realizado o treinamento do parceiro, com o objetivo de alinhar processos, responsabilidades e garantir o pleno entendimento das atividades a serem executadas.</w:t>
      </w:r>
    </w:p>
    <w:p w14:paraId="0735C2D2" w14:textId="77777777" w:rsidR="001B3C3A" w:rsidRDefault="001B3C3A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10AF65" wp14:editId="54C67F8A">
            <wp:extent cx="6172776" cy="2866896"/>
            <wp:effectExtent l="0" t="0" r="0" b="0"/>
            <wp:docPr id="8210772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7216" name="Imagem 1" descr="Diagrama&#10;&#10;O conteúdo gerado por IA pode estar incorreto."/>
                    <pic:cNvPicPr/>
                  </pic:nvPicPr>
                  <pic:blipFill rotWithShape="1">
                    <a:blip r:embed="rId32"/>
                    <a:srcRect b="10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417" cy="287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86869" w14:textId="15F48093" w:rsidR="00BB4D25" w:rsidRDefault="00BB4D25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BB4D25">
        <w:rPr>
          <w:rFonts w:ascii="Arial" w:hAnsi="Arial" w:cs="Arial"/>
          <w:bCs/>
          <w:sz w:val="24"/>
          <w:szCs w:val="24"/>
        </w:rPr>
        <w:lastRenderedPageBreak/>
        <w:t xml:space="preserve">O parceiro recebe um link para assistir às aulas. Após a conclusão, sinaliza ao time responsável e recebe uma prova via </w:t>
      </w:r>
      <w:proofErr w:type="spellStart"/>
      <w:r w:rsidRPr="00BB4D25">
        <w:rPr>
          <w:rFonts w:ascii="Arial" w:hAnsi="Arial" w:cs="Arial"/>
          <w:bCs/>
          <w:sz w:val="24"/>
          <w:szCs w:val="24"/>
        </w:rPr>
        <w:t>Forms</w:t>
      </w:r>
      <w:proofErr w:type="spellEnd"/>
      <w:r>
        <w:t xml:space="preserve">. </w:t>
      </w:r>
      <w:r w:rsidRPr="00BB4D25">
        <w:rPr>
          <w:rFonts w:ascii="Arial" w:hAnsi="Arial" w:cs="Arial"/>
          <w:bCs/>
          <w:sz w:val="24"/>
          <w:szCs w:val="24"/>
        </w:rPr>
        <w:t>Se a nota for superior ao mínimo exigido, é considerado aprovado. Caso contrário, o time de homologação realiza reforço sobre o tema abordado. Finalizadas essas etapas, é enviado um e-mail formalizando o início da operação e criado um grupo no WhatsApp para comunicação direta.</w:t>
      </w:r>
    </w:p>
    <w:p w14:paraId="329B92C2" w14:textId="77777777" w:rsidR="001B3C3A" w:rsidRDefault="001B3C3A" w:rsidP="001B3C3A">
      <w:pPr>
        <w:pStyle w:val="PargrafodaLista"/>
        <w:widowControl w:val="0"/>
        <w:tabs>
          <w:tab w:val="left" w:pos="480"/>
        </w:tabs>
        <w:autoSpaceDE w:val="0"/>
        <w:autoSpaceDN w:val="0"/>
        <w:ind w:left="0"/>
        <w:contextualSpacing w:val="0"/>
        <w:rPr>
          <w:rFonts w:ascii="Arial" w:hAnsi="Arial" w:cs="Arial"/>
          <w:bCs/>
          <w:sz w:val="24"/>
          <w:szCs w:val="24"/>
        </w:rPr>
      </w:pPr>
      <w:r w:rsidRPr="00870C11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140F5EFC" wp14:editId="542E2F6B">
            <wp:extent cx="6015966" cy="3274695"/>
            <wp:effectExtent l="0" t="0" r="4445" b="1905"/>
            <wp:docPr id="128706127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1279" name="Imagem 1" descr="Tabel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5228" cy="327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B962" w14:textId="77777777" w:rsidR="001B3C3A" w:rsidRPr="001B3C3A" w:rsidRDefault="001B3C3A" w:rsidP="001B3C3A">
      <w:pPr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2ACBE824" w14:textId="2EB40224" w:rsidR="00021199" w:rsidRPr="009A699C" w:rsidRDefault="00F36BB2" w:rsidP="009A699C">
      <w:pPr>
        <w:pStyle w:val="PargrafodaLista"/>
        <w:numPr>
          <w:ilvl w:val="0"/>
          <w:numId w:val="11"/>
        </w:numPr>
        <w:spacing w:after="0" w:line="360" w:lineRule="auto"/>
        <w:ind w:left="0" w:firstLin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Registros</w:t>
      </w:r>
    </w:p>
    <w:p w14:paraId="25A30D9C" w14:textId="74C1AAE8" w:rsidR="00021199" w:rsidRPr="009A699C" w:rsidRDefault="00E17FBD" w:rsidP="009A699C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D4609D">
        <w:rPr>
          <w:rFonts w:ascii="Arial" w:hAnsi="Arial" w:cs="Arial"/>
          <w:bCs/>
          <w:sz w:val="24"/>
          <w:szCs w:val="24"/>
        </w:rPr>
        <w:t>NA</w:t>
      </w:r>
    </w:p>
    <w:sectPr w:rsidR="00021199" w:rsidRPr="009A699C" w:rsidSect="00D4609D">
      <w:headerReference w:type="default" r:id="rId34"/>
      <w:footerReference w:type="default" r:id="rId35"/>
      <w:pgSz w:w="11906" w:h="16838"/>
      <w:pgMar w:top="1701" w:right="1134" w:bottom="1134" w:left="170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560C2" w14:textId="77777777" w:rsidR="00B24B74" w:rsidRDefault="00B24B74" w:rsidP="00924BC7">
      <w:pPr>
        <w:spacing w:after="0"/>
      </w:pPr>
      <w:r>
        <w:separator/>
      </w:r>
    </w:p>
  </w:endnote>
  <w:endnote w:type="continuationSeparator" w:id="0">
    <w:p w14:paraId="23A82A1E" w14:textId="77777777" w:rsidR="00B24B74" w:rsidRDefault="00B24B74" w:rsidP="00924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7D5D" w14:textId="77777777" w:rsidR="00916D03" w:rsidRDefault="00916D03" w:rsidP="00924BC7">
    <w:pPr>
      <w:pStyle w:val="Rodap"/>
      <w:tabs>
        <w:tab w:val="clear" w:pos="4252"/>
        <w:tab w:val="clear" w:pos="8504"/>
        <w:tab w:val="left" w:pos="12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DB98" w14:textId="77777777" w:rsidR="00B24B74" w:rsidRDefault="00B24B74" w:rsidP="00924BC7">
      <w:pPr>
        <w:spacing w:after="0"/>
      </w:pPr>
      <w:r>
        <w:separator/>
      </w:r>
    </w:p>
  </w:footnote>
  <w:footnote w:type="continuationSeparator" w:id="0">
    <w:p w14:paraId="29E405E4" w14:textId="77777777" w:rsidR="00B24B74" w:rsidRDefault="00B24B74" w:rsidP="0092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16" w:type="pct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572"/>
      <w:gridCol w:w="2389"/>
      <w:gridCol w:w="2125"/>
      <w:gridCol w:w="1270"/>
      <w:gridCol w:w="1270"/>
      <w:gridCol w:w="8"/>
    </w:tblGrid>
    <w:tr w:rsidR="00D4609D" w:rsidRPr="008E546F" w14:paraId="3E2E9E8A" w14:textId="77777777">
      <w:trPr>
        <w:cantSplit/>
        <w:trHeight w:val="268"/>
      </w:trPr>
      <w:tc>
        <w:tcPr>
          <w:tcW w:w="1335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1EF5FA" w14:textId="77777777" w:rsidR="00D4609D" w:rsidRPr="008E546F" w:rsidRDefault="00D4609D" w:rsidP="00D4609D">
          <w:pPr>
            <w:tabs>
              <w:tab w:val="center" w:pos="4419"/>
              <w:tab w:val="right" w:pos="8838"/>
            </w:tabs>
            <w:snapToGrid w:val="0"/>
            <w:spacing w:after="0" w:line="276" w:lineRule="auto"/>
            <w:ind w:left="0" w:right="-71"/>
            <w:jc w:val="center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E642CCA" wp14:editId="64174076">
                <wp:simplePos x="0" y="0"/>
                <wp:positionH relativeFrom="column">
                  <wp:posOffset>15875</wp:posOffset>
                </wp:positionH>
                <wp:positionV relativeFrom="paragraph">
                  <wp:posOffset>320675</wp:posOffset>
                </wp:positionV>
                <wp:extent cx="1543050" cy="28765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33" y="20026"/>
                    <wp:lineTo x="21333" y="0"/>
                    <wp:lineTo x="0" y="0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05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50CF5CF9" w14:textId="77777777" w:rsidR="00D4609D" w:rsidRPr="00D46B25" w:rsidRDefault="00D4609D" w:rsidP="00D4609D">
          <w:pPr>
            <w:tabs>
              <w:tab w:val="center" w:pos="4419"/>
              <w:tab w:val="right" w:pos="8838"/>
            </w:tabs>
            <w:spacing w:after="0" w:line="276" w:lineRule="auto"/>
            <w:ind w:left="0"/>
            <w:jc w:val="center"/>
            <w:outlineLvl w:val="0"/>
            <w:rPr>
              <w:rFonts w:ascii="Arial" w:eastAsia="Times New Roman" w:hAnsi="Arial" w:cs="Arial"/>
              <w:sz w:val="16"/>
              <w:szCs w:val="16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16"/>
              <w:lang w:eastAsia="pt-BR"/>
            </w:rPr>
            <w:t xml:space="preserve">Padrão Gerencial de Processo </w:t>
          </w:r>
        </w:p>
      </w:tc>
    </w:tr>
    <w:tr w:rsidR="00D4609D" w:rsidRPr="008E546F" w14:paraId="7F9952AE" w14:textId="77777777">
      <w:trPr>
        <w:gridAfter w:val="1"/>
        <w:wAfter w:w="3" w:type="pct"/>
        <w:cantSplit/>
        <w:trHeight w:hRule="exact" w:val="672"/>
      </w:trPr>
      <w:tc>
        <w:tcPr>
          <w:tcW w:w="1335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84E50F" w14:textId="77777777" w:rsidR="00D4609D" w:rsidRPr="008E546F" w:rsidRDefault="00D4609D" w:rsidP="00D4609D">
          <w:pPr>
            <w:spacing w:after="0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</w:p>
      </w:tc>
      <w:tc>
        <w:tcPr>
          <w:tcW w:w="124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542A86" w14:textId="77777777" w:rsidR="00D4609D" w:rsidRPr="000F0E05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0F0E05">
            <w:rPr>
              <w:rFonts w:ascii="Arial" w:eastAsia="Times New Roman" w:hAnsi="Arial" w:cs="Arial"/>
              <w:color w:val="000000"/>
              <w:sz w:val="24"/>
              <w:szCs w:val="24"/>
            </w:rPr>
            <w:t>Codificação</w:t>
          </w:r>
        </w:p>
        <w:p w14:paraId="4DF00163" w14:textId="3483A750" w:rsidR="00D4609D" w:rsidRPr="00B12A21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PGP-</w:t>
          </w:r>
          <w:r w:rsidR="00C83DCB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TRA</w:t>
          </w:r>
          <w:r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-000</w:t>
          </w:r>
          <w:r w:rsidR="00C83DCB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7</w:t>
          </w:r>
        </w:p>
      </w:tc>
      <w:tc>
        <w:tcPr>
          <w:tcW w:w="110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722156" w14:textId="77777777" w:rsidR="00D4609D" w:rsidRPr="00D46B25" w:rsidRDefault="00D4609D" w:rsidP="00D4609D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Data de Revisão</w:t>
          </w:r>
        </w:p>
        <w:p w14:paraId="3475A913" w14:textId="3066D11E" w:rsidR="00D4609D" w:rsidRPr="00B12A21" w:rsidRDefault="00CE7B72" w:rsidP="00D4609D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12</w:t>
          </w:r>
          <w:r w:rsidR="00C83DCB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/11</w:t>
          </w:r>
          <w:r w:rsidR="00C03455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/2025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E406A9" w14:textId="77777777" w:rsidR="00D4609D" w:rsidRPr="00CE7B72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CE7B72">
            <w:rPr>
              <w:rFonts w:ascii="Arial" w:eastAsia="Times New Roman" w:hAnsi="Arial" w:cs="Arial"/>
              <w:color w:val="000000"/>
              <w:sz w:val="24"/>
              <w:szCs w:val="24"/>
            </w:rPr>
            <w:t>Revisão</w:t>
          </w:r>
        </w:p>
        <w:p w14:paraId="66E0432E" w14:textId="45EFDB34" w:rsidR="00D4609D" w:rsidRPr="00B12A21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59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CE7B72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0</w:t>
          </w:r>
          <w:r w:rsidR="00CE7B72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1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7E27FB" w14:textId="77777777" w:rsidR="00D4609D" w:rsidRPr="00D46B25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Página</w:t>
          </w:r>
        </w:p>
        <w:p w14:paraId="36D0B415" w14:textId="77777777" w:rsidR="00D4609D" w:rsidRPr="008F0929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20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</w:rPr>
          </w:pP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PAGE </w:instrTex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8F092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 xml:space="preserve"> de 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NUMPAGES \*Arabic </w:instrTex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8F092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</w:p>
      </w:tc>
    </w:tr>
    <w:tr w:rsidR="00D4609D" w:rsidRPr="008E546F" w14:paraId="63097F44" w14:textId="77777777">
      <w:trPr>
        <w:trHeight w:val="434"/>
      </w:trPr>
      <w:tc>
        <w:tcPr>
          <w:tcW w:w="1335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05E13C" w14:textId="77777777" w:rsidR="00D4609D" w:rsidRPr="00EB7E80" w:rsidRDefault="00D4609D" w:rsidP="00D4609D">
          <w:pPr>
            <w:spacing w:after="0" w:line="276" w:lineRule="auto"/>
            <w:ind w:left="0"/>
            <w:rPr>
              <w:rFonts w:ascii="Arial" w:eastAsia="Times New Roman" w:hAnsi="Arial" w:cs="Arial"/>
              <w:b/>
              <w:sz w:val="24"/>
              <w:szCs w:val="20"/>
            </w:rPr>
          </w:pP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9E96BC" w14:textId="04E828D6" w:rsidR="00D4609D" w:rsidRPr="00D47DE8" w:rsidRDefault="00C83DCB" w:rsidP="00D4609D">
          <w:pPr>
            <w:spacing w:after="0" w:line="276" w:lineRule="auto"/>
            <w:ind w:left="0"/>
            <w:jc w:val="center"/>
            <w:rPr>
              <w:rFonts w:ascii="Arial" w:eastAsia="Times New Roman" w:hAnsi="Arial" w:cs="Arial"/>
              <w:b/>
              <w:bCs/>
              <w:sz w:val="24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4"/>
              <w:szCs w:val="20"/>
            </w:rPr>
            <w:t>Gestão de Homologação</w:t>
          </w:r>
        </w:p>
      </w:tc>
    </w:tr>
  </w:tbl>
  <w:p w14:paraId="5D27E492" w14:textId="77777777" w:rsidR="00916D03" w:rsidRDefault="00916D03" w:rsidP="00824A3D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3C0262CE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A309AC"/>
    <w:multiLevelType w:val="hybridMultilevel"/>
    <w:tmpl w:val="B6D831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64D4D"/>
    <w:multiLevelType w:val="multilevel"/>
    <w:tmpl w:val="8E12BF3C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A5351E5"/>
    <w:multiLevelType w:val="hybridMultilevel"/>
    <w:tmpl w:val="26829A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E770AB"/>
    <w:multiLevelType w:val="hybridMultilevel"/>
    <w:tmpl w:val="47C85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25F1E"/>
    <w:multiLevelType w:val="hybridMultilevel"/>
    <w:tmpl w:val="9B72D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77FEC"/>
    <w:multiLevelType w:val="hybridMultilevel"/>
    <w:tmpl w:val="B87C0824"/>
    <w:lvl w:ilvl="0" w:tplc="AEB24D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04C1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24E0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E678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A53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EE90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E4FE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189E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26B6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F20AA"/>
    <w:multiLevelType w:val="hybridMultilevel"/>
    <w:tmpl w:val="881E9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C73F1"/>
    <w:multiLevelType w:val="hybridMultilevel"/>
    <w:tmpl w:val="4E882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458E4"/>
    <w:multiLevelType w:val="hybridMultilevel"/>
    <w:tmpl w:val="B5422F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3761F8"/>
    <w:multiLevelType w:val="hybridMultilevel"/>
    <w:tmpl w:val="89B8BBF0"/>
    <w:lvl w:ilvl="0" w:tplc="0416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4" w15:restartNumberingAfterBreak="0">
    <w:nsid w:val="3B9203A2"/>
    <w:multiLevelType w:val="multilevel"/>
    <w:tmpl w:val="361E974C"/>
    <w:lvl w:ilvl="0">
      <w:start w:val="1"/>
      <w:numFmt w:val="decimal"/>
      <w:lvlText w:val="%1."/>
      <w:lvlJc w:val="left"/>
      <w:pPr>
        <w:ind w:left="190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64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264" w:hanging="720"/>
      </w:pPr>
      <w:rPr>
        <w:rFonts w:ascii="Franklin Gothic Book" w:hAnsi="Franklin Gothic Book" w:hint="default"/>
        <w:b/>
        <w:bCs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624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2624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2984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2984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3344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3344" w:hanging="1800"/>
      </w:pPr>
      <w:rPr>
        <w:rFonts w:ascii="Arial" w:hAnsi="Arial" w:hint="default"/>
      </w:rPr>
    </w:lvl>
  </w:abstractNum>
  <w:abstractNum w:abstractNumId="15" w15:restartNumberingAfterBreak="0">
    <w:nsid w:val="4BF83AF9"/>
    <w:multiLevelType w:val="hybridMultilevel"/>
    <w:tmpl w:val="505AF2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F752C8"/>
    <w:multiLevelType w:val="hybridMultilevel"/>
    <w:tmpl w:val="E1728FDC"/>
    <w:lvl w:ilvl="0" w:tplc="9376A3E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2F41B4"/>
    <w:multiLevelType w:val="hybridMultilevel"/>
    <w:tmpl w:val="BAD8A414"/>
    <w:lvl w:ilvl="0" w:tplc="40E64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C0AB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04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0CC3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80E4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084D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640C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9E29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7AC5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A74912"/>
    <w:multiLevelType w:val="hybridMultilevel"/>
    <w:tmpl w:val="5E985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E0E6F"/>
    <w:multiLevelType w:val="hybridMultilevel"/>
    <w:tmpl w:val="A6A4535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7E2E1D"/>
    <w:multiLevelType w:val="hybridMultilevel"/>
    <w:tmpl w:val="A3185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90188A"/>
    <w:multiLevelType w:val="multilevel"/>
    <w:tmpl w:val="21B6C57A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6EB0AB8"/>
    <w:multiLevelType w:val="multilevel"/>
    <w:tmpl w:val="C1F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D0F66"/>
    <w:multiLevelType w:val="multilevel"/>
    <w:tmpl w:val="8E12BF3C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1297CA2"/>
    <w:multiLevelType w:val="hybridMultilevel"/>
    <w:tmpl w:val="72521B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E6002F7"/>
    <w:multiLevelType w:val="hybridMultilevel"/>
    <w:tmpl w:val="B6EE3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651C1"/>
    <w:multiLevelType w:val="multilevel"/>
    <w:tmpl w:val="A50E8B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F662E07"/>
    <w:multiLevelType w:val="hybridMultilevel"/>
    <w:tmpl w:val="0588AB82"/>
    <w:lvl w:ilvl="0" w:tplc="0C7C7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D8B6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0E23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DEFB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56E0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0895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1E4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52E1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7A7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077907">
    <w:abstractNumId w:val="14"/>
  </w:num>
  <w:num w:numId="2" w16cid:durableId="875316213">
    <w:abstractNumId w:val="13"/>
  </w:num>
  <w:num w:numId="3" w16cid:durableId="1387989125">
    <w:abstractNumId w:val="8"/>
  </w:num>
  <w:num w:numId="4" w16cid:durableId="1914658948">
    <w:abstractNumId w:val="12"/>
  </w:num>
  <w:num w:numId="5" w16cid:durableId="445085092">
    <w:abstractNumId w:val="4"/>
  </w:num>
  <w:num w:numId="6" w16cid:durableId="446580567">
    <w:abstractNumId w:val="16"/>
  </w:num>
  <w:num w:numId="7" w16cid:durableId="184486585">
    <w:abstractNumId w:val="9"/>
  </w:num>
  <w:num w:numId="8" w16cid:durableId="174460265">
    <w:abstractNumId w:val="27"/>
  </w:num>
  <w:num w:numId="9" w16cid:durableId="384061355">
    <w:abstractNumId w:val="17"/>
  </w:num>
  <w:num w:numId="10" w16cid:durableId="188684571">
    <w:abstractNumId w:val="20"/>
  </w:num>
  <w:num w:numId="11" w16cid:durableId="1293755869">
    <w:abstractNumId w:val="26"/>
  </w:num>
  <w:num w:numId="12" w16cid:durableId="743379023">
    <w:abstractNumId w:val="21"/>
  </w:num>
  <w:num w:numId="13" w16cid:durableId="1787002703">
    <w:abstractNumId w:val="5"/>
  </w:num>
  <w:num w:numId="14" w16cid:durableId="1693337944">
    <w:abstractNumId w:val="23"/>
  </w:num>
  <w:num w:numId="15" w16cid:durableId="465314263">
    <w:abstractNumId w:val="18"/>
  </w:num>
  <w:num w:numId="16" w16cid:durableId="622154589">
    <w:abstractNumId w:val="15"/>
  </w:num>
  <w:num w:numId="17" w16cid:durableId="925647565">
    <w:abstractNumId w:val="24"/>
  </w:num>
  <w:num w:numId="18" w16cid:durableId="1513295618">
    <w:abstractNumId w:val="19"/>
  </w:num>
  <w:num w:numId="19" w16cid:durableId="166287863">
    <w:abstractNumId w:val="22"/>
  </w:num>
  <w:num w:numId="20" w16cid:durableId="1242957127">
    <w:abstractNumId w:val="10"/>
  </w:num>
  <w:num w:numId="21" w16cid:durableId="160315875">
    <w:abstractNumId w:val="7"/>
  </w:num>
  <w:num w:numId="22" w16cid:durableId="1034307172">
    <w:abstractNumId w:val="11"/>
  </w:num>
  <w:num w:numId="23" w16cid:durableId="1159660573">
    <w:abstractNumId w:val="25"/>
  </w:num>
  <w:num w:numId="24" w16cid:durableId="2046101147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7"/>
    <w:rsid w:val="000033F7"/>
    <w:rsid w:val="000036FC"/>
    <w:rsid w:val="00004469"/>
    <w:rsid w:val="0000622D"/>
    <w:rsid w:val="00010D67"/>
    <w:rsid w:val="00011780"/>
    <w:rsid w:val="00012D74"/>
    <w:rsid w:val="00015C7A"/>
    <w:rsid w:val="00021199"/>
    <w:rsid w:val="0002167B"/>
    <w:rsid w:val="0002669B"/>
    <w:rsid w:val="0003716F"/>
    <w:rsid w:val="000403E6"/>
    <w:rsid w:val="00040E51"/>
    <w:rsid w:val="000453D8"/>
    <w:rsid w:val="00045C65"/>
    <w:rsid w:val="00050607"/>
    <w:rsid w:val="000563A9"/>
    <w:rsid w:val="00057C95"/>
    <w:rsid w:val="00061670"/>
    <w:rsid w:val="000616B0"/>
    <w:rsid w:val="00064F9C"/>
    <w:rsid w:val="00065392"/>
    <w:rsid w:val="00067F2C"/>
    <w:rsid w:val="00072575"/>
    <w:rsid w:val="00072765"/>
    <w:rsid w:val="00072C46"/>
    <w:rsid w:val="00084106"/>
    <w:rsid w:val="00084B7F"/>
    <w:rsid w:val="00084E02"/>
    <w:rsid w:val="00093C80"/>
    <w:rsid w:val="00097CF0"/>
    <w:rsid w:val="000A0786"/>
    <w:rsid w:val="000A21B4"/>
    <w:rsid w:val="000A322F"/>
    <w:rsid w:val="000A730C"/>
    <w:rsid w:val="000B29C1"/>
    <w:rsid w:val="000B3EB1"/>
    <w:rsid w:val="000B43C3"/>
    <w:rsid w:val="000C6E23"/>
    <w:rsid w:val="000D0AB6"/>
    <w:rsid w:val="000D1736"/>
    <w:rsid w:val="000E0842"/>
    <w:rsid w:val="000E1683"/>
    <w:rsid w:val="000E254E"/>
    <w:rsid w:val="000E5229"/>
    <w:rsid w:val="000E62A8"/>
    <w:rsid w:val="000E670E"/>
    <w:rsid w:val="000E7CBE"/>
    <w:rsid w:val="000F1B54"/>
    <w:rsid w:val="000F4171"/>
    <w:rsid w:val="000F69F7"/>
    <w:rsid w:val="00104855"/>
    <w:rsid w:val="00105E29"/>
    <w:rsid w:val="00107B8C"/>
    <w:rsid w:val="001131BD"/>
    <w:rsid w:val="00113433"/>
    <w:rsid w:val="0011417A"/>
    <w:rsid w:val="0011743E"/>
    <w:rsid w:val="00121F14"/>
    <w:rsid w:val="00125B7E"/>
    <w:rsid w:val="001309B7"/>
    <w:rsid w:val="001314EF"/>
    <w:rsid w:val="00131BFB"/>
    <w:rsid w:val="00134AA3"/>
    <w:rsid w:val="00136165"/>
    <w:rsid w:val="00136806"/>
    <w:rsid w:val="001424C5"/>
    <w:rsid w:val="00142852"/>
    <w:rsid w:val="00146214"/>
    <w:rsid w:val="00146848"/>
    <w:rsid w:val="0015317F"/>
    <w:rsid w:val="0015438A"/>
    <w:rsid w:val="00160B8D"/>
    <w:rsid w:val="001612BC"/>
    <w:rsid w:val="00164631"/>
    <w:rsid w:val="00164805"/>
    <w:rsid w:val="0016687A"/>
    <w:rsid w:val="00175EC3"/>
    <w:rsid w:val="00176977"/>
    <w:rsid w:val="00185175"/>
    <w:rsid w:val="00186A53"/>
    <w:rsid w:val="0019017B"/>
    <w:rsid w:val="00194979"/>
    <w:rsid w:val="00195803"/>
    <w:rsid w:val="00196D38"/>
    <w:rsid w:val="00196F2C"/>
    <w:rsid w:val="001A0754"/>
    <w:rsid w:val="001A4909"/>
    <w:rsid w:val="001A7E8A"/>
    <w:rsid w:val="001B06A0"/>
    <w:rsid w:val="001B0A8E"/>
    <w:rsid w:val="001B3C3A"/>
    <w:rsid w:val="001B3FA3"/>
    <w:rsid w:val="001C2268"/>
    <w:rsid w:val="001C4977"/>
    <w:rsid w:val="001C5462"/>
    <w:rsid w:val="001D231A"/>
    <w:rsid w:val="001D4124"/>
    <w:rsid w:val="001D4AD8"/>
    <w:rsid w:val="001D4D62"/>
    <w:rsid w:val="001D6904"/>
    <w:rsid w:val="001E29F0"/>
    <w:rsid w:val="001E2E14"/>
    <w:rsid w:val="001E3A71"/>
    <w:rsid w:val="001E5DCF"/>
    <w:rsid w:val="001F0DA4"/>
    <w:rsid w:val="001F2692"/>
    <w:rsid w:val="001F28D9"/>
    <w:rsid w:val="001F2EA1"/>
    <w:rsid w:val="001F4251"/>
    <w:rsid w:val="001F64A2"/>
    <w:rsid w:val="001F6B10"/>
    <w:rsid w:val="002012D8"/>
    <w:rsid w:val="00204B52"/>
    <w:rsid w:val="00205A34"/>
    <w:rsid w:val="002061A3"/>
    <w:rsid w:val="00207BCB"/>
    <w:rsid w:val="00210490"/>
    <w:rsid w:val="002125E4"/>
    <w:rsid w:val="002168BC"/>
    <w:rsid w:val="002209C8"/>
    <w:rsid w:val="0022300E"/>
    <w:rsid w:val="00223D89"/>
    <w:rsid w:val="00225131"/>
    <w:rsid w:val="00227814"/>
    <w:rsid w:val="00230F23"/>
    <w:rsid w:val="00233B4C"/>
    <w:rsid w:val="00234201"/>
    <w:rsid w:val="00234A89"/>
    <w:rsid w:val="00234CD9"/>
    <w:rsid w:val="0023658E"/>
    <w:rsid w:val="00237EC3"/>
    <w:rsid w:val="002437B8"/>
    <w:rsid w:val="00243BFB"/>
    <w:rsid w:val="0024705D"/>
    <w:rsid w:val="00255DD2"/>
    <w:rsid w:val="00256AF9"/>
    <w:rsid w:val="002631A3"/>
    <w:rsid w:val="00264A6D"/>
    <w:rsid w:val="002855D9"/>
    <w:rsid w:val="00290805"/>
    <w:rsid w:val="00291899"/>
    <w:rsid w:val="00293C9E"/>
    <w:rsid w:val="002944F2"/>
    <w:rsid w:val="0029521A"/>
    <w:rsid w:val="002A0190"/>
    <w:rsid w:val="002A1253"/>
    <w:rsid w:val="002A17B0"/>
    <w:rsid w:val="002B14A5"/>
    <w:rsid w:val="002B3ED3"/>
    <w:rsid w:val="002B5092"/>
    <w:rsid w:val="002B7430"/>
    <w:rsid w:val="002C1994"/>
    <w:rsid w:val="002C2315"/>
    <w:rsid w:val="002C5CE1"/>
    <w:rsid w:val="002D1173"/>
    <w:rsid w:val="002D4386"/>
    <w:rsid w:val="002D7DA3"/>
    <w:rsid w:val="002E13F5"/>
    <w:rsid w:val="002E4AA7"/>
    <w:rsid w:val="002F3694"/>
    <w:rsid w:val="002F5553"/>
    <w:rsid w:val="002F6CED"/>
    <w:rsid w:val="00301383"/>
    <w:rsid w:val="003015FB"/>
    <w:rsid w:val="00304632"/>
    <w:rsid w:val="00304AD3"/>
    <w:rsid w:val="00304C84"/>
    <w:rsid w:val="003053C7"/>
    <w:rsid w:val="00307C24"/>
    <w:rsid w:val="0031443C"/>
    <w:rsid w:val="003158DE"/>
    <w:rsid w:val="00315D09"/>
    <w:rsid w:val="00316596"/>
    <w:rsid w:val="00323444"/>
    <w:rsid w:val="003305C8"/>
    <w:rsid w:val="00330E22"/>
    <w:rsid w:val="003315FA"/>
    <w:rsid w:val="0033175C"/>
    <w:rsid w:val="00332ED5"/>
    <w:rsid w:val="00334A1A"/>
    <w:rsid w:val="003351DC"/>
    <w:rsid w:val="00337A96"/>
    <w:rsid w:val="00341C91"/>
    <w:rsid w:val="00346096"/>
    <w:rsid w:val="00351801"/>
    <w:rsid w:val="0035297E"/>
    <w:rsid w:val="00354C54"/>
    <w:rsid w:val="003553F4"/>
    <w:rsid w:val="00366777"/>
    <w:rsid w:val="00366C83"/>
    <w:rsid w:val="003700A1"/>
    <w:rsid w:val="0037038E"/>
    <w:rsid w:val="003726EE"/>
    <w:rsid w:val="00376D48"/>
    <w:rsid w:val="00377ECF"/>
    <w:rsid w:val="00384ED6"/>
    <w:rsid w:val="00392A0C"/>
    <w:rsid w:val="00394E8D"/>
    <w:rsid w:val="003959FC"/>
    <w:rsid w:val="00396382"/>
    <w:rsid w:val="00396881"/>
    <w:rsid w:val="003976A4"/>
    <w:rsid w:val="00397BE8"/>
    <w:rsid w:val="00397C12"/>
    <w:rsid w:val="00397F86"/>
    <w:rsid w:val="003A0CCC"/>
    <w:rsid w:val="003B6B76"/>
    <w:rsid w:val="003C363A"/>
    <w:rsid w:val="003C621C"/>
    <w:rsid w:val="003C7E15"/>
    <w:rsid w:val="003D1398"/>
    <w:rsid w:val="003E24CC"/>
    <w:rsid w:val="003E4D69"/>
    <w:rsid w:val="003E7633"/>
    <w:rsid w:val="003F046D"/>
    <w:rsid w:val="003F0D83"/>
    <w:rsid w:val="0040001E"/>
    <w:rsid w:val="00402C08"/>
    <w:rsid w:val="00404471"/>
    <w:rsid w:val="00411A50"/>
    <w:rsid w:val="0042167A"/>
    <w:rsid w:val="0043544C"/>
    <w:rsid w:val="00443577"/>
    <w:rsid w:val="004443FA"/>
    <w:rsid w:val="00450E76"/>
    <w:rsid w:val="004534AD"/>
    <w:rsid w:val="00455C3B"/>
    <w:rsid w:val="004607DA"/>
    <w:rsid w:val="00461613"/>
    <w:rsid w:val="004636B8"/>
    <w:rsid w:val="00463EC2"/>
    <w:rsid w:val="00465051"/>
    <w:rsid w:val="00467CA2"/>
    <w:rsid w:val="00472A0C"/>
    <w:rsid w:val="0047775B"/>
    <w:rsid w:val="00480D49"/>
    <w:rsid w:val="004815E6"/>
    <w:rsid w:val="00483CC1"/>
    <w:rsid w:val="004935B9"/>
    <w:rsid w:val="004A7CC1"/>
    <w:rsid w:val="004B4A6C"/>
    <w:rsid w:val="004C180B"/>
    <w:rsid w:val="004C30C4"/>
    <w:rsid w:val="004C3131"/>
    <w:rsid w:val="004D0F5C"/>
    <w:rsid w:val="004D60EF"/>
    <w:rsid w:val="004E5BF3"/>
    <w:rsid w:val="004F182D"/>
    <w:rsid w:val="004F19FC"/>
    <w:rsid w:val="004F6DB7"/>
    <w:rsid w:val="00510DE4"/>
    <w:rsid w:val="00511398"/>
    <w:rsid w:val="00513A01"/>
    <w:rsid w:val="005154C0"/>
    <w:rsid w:val="00517205"/>
    <w:rsid w:val="00520258"/>
    <w:rsid w:val="005252F7"/>
    <w:rsid w:val="00534F71"/>
    <w:rsid w:val="005364A8"/>
    <w:rsid w:val="0053665B"/>
    <w:rsid w:val="00537203"/>
    <w:rsid w:val="00540C0D"/>
    <w:rsid w:val="00542A02"/>
    <w:rsid w:val="00542D4C"/>
    <w:rsid w:val="0055124E"/>
    <w:rsid w:val="00551C83"/>
    <w:rsid w:val="005533B7"/>
    <w:rsid w:val="00556914"/>
    <w:rsid w:val="00562E63"/>
    <w:rsid w:val="00565E79"/>
    <w:rsid w:val="005670A7"/>
    <w:rsid w:val="0056720B"/>
    <w:rsid w:val="00573829"/>
    <w:rsid w:val="00582833"/>
    <w:rsid w:val="00586214"/>
    <w:rsid w:val="0058675B"/>
    <w:rsid w:val="00587349"/>
    <w:rsid w:val="00590FBE"/>
    <w:rsid w:val="00593EF0"/>
    <w:rsid w:val="0059530E"/>
    <w:rsid w:val="005953F2"/>
    <w:rsid w:val="0059565D"/>
    <w:rsid w:val="00595BAE"/>
    <w:rsid w:val="00597C08"/>
    <w:rsid w:val="005A1D1F"/>
    <w:rsid w:val="005A492A"/>
    <w:rsid w:val="005A7CE5"/>
    <w:rsid w:val="005B119C"/>
    <w:rsid w:val="005B6618"/>
    <w:rsid w:val="005C1125"/>
    <w:rsid w:val="005C116E"/>
    <w:rsid w:val="005C5D08"/>
    <w:rsid w:val="005D10D4"/>
    <w:rsid w:val="005D271C"/>
    <w:rsid w:val="005D3B59"/>
    <w:rsid w:val="005D4255"/>
    <w:rsid w:val="005E0A67"/>
    <w:rsid w:val="005E1452"/>
    <w:rsid w:val="005E17B5"/>
    <w:rsid w:val="005E5837"/>
    <w:rsid w:val="005E7E07"/>
    <w:rsid w:val="005F222E"/>
    <w:rsid w:val="005F238D"/>
    <w:rsid w:val="005F2777"/>
    <w:rsid w:val="005F2E13"/>
    <w:rsid w:val="005F51EE"/>
    <w:rsid w:val="005F5922"/>
    <w:rsid w:val="005F7452"/>
    <w:rsid w:val="006044E3"/>
    <w:rsid w:val="00604C7D"/>
    <w:rsid w:val="00605929"/>
    <w:rsid w:val="006073A0"/>
    <w:rsid w:val="00620F78"/>
    <w:rsid w:val="0062396D"/>
    <w:rsid w:val="00630BC1"/>
    <w:rsid w:val="006318D8"/>
    <w:rsid w:val="00634F79"/>
    <w:rsid w:val="00640EBB"/>
    <w:rsid w:val="00643F75"/>
    <w:rsid w:val="006442AC"/>
    <w:rsid w:val="0064455F"/>
    <w:rsid w:val="00651B4D"/>
    <w:rsid w:val="0065258F"/>
    <w:rsid w:val="00657166"/>
    <w:rsid w:val="006571CF"/>
    <w:rsid w:val="0066360F"/>
    <w:rsid w:val="006643A3"/>
    <w:rsid w:val="00674310"/>
    <w:rsid w:val="00680567"/>
    <w:rsid w:val="006805C0"/>
    <w:rsid w:val="00686C0E"/>
    <w:rsid w:val="00690432"/>
    <w:rsid w:val="00691B53"/>
    <w:rsid w:val="0069208B"/>
    <w:rsid w:val="006941BD"/>
    <w:rsid w:val="00695C69"/>
    <w:rsid w:val="00695FAD"/>
    <w:rsid w:val="006972D4"/>
    <w:rsid w:val="006978C5"/>
    <w:rsid w:val="006A0E3E"/>
    <w:rsid w:val="006A1FA3"/>
    <w:rsid w:val="006A4380"/>
    <w:rsid w:val="006B29CF"/>
    <w:rsid w:val="006B3F68"/>
    <w:rsid w:val="006B522C"/>
    <w:rsid w:val="006C652A"/>
    <w:rsid w:val="006D284A"/>
    <w:rsid w:val="006D74BD"/>
    <w:rsid w:val="006E187B"/>
    <w:rsid w:val="006E3B07"/>
    <w:rsid w:val="006E4371"/>
    <w:rsid w:val="006E77B4"/>
    <w:rsid w:val="0070011F"/>
    <w:rsid w:val="00701693"/>
    <w:rsid w:val="0070186D"/>
    <w:rsid w:val="007033B3"/>
    <w:rsid w:val="0070694B"/>
    <w:rsid w:val="00706EE9"/>
    <w:rsid w:val="0072195C"/>
    <w:rsid w:val="00721A34"/>
    <w:rsid w:val="00723014"/>
    <w:rsid w:val="00723E27"/>
    <w:rsid w:val="0072420F"/>
    <w:rsid w:val="00727DAC"/>
    <w:rsid w:val="00731AF0"/>
    <w:rsid w:val="0073350D"/>
    <w:rsid w:val="0073681B"/>
    <w:rsid w:val="00740419"/>
    <w:rsid w:val="00740F40"/>
    <w:rsid w:val="00743B64"/>
    <w:rsid w:val="00751D95"/>
    <w:rsid w:val="00752102"/>
    <w:rsid w:val="007540A0"/>
    <w:rsid w:val="007552BA"/>
    <w:rsid w:val="00757727"/>
    <w:rsid w:val="00762261"/>
    <w:rsid w:val="0077423B"/>
    <w:rsid w:val="00776004"/>
    <w:rsid w:val="00776122"/>
    <w:rsid w:val="00780278"/>
    <w:rsid w:val="00781E0A"/>
    <w:rsid w:val="007822E6"/>
    <w:rsid w:val="00782629"/>
    <w:rsid w:val="0078785E"/>
    <w:rsid w:val="0079116B"/>
    <w:rsid w:val="00794FB2"/>
    <w:rsid w:val="00796479"/>
    <w:rsid w:val="007964AC"/>
    <w:rsid w:val="007A05A0"/>
    <w:rsid w:val="007A77F0"/>
    <w:rsid w:val="007B3FCB"/>
    <w:rsid w:val="007B7C68"/>
    <w:rsid w:val="007C2894"/>
    <w:rsid w:val="007C3AB8"/>
    <w:rsid w:val="007C6748"/>
    <w:rsid w:val="007D2821"/>
    <w:rsid w:val="007D6FF0"/>
    <w:rsid w:val="007F08B5"/>
    <w:rsid w:val="007F0F7B"/>
    <w:rsid w:val="007F1468"/>
    <w:rsid w:val="007F41F3"/>
    <w:rsid w:val="007F42C8"/>
    <w:rsid w:val="008009FD"/>
    <w:rsid w:val="008012F5"/>
    <w:rsid w:val="008034D4"/>
    <w:rsid w:val="008110EA"/>
    <w:rsid w:val="00812519"/>
    <w:rsid w:val="00814DE2"/>
    <w:rsid w:val="00815291"/>
    <w:rsid w:val="00816327"/>
    <w:rsid w:val="008205D2"/>
    <w:rsid w:val="0082294B"/>
    <w:rsid w:val="00824A3D"/>
    <w:rsid w:val="00827F88"/>
    <w:rsid w:val="00832A9E"/>
    <w:rsid w:val="00833D8B"/>
    <w:rsid w:val="00837434"/>
    <w:rsid w:val="00841594"/>
    <w:rsid w:val="0084187E"/>
    <w:rsid w:val="00843898"/>
    <w:rsid w:val="008460BF"/>
    <w:rsid w:val="008535EC"/>
    <w:rsid w:val="00857FE4"/>
    <w:rsid w:val="008600AE"/>
    <w:rsid w:val="00867089"/>
    <w:rsid w:val="008677F6"/>
    <w:rsid w:val="00871746"/>
    <w:rsid w:val="00874DF9"/>
    <w:rsid w:val="00881D4A"/>
    <w:rsid w:val="0088563B"/>
    <w:rsid w:val="00886BAD"/>
    <w:rsid w:val="0088759A"/>
    <w:rsid w:val="00891EC2"/>
    <w:rsid w:val="00892AEA"/>
    <w:rsid w:val="008A1CB1"/>
    <w:rsid w:val="008A261D"/>
    <w:rsid w:val="008A3F12"/>
    <w:rsid w:val="008A417E"/>
    <w:rsid w:val="008A6798"/>
    <w:rsid w:val="008B2A5C"/>
    <w:rsid w:val="008C49BE"/>
    <w:rsid w:val="008C71D5"/>
    <w:rsid w:val="008C7A57"/>
    <w:rsid w:val="008D26CB"/>
    <w:rsid w:val="008D4D48"/>
    <w:rsid w:val="008D6B14"/>
    <w:rsid w:val="008E2E78"/>
    <w:rsid w:val="008E3101"/>
    <w:rsid w:val="008E3856"/>
    <w:rsid w:val="008E546F"/>
    <w:rsid w:val="008E7B25"/>
    <w:rsid w:val="008F0929"/>
    <w:rsid w:val="008F28F9"/>
    <w:rsid w:val="008F545F"/>
    <w:rsid w:val="009030DF"/>
    <w:rsid w:val="00904BDE"/>
    <w:rsid w:val="00910589"/>
    <w:rsid w:val="009144DF"/>
    <w:rsid w:val="009157D7"/>
    <w:rsid w:val="00916D03"/>
    <w:rsid w:val="009173F6"/>
    <w:rsid w:val="00924BC7"/>
    <w:rsid w:val="009304E5"/>
    <w:rsid w:val="0093131C"/>
    <w:rsid w:val="00943751"/>
    <w:rsid w:val="00943DC5"/>
    <w:rsid w:val="009466D8"/>
    <w:rsid w:val="009512CA"/>
    <w:rsid w:val="00954080"/>
    <w:rsid w:val="00956D5A"/>
    <w:rsid w:val="0096277C"/>
    <w:rsid w:val="00970471"/>
    <w:rsid w:val="0097087C"/>
    <w:rsid w:val="00970FA4"/>
    <w:rsid w:val="00983C82"/>
    <w:rsid w:val="00984F56"/>
    <w:rsid w:val="00990E7C"/>
    <w:rsid w:val="00991D14"/>
    <w:rsid w:val="00993E2C"/>
    <w:rsid w:val="00994C86"/>
    <w:rsid w:val="00996C9F"/>
    <w:rsid w:val="009A0390"/>
    <w:rsid w:val="009A1B93"/>
    <w:rsid w:val="009A699C"/>
    <w:rsid w:val="009A6C0B"/>
    <w:rsid w:val="009A7F18"/>
    <w:rsid w:val="009B405E"/>
    <w:rsid w:val="009C1610"/>
    <w:rsid w:val="009D0AF4"/>
    <w:rsid w:val="009D288B"/>
    <w:rsid w:val="009D3DFB"/>
    <w:rsid w:val="009D793F"/>
    <w:rsid w:val="009E0139"/>
    <w:rsid w:val="009E5E8D"/>
    <w:rsid w:val="009E7837"/>
    <w:rsid w:val="009F0CFD"/>
    <w:rsid w:val="009F18A0"/>
    <w:rsid w:val="009F7145"/>
    <w:rsid w:val="00A01719"/>
    <w:rsid w:val="00A068A4"/>
    <w:rsid w:val="00A07FCF"/>
    <w:rsid w:val="00A239AC"/>
    <w:rsid w:val="00A30C11"/>
    <w:rsid w:val="00A43024"/>
    <w:rsid w:val="00A44A90"/>
    <w:rsid w:val="00A4723E"/>
    <w:rsid w:val="00A47E10"/>
    <w:rsid w:val="00A53AA6"/>
    <w:rsid w:val="00A56836"/>
    <w:rsid w:val="00A60094"/>
    <w:rsid w:val="00A62728"/>
    <w:rsid w:val="00A66643"/>
    <w:rsid w:val="00A72D07"/>
    <w:rsid w:val="00A74178"/>
    <w:rsid w:val="00A800D2"/>
    <w:rsid w:val="00AA286F"/>
    <w:rsid w:val="00AA2EA4"/>
    <w:rsid w:val="00AA771A"/>
    <w:rsid w:val="00AB0A20"/>
    <w:rsid w:val="00AB177D"/>
    <w:rsid w:val="00AD260E"/>
    <w:rsid w:val="00AD2C0F"/>
    <w:rsid w:val="00AD2CC3"/>
    <w:rsid w:val="00AD2DB1"/>
    <w:rsid w:val="00AD3C0E"/>
    <w:rsid w:val="00AE110F"/>
    <w:rsid w:val="00AE79C3"/>
    <w:rsid w:val="00AF179C"/>
    <w:rsid w:val="00AF2048"/>
    <w:rsid w:val="00AF2E28"/>
    <w:rsid w:val="00AF7A13"/>
    <w:rsid w:val="00B020F3"/>
    <w:rsid w:val="00B03CD6"/>
    <w:rsid w:val="00B05B6A"/>
    <w:rsid w:val="00B10129"/>
    <w:rsid w:val="00B13261"/>
    <w:rsid w:val="00B143CC"/>
    <w:rsid w:val="00B14F34"/>
    <w:rsid w:val="00B20FF1"/>
    <w:rsid w:val="00B22DEE"/>
    <w:rsid w:val="00B241D7"/>
    <w:rsid w:val="00B24B74"/>
    <w:rsid w:val="00B24FAF"/>
    <w:rsid w:val="00B256AB"/>
    <w:rsid w:val="00B302C7"/>
    <w:rsid w:val="00B30B68"/>
    <w:rsid w:val="00B37111"/>
    <w:rsid w:val="00B4222E"/>
    <w:rsid w:val="00B4230D"/>
    <w:rsid w:val="00B42861"/>
    <w:rsid w:val="00B4737B"/>
    <w:rsid w:val="00B53832"/>
    <w:rsid w:val="00B53D45"/>
    <w:rsid w:val="00B60E79"/>
    <w:rsid w:val="00B6220B"/>
    <w:rsid w:val="00B628DD"/>
    <w:rsid w:val="00B633F0"/>
    <w:rsid w:val="00B6709C"/>
    <w:rsid w:val="00B6721F"/>
    <w:rsid w:val="00B71C50"/>
    <w:rsid w:val="00B72BF5"/>
    <w:rsid w:val="00B74B89"/>
    <w:rsid w:val="00B77F98"/>
    <w:rsid w:val="00B858E5"/>
    <w:rsid w:val="00B859C9"/>
    <w:rsid w:val="00B85E93"/>
    <w:rsid w:val="00B860E9"/>
    <w:rsid w:val="00B91C30"/>
    <w:rsid w:val="00B9219A"/>
    <w:rsid w:val="00B936B8"/>
    <w:rsid w:val="00B94069"/>
    <w:rsid w:val="00B9733A"/>
    <w:rsid w:val="00B97C5A"/>
    <w:rsid w:val="00BA5A1C"/>
    <w:rsid w:val="00BB0E2E"/>
    <w:rsid w:val="00BB284F"/>
    <w:rsid w:val="00BB3E4F"/>
    <w:rsid w:val="00BB413C"/>
    <w:rsid w:val="00BB4D25"/>
    <w:rsid w:val="00BB638F"/>
    <w:rsid w:val="00BC6A24"/>
    <w:rsid w:val="00BD0C4A"/>
    <w:rsid w:val="00BD1A6D"/>
    <w:rsid w:val="00BD1B85"/>
    <w:rsid w:val="00BD34AE"/>
    <w:rsid w:val="00BF0B1E"/>
    <w:rsid w:val="00BF1069"/>
    <w:rsid w:val="00BF2B7A"/>
    <w:rsid w:val="00BF7772"/>
    <w:rsid w:val="00C03455"/>
    <w:rsid w:val="00C046B9"/>
    <w:rsid w:val="00C061BE"/>
    <w:rsid w:val="00C12B59"/>
    <w:rsid w:val="00C2060A"/>
    <w:rsid w:val="00C26ACC"/>
    <w:rsid w:val="00C3046C"/>
    <w:rsid w:val="00C41AC4"/>
    <w:rsid w:val="00C4515F"/>
    <w:rsid w:val="00C46294"/>
    <w:rsid w:val="00C512C2"/>
    <w:rsid w:val="00C523FA"/>
    <w:rsid w:val="00C550D7"/>
    <w:rsid w:val="00C55CCF"/>
    <w:rsid w:val="00C570E9"/>
    <w:rsid w:val="00C618DC"/>
    <w:rsid w:val="00C62ADC"/>
    <w:rsid w:val="00C63AE7"/>
    <w:rsid w:val="00C64798"/>
    <w:rsid w:val="00C66643"/>
    <w:rsid w:val="00C7366E"/>
    <w:rsid w:val="00C73C64"/>
    <w:rsid w:val="00C76FEC"/>
    <w:rsid w:val="00C83C70"/>
    <w:rsid w:val="00C83DCB"/>
    <w:rsid w:val="00C84B58"/>
    <w:rsid w:val="00C86D81"/>
    <w:rsid w:val="00C872AB"/>
    <w:rsid w:val="00C942CA"/>
    <w:rsid w:val="00C95C8A"/>
    <w:rsid w:val="00C95F84"/>
    <w:rsid w:val="00C9737A"/>
    <w:rsid w:val="00CA0D5A"/>
    <w:rsid w:val="00CA2C7F"/>
    <w:rsid w:val="00CA3B27"/>
    <w:rsid w:val="00CA3CA1"/>
    <w:rsid w:val="00CB1F65"/>
    <w:rsid w:val="00CC1F3E"/>
    <w:rsid w:val="00CC38FB"/>
    <w:rsid w:val="00CC4F6E"/>
    <w:rsid w:val="00CC5C3C"/>
    <w:rsid w:val="00CC5F56"/>
    <w:rsid w:val="00CD4E7F"/>
    <w:rsid w:val="00CD6188"/>
    <w:rsid w:val="00CD78C3"/>
    <w:rsid w:val="00CE0372"/>
    <w:rsid w:val="00CE29BF"/>
    <w:rsid w:val="00CE56B5"/>
    <w:rsid w:val="00CE7B72"/>
    <w:rsid w:val="00CF0A92"/>
    <w:rsid w:val="00CF53B0"/>
    <w:rsid w:val="00CF60E6"/>
    <w:rsid w:val="00D0578E"/>
    <w:rsid w:val="00D161DD"/>
    <w:rsid w:val="00D1734C"/>
    <w:rsid w:val="00D17A73"/>
    <w:rsid w:val="00D25379"/>
    <w:rsid w:val="00D254C7"/>
    <w:rsid w:val="00D265DE"/>
    <w:rsid w:val="00D30974"/>
    <w:rsid w:val="00D3119D"/>
    <w:rsid w:val="00D32D0F"/>
    <w:rsid w:val="00D33F61"/>
    <w:rsid w:val="00D373AC"/>
    <w:rsid w:val="00D37BFE"/>
    <w:rsid w:val="00D41A28"/>
    <w:rsid w:val="00D44C12"/>
    <w:rsid w:val="00D4609D"/>
    <w:rsid w:val="00D530AA"/>
    <w:rsid w:val="00D57B46"/>
    <w:rsid w:val="00D6185E"/>
    <w:rsid w:val="00D65398"/>
    <w:rsid w:val="00D71158"/>
    <w:rsid w:val="00D7330F"/>
    <w:rsid w:val="00D733DC"/>
    <w:rsid w:val="00D7684F"/>
    <w:rsid w:val="00D852D2"/>
    <w:rsid w:val="00D86EC7"/>
    <w:rsid w:val="00D904F3"/>
    <w:rsid w:val="00D93AF2"/>
    <w:rsid w:val="00DA1FF3"/>
    <w:rsid w:val="00DA70B7"/>
    <w:rsid w:val="00DB177C"/>
    <w:rsid w:val="00DC08A4"/>
    <w:rsid w:val="00DC2CE4"/>
    <w:rsid w:val="00DC3CBC"/>
    <w:rsid w:val="00DC773F"/>
    <w:rsid w:val="00DD3A2E"/>
    <w:rsid w:val="00DD6BBA"/>
    <w:rsid w:val="00DD7D4F"/>
    <w:rsid w:val="00DE7466"/>
    <w:rsid w:val="00E0544B"/>
    <w:rsid w:val="00E07243"/>
    <w:rsid w:val="00E12454"/>
    <w:rsid w:val="00E1598A"/>
    <w:rsid w:val="00E174FE"/>
    <w:rsid w:val="00E17FBD"/>
    <w:rsid w:val="00E20BF6"/>
    <w:rsid w:val="00E20D11"/>
    <w:rsid w:val="00E21D6E"/>
    <w:rsid w:val="00E22E2D"/>
    <w:rsid w:val="00E253D9"/>
    <w:rsid w:val="00E336B9"/>
    <w:rsid w:val="00E416C4"/>
    <w:rsid w:val="00E43157"/>
    <w:rsid w:val="00E5221A"/>
    <w:rsid w:val="00E60426"/>
    <w:rsid w:val="00E63A48"/>
    <w:rsid w:val="00E66873"/>
    <w:rsid w:val="00E6728C"/>
    <w:rsid w:val="00E71A92"/>
    <w:rsid w:val="00E7335C"/>
    <w:rsid w:val="00E757FA"/>
    <w:rsid w:val="00E771EA"/>
    <w:rsid w:val="00E800CC"/>
    <w:rsid w:val="00E84862"/>
    <w:rsid w:val="00E92B9A"/>
    <w:rsid w:val="00E941AC"/>
    <w:rsid w:val="00EA13FC"/>
    <w:rsid w:val="00EB37EB"/>
    <w:rsid w:val="00EB52EA"/>
    <w:rsid w:val="00EC481F"/>
    <w:rsid w:val="00EC4A93"/>
    <w:rsid w:val="00EC5D65"/>
    <w:rsid w:val="00ED191F"/>
    <w:rsid w:val="00ED25A0"/>
    <w:rsid w:val="00ED2B9A"/>
    <w:rsid w:val="00ED3FFD"/>
    <w:rsid w:val="00EE7098"/>
    <w:rsid w:val="00EF7F0E"/>
    <w:rsid w:val="00F04D22"/>
    <w:rsid w:val="00F1012D"/>
    <w:rsid w:val="00F10A98"/>
    <w:rsid w:val="00F10FDE"/>
    <w:rsid w:val="00F1480F"/>
    <w:rsid w:val="00F16E5D"/>
    <w:rsid w:val="00F241C4"/>
    <w:rsid w:val="00F262B4"/>
    <w:rsid w:val="00F34F77"/>
    <w:rsid w:val="00F360AE"/>
    <w:rsid w:val="00F36BB2"/>
    <w:rsid w:val="00F4067D"/>
    <w:rsid w:val="00F41F2A"/>
    <w:rsid w:val="00F431BE"/>
    <w:rsid w:val="00F529A0"/>
    <w:rsid w:val="00F542F0"/>
    <w:rsid w:val="00F550E3"/>
    <w:rsid w:val="00F5569D"/>
    <w:rsid w:val="00F55F68"/>
    <w:rsid w:val="00F67839"/>
    <w:rsid w:val="00F7144D"/>
    <w:rsid w:val="00F7360E"/>
    <w:rsid w:val="00F7647D"/>
    <w:rsid w:val="00F82106"/>
    <w:rsid w:val="00F82D54"/>
    <w:rsid w:val="00F8508B"/>
    <w:rsid w:val="00F86CC6"/>
    <w:rsid w:val="00F86F48"/>
    <w:rsid w:val="00F90B90"/>
    <w:rsid w:val="00F94383"/>
    <w:rsid w:val="00F96615"/>
    <w:rsid w:val="00F9790E"/>
    <w:rsid w:val="00FA28B6"/>
    <w:rsid w:val="00FA4A01"/>
    <w:rsid w:val="00FA7B25"/>
    <w:rsid w:val="00FA7BD6"/>
    <w:rsid w:val="00FA7EE5"/>
    <w:rsid w:val="00FB3A57"/>
    <w:rsid w:val="00FB3F4F"/>
    <w:rsid w:val="00FD03B2"/>
    <w:rsid w:val="00FD363B"/>
    <w:rsid w:val="00FE320F"/>
    <w:rsid w:val="00FE38F4"/>
    <w:rsid w:val="00FF0C81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C53F99"/>
  <w15:chartTrackingRefBased/>
  <w15:docId w15:val="{02EEB5C1-FFAD-4FD5-85E0-0D2AA2A6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12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F9"/>
  </w:style>
  <w:style w:type="paragraph" w:styleId="Ttulo1">
    <w:name w:val="heading 1"/>
    <w:basedOn w:val="Normal"/>
    <w:next w:val="Normal"/>
    <w:link w:val="Ttulo1Char"/>
    <w:uiPriority w:val="9"/>
    <w:qFormat/>
    <w:rsid w:val="00205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24BC7"/>
  </w:style>
  <w:style w:type="paragraph" w:styleId="Rodap">
    <w:name w:val="footer"/>
    <w:basedOn w:val="Normal"/>
    <w:link w:val="Rodap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24BC7"/>
  </w:style>
  <w:style w:type="paragraph" w:styleId="PargrafodaLista">
    <w:name w:val="List Paragraph"/>
    <w:basedOn w:val="Normal"/>
    <w:uiPriority w:val="34"/>
    <w:qFormat/>
    <w:rsid w:val="00924BC7"/>
    <w:pPr>
      <w:spacing w:line="276" w:lineRule="auto"/>
      <w:contextualSpacing/>
    </w:pPr>
    <w:rPr>
      <w:rFonts w:ascii="Calibri" w:eastAsia="Times New Roman" w:hAnsi="Calibri" w:cs="Times New Roman"/>
      <w:lang w:eastAsia="pt-BR"/>
    </w:rPr>
  </w:style>
  <w:style w:type="paragraph" w:customStyle="1" w:styleId="Contedodatabela">
    <w:name w:val="Conteúdo da tabela"/>
    <w:basedOn w:val="Normal"/>
    <w:rsid w:val="007033B3"/>
    <w:pPr>
      <w:widowControl w:val="0"/>
      <w:suppressLineNumbers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SemEspaamento">
    <w:name w:val="No Spacing"/>
    <w:qFormat/>
    <w:rsid w:val="000A322F"/>
    <w:pPr>
      <w:widowControl w:val="0"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rsid w:val="00F10FDE"/>
    <w:pPr>
      <w:suppressAutoHyphens/>
      <w:spacing w:after="0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F10FDE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F82D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1C54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7C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11"/>
    <w:rsid w:val="00205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205A3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A34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05A34"/>
    <w:rPr>
      <w:rFonts w:eastAsiaTheme="minorEastAsia"/>
      <w:color w:val="5A5A5A" w:themeColor="text1" w:themeTint="A5"/>
      <w:spacing w:val="1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2A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A5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045C6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5C6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5C6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5C6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5C6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7C3A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3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7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3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7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7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50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8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6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0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3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hyperlink" Target="https://supplog.fluig.cloudtotvs.com.br/portal/p/1/ecmnavigation?app_ecm_navigation_doc=325283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B6D75-07AB-4F4C-BF64-51AF5B2C0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19</Pages>
  <Words>1692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Cristina da Silva</dc:creator>
  <cp:keywords/>
  <dc:description/>
  <cp:lastModifiedBy>Vinicius Rodrigues Pereira</cp:lastModifiedBy>
  <cp:revision>7</cp:revision>
  <dcterms:created xsi:type="dcterms:W3CDTF">2025-11-05T13:02:00Z</dcterms:created>
  <dcterms:modified xsi:type="dcterms:W3CDTF">2025-11-11T16:36:00Z</dcterms:modified>
</cp:coreProperties>
</file>