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6BDEF" w14:textId="77777777" w:rsidR="006F4E2D" w:rsidRPr="006F4E2D" w:rsidRDefault="006F4E2D" w:rsidP="006F4E2D">
      <w:pPr>
        <w:jc w:val="center"/>
        <w:rPr>
          <w:b/>
          <w:bCs/>
          <w:sz w:val="32"/>
          <w:szCs w:val="32"/>
        </w:rPr>
      </w:pPr>
      <w:r w:rsidRPr="006F4E2D">
        <w:rPr>
          <w:b/>
          <w:bCs/>
          <w:sz w:val="32"/>
          <w:szCs w:val="32"/>
        </w:rPr>
        <w:t>Regressão Logística</w:t>
      </w:r>
    </w:p>
    <w:p w14:paraId="58612BE0" w14:textId="77777777" w:rsidR="006F4E2D" w:rsidRPr="006F4E2D" w:rsidRDefault="006F4E2D" w:rsidP="006F4E2D">
      <w:pPr>
        <w:jc w:val="both"/>
      </w:pPr>
    </w:p>
    <w:p w14:paraId="16CC1B69" w14:textId="311432F0" w:rsidR="006F4E2D" w:rsidRDefault="006F4E2D" w:rsidP="006F4E2D">
      <w:pPr>
        <w:jc w:val="both"/>
      </w:pPr>
      <w:r w:rsidRPr="0003659A">
        <w:t>Regressão logística é uma técnica estatística usada para modelar a probabilidade de uma variável dependente binária (0 ou 1, sim ou não, sucesso ou fracasso) baseada em variáveis independentes.</w:t>
      </w:r>
    </w:p>
    <w:p w14:paraId="68EC4712" w14:textId="77777777" w:rsidR="0003659A" w:rsidRPr="006F4E2D" w:rsidRDefault="0003659A" w:rsidP="006F4E2D">
      <w:pPr>
        <w:jc w:val="both"/>
      </w:pPr>
    </w:p>
    <w:p w14:paraId="2F445241" w14:textId="77777777" w:rsidR="006F4E2D" w:rsidRPr="006F4E2D" w:rsidRDefault="006F4E2D" w:rsidP="006F4E2D">
      <w:pPr>
        <w:rPr>
          <w:b/>
          <w:bCs/>
        </w:rPr>
      </w:pPr>
      <w:r w:rsidRPr="006F4E2D">
        <w:rPr>
          <w:b/>
          <w:bCs/>
        </w:rPr>
        <w:t>Fórmula Matemática</w:t>
      </w:r>
    </w:p>
    <w:p w14:paraId="6B14498C" w14:textId="77777777" w:rsidR="006F4E2D" w:rsidRPr="006F4E2D" w:rsidRDefault="006F4E2D" w:rsidP="006F4E2D">
      <w:pPr>
        <w:jc w:val="both"/>
      </w:pPr>
      <w:r w:rsidRPr="006F4E2D">
        <w:t>A regressão logística modela a probabilidade como uma função logística (sigmoide) baseada em uma combinação linear das variáveis independentes.</w:t>
      </w:r>
    </w:p>
    <w:p w14:paraId="0495C1E9" w14:textId="26A21005" w:rsidR="006F4E2D" w:rsidRDefault="00F828E5" w:rsidP="00F828E5">
      <w:pPr>
        <w:jc w:val="center"/>
      </w:pPr>
      <w:r w:rsidRPr="00F828E5">
        <w:rPr>
          <w:noProof/>
        </w:rPr>
        <w:drawing>
          <wp:inline distT="0" distB="0" distL="0" distR="0" wp14:anchorId="324D45B1" wp14:editId="482F12E7">
            <wp:extent cx="1805940" cy="663949"/>
            <wp:effectExtent l="0" t="0" r="3810" b="3175"/>
            <wp:docPr id="2035184210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4210" name="Imagem 1" descr="Ícone&#10;&#10;O conteúdo gerado por IA pode estar incorreto.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457" cy="6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EF2" w14:textId="445E7FD4" w:rsidR="00F828E5" w:rsidRDefault="00C0611C" w:rsidP="00F828E5">
      <w:pPr>
        <w:jc w:val="center"/>
      </w:pPr>
      <w:r w:rsidRPr="00C0611C">
        <w:rPr>
          <w:noProof/>
        </w:rPr>
        <w:drawing>
          <wp:inline distT="0" distB="0" distL="0" distR="0" wp14:anchorId="71EE9962" wp14:editId="66F7B6DC">
            <wp:extent cx="5400040" cy="866140"/>
            <wp:effectExtent l="0" t="0" r="0" b="0"/>
            <wp:docPr id="1613852009" name="Imagem 1" descr="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52009" name="Imagem 1" descr="Nome da empresa&#10;&#10;O conteúdo gerado por IA pode estar incorreto.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22EC2B3" w14:textId="1753CAB3" w:rsidR="00C0611C" w:rsidRPr="006F4E2D" w:rsidRDefault="00C0611C" w:rsidP="00C0611C">
      <w:pPr>
        <w:jc w:val="center"/>
      </w:pPr>
      <w:r w:rsidRPr="00C0611C">
        <w:rPr>
          <w:noProof/>
        </w:rPr>
        <w:drawing>
          <wp:inline distT="0" distB="0" distL="0" distR="0" wp14:anchorId="0493FD56" wp14:editId="03F7615B">
            <wp:extent cx="5400040" cy="1074420"/>
            <wp:effectExtent l="0" t="0" r="0" b="0"/>
            <wp:docPr id="9960829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8296" name="Imagem 1" descr="Interface gráfica do usuário&#10;&#10;O conteúdo gerado por IA pode estar incorreto.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B20F" w14:textId="77777777" w:rsidR="006F4E2D" w:rsidRPr="006F4E2D" w:rsidRDefault="006F4E2D" w:rsidP="006F4E2D">
      <w:r w:rsidRPr="006F4E2D">
        <w:t>Onde:</w:t>
      </w:r>
    </w:p>
    <w:p w14:paraId="33879595" w14:textId="77777777" w:rsidR="006F4E2D" w:rsidRPr="006F4E2D" w:rsidRDefault="006F4E2D" w:rsidP="006F4E2D">
      <w:pPr>
        <w:numPr>
          <w:ilvl w:val="0"/>
          <w:numId w:val="1"/>
        </w:numPr>
      </w:pPr>
      <w:r w:rsidRPr="006F4E2D">
        <w:t>p: Probabilidade estimada de uma observação pertencer à classe positiva.</w:t>
      </w:r>
    </w:p>
    <w:p w14:paraId="73824E71" w14:textId="1742160C" w:rsidR="006F4E2D" w:rsidRPr="006F4E2D" w:rsidRDefault="006F4E2D" w:rsidP="006F4E2D">
      <w:pPr>
        <w:numPr>
          <w:ilvl w:val="0"/>
          <w:numId w:val="1"/>
        </w:numPr>
      </w:pPr>
      <w:r w:rsidRPr="006F4E2D">
        <w:t>β0</w:t>
      </w:r>
      <w:r w:rsidRPr="006F4E2D">
        <w:rPr>
          <w:rFonts w:ascii="Arial" w:hAnsi="Arial" w:cs="Arial"/>
        </w:rPr>
        <w:t>​</w:t>
      </w:r>
      <w:r w:rsidRPr="006F4E2D">
        <w:t>: Intercepto. (É o valor da função quando todas as variáveis independentes são zero</w:t>
      </w:r>
      <w:r w:rsidR="00F5637A">
        <w:t xml:space="preserve"> - L</w:t>
      </w:r>
      <w:r w:rsidR="00F5637A" w:rsidRPr="00F5637A">
        <w:t>og-odds</w:t>
      </w:r>
      <w:r w:rsidRPr="006F4E2D">
        <w:t>)</w:t>
      </w:r>
    </w:p>
    <w:p w14:paraId="6908410E" w14:textId="3BC295D1" w:rsidR="006F4E2D" w:rsidRPr="006F4E2D" w:rsidRDefault="006F4E2D" w:rsidP="006F4E2D">
      <w:pPr>
        <w:numPr>
          <w:ilvl w:val="0"/>
          <w:numId w:val="1"/>
        </w:numPr>
      </w:pPr>
      <w:r w:rsidRPr="006F4E2D">
        <w:t xml:space="preserve">β1, β2, ..., βn </w:t>
      </w:r>
      <w:r w:rsidRPr="006F4E2D">
        <w:rPr>
          <w:rFonts w:ascii="Arial" w:hAnsi="Arial" w:cs="Arial"/>
        </w:rPr>
        <w:t>​</w:t>
      </w:r>
      <w:r w:rsidRPr="006F4E2D">
        <w:t>: Coeficientes</w:t>
      </w:r>
      <w:r w:rsidR="00F5637A">
        <w:t xml:space="preserve"> (impacto)</w:t>
      </w:r>
      <w:r w:rsidRPr="006F4E2D">
        <w:t xml:space="preserve"> das variáveis independentes</w:t>
      </w:r>
      <w:r w:rsidR="00C0611C">
        <w:t xml:space="preserve"> - Parâmetros</w:t>
      </w:r>
      <w:r w:rsidRPr="006F4E2D">
        <w:t>.</w:t>
      </w:r>
    </w:p>
    <w:p w14:paraId="418A04ED" w14:textId="0ACC439E" w:rsidR="00F5637A" w:rsidRDefault="006F4E2D" w:rsidP="00F5637A">
      <w:pPr>
        <w:numPr>
          <w:ilvl w:val="0"/>
          <w:numId w:val="1"/>
        </w:numPr>
      </w:pPr>
      <w:r w:rsidRPr="006F4E2D">
        <w:t xml:space="preserve">x1, x2, ..., </w:t>
      </w:r>
      <w:r w:rsidRPr="006F4E2D">
        <w:rPr>
          <w:rFonts w:ascii="Arial" w:hAnsi="Arial" w:cs="Arial"/>
        </w:rPr>
        <w:t>​</w:t>
      </w:r>
      <w:r w:rsidRPr="006F4E2D">
        <w:t>: Variáveis independentes.</w:t>
      </w:r>
    </w:p>
    <w:p w14:paraId="239F30FD" w14:textId="77777777" w:rsidR="00F5637A" w:rsidRDefault="00F5637A" w:rsidP="00F5637A"/>
    <w:p w14:paraId="65A2BB20" w14:textId="530A77C6" w:rsidR="00F5637A" w:rsidRPr="00F5637A" w:rsidRDefault="00F5637A" w:rsidP="00F5637A">
      <w:r w:rsidRPr="00F5637A">
        <w:rPr>
          <w:b/>
          <w:bCs/>
        </w:rPr>
        <w:t>OBS:</w:t>
      </w:r>
      <w:r w:rsidRPr="00F5637A">
        <w:t xml:space="preserve"> Se β&gt;0, a variável aumenta a chance da classe 1.</w:t>
      </w:r>
    </w:p>
    <w:p w14:paraId="7DA90E00" w14:textId="77777777" w:rsidR="00C42EC5" w:rsidRDefault="00F5637A" w:rsidP="00C42EC5">
      <w:r>
        <w:t xml:space="preserve">            </w:t>
      </w:r>
      <w:r w:rsidRPr="00F5637A">
        <w:t>Se β&lt;0, a variável diminui a chance.</w:t>
      </w:r>
    </w:p>
    <w:p w14:paraId="398E9FE7" w14:textId="07EF2D49" w:rsidR="006F4E2D" w:rsidRPr="006F4E2D" w:rsidRDefault="006F4E2D" w:rsidP="00C42EC5">
      <w:r w:rsidRPr="006F4E2D">
        <w:lastRenderedPageBreak/>
        <w:t>Essa equação utiliza a função sigmoide, que transforma qualquer valor real em um número entre 0 e 1, permitindo interpretar a saída como uma probabilidade.</w:t>
      </w:r>
    </w:p>
    <w:p w14:paraId="24B4F30C" w14:textId="24EE2BC9" w:rsidR="006F4E2D" w:rsidRPr="006F4E2D" w:rsidRDefault="006F4E2D" w:rsidP="006F4E2D">
      <w:r w:rsidRPr="006F4E2D">
        <w:t>A decisão final é feita com base em um limiar (threshold), geralmente 0.5</w:t>
      </w:r>
      <w:r w:rsidR="00F5637A">
        <w:t xml:space="preserve"> </w:t>
      </w:r>
      <w:r w:rsidR="00F5637A">
        <w:br/>
      </w:r>
      <w:r w:rsidRPr="006F4E2D">
        <w:t>Classe= {1 se p≥0.5</w:t>
      </w:r>
      <w:r>
        <w:t xml:space="preserve">, </w:t>
      </w:r>
      <w:r w:rsidRPr="006F4E2D">
        <w:t>0 se p&lt;0.5</w:t>
      </w:r>
      <w:r w:rsidRPr="006F4E2D">
        <w:rPr>
          <w:rFonts w:ascii="Arial" w:hAnsi="Arial" w:cs="Arial"/>
        </w:rPr>
        <w:t>​</w:t>
      </w:r>
      <w:r w:rsidRPr="006F4E2D">
        <w:t>}</w:t>
      </w:r>
    </w:p>
    <w:p w14:paraId="4CDCD692" w14:textId="77777777" w:rsidR="006F4E2D" w:rsidRPr="006F4E2D" w:rsidRDefault="006F4E2D" w:rsidP="006F4E2D"/>
    <w:p w14:paraId="4F207641" w14:textId="77777777" w:rsidR="006F4E2D" w:rsidRPr="006F4E2D" w:rsidRDefault="006F4E2D" w:rsidP="006F4E2D">
      <w:pPr>
        <w:rPr>
          <w:b/>
          <w:bCs/>
        </w:rPr>
      </w:pPr>
      <w:r w:rsidRPr="006F4E2D">
        <w:rPr>
          <w:b/>
          <w:bCs/>
        </w:rPr>
        <w:t>Assunções do Modelo</w:t>
      </w:r>
    </w:p>
    <w:p w14:paraId="2B6585F0" w14:textId="77777777" w:rsidR="006F4E2D" w:rsidRPr="006F4E2D" w:rsidRDefault="006F4E2D" w:rsidP="006F4E2D">
      <w:pPr>
        <w:numPr>
          <w:ilvl w:val="0"/>
          <w:numId w:val="2"/>
        </w:numPr>
      </w:pPr>
      <w:r w:rsidRPr="006F4E2D">
        <w:rPr>
          <w:b/>
          <w:bCs/>
        </w:rPr>
        <w:t>Dependência linear</w:t>
      </w:r>
      <w:r w:rsidRPr="006F4E2D">
        <w:t>: A relação entre variáveis independentes e o logit (log das odds) é linear.</w:t>
      </w:r>
    </w:p>
    <w:p w14:paraId="70D0185C" w14:textId="77777777" w:rsidR="006F4E2D" w:rsidRPr="006F4E2D" w:rsidRDefault="006F4E2D" w:rsidP="006F4E2D">
      <w:pPr>
        <w:numPr>
          <w:ilvl w:val="0"/>
          <w:numId w:val="2"/>
        </w:numPr>
      </w:pPr>
      <w:r w:rsidRPr="006F4E2D">
        <w:rPr>
          <w:b/>
          <w:bCs/>
        </w:rPr>
        <w:t>Independência das observações</w:t>
      </w:r>
      <w:r w:rsidRPr="006F4E2D">
        <w:t>: As amostras devem ser independentes umas das outras.</w:t>
      </w:r>
    </w:p>
    <w:p w14:paraId="7A4368E5" w14:textId="77777777" w:rsidR="006F4E2D" w:rsidRPr="006F4E2D" w:rsidRDefault="006F4E2D" w:rsidP="006F4E2D">
      <w:pPr>
        <w:numPr>
          <w:ilvl w:val="0"/>
          <w:numId w:val="2"/>
        </w:numPr>
      </w:pPr>
      <w:r w:rsidRPr="006F4E2D">
        <w:rPr>
          <w:b/>
          <w:bCs/>
        </w:rPr>
        <w:t>Ausência de multicolinearidade</w:t>
      </w:r>
      <w:r w:rsidRPr="006F4E2D">
        <w:t>: As variáveis independentes não devem ser altamente correlacionadas.</w:t>
      </w:r>
    </w:p>
    <w:p w14:paraId="071C138E" w14:textId="77777777" w:rsidR="006F4E2D" w:rsidRPr="006F4E2D" w:rsidRDefault="006F4E2D" w:rsidP="006F4E2D">
      <w:pPr>
        <w:numPr>
          <w:ilvl w:val="0"/>
          <w:numId w:val="2"/>
        </w:numPr>
      </w:pPr>
      <w:r w:rsidRPr="006F4E2D">
        <w:rPr>
          <w:b/>
          <w:bCs/>
        </w:rPr>
        <w:t>Homogeneidade da variância (não essencial)</w:t>
      </w:r>
      <w:r w:rsidRPr="006F4E2D">
        <w:t>.</w:t>
      </w:r>
    </w:p>
    <w:p w14:paraId="7B8DAA92" w14:textId="77777777" w:rsidR="006F4E2D" w:rsidRPr="006F4E2D" w:rsidRDefault="006F4E2D" w:rsidP="006F4E2D"/>
    <w:p w14:paraId="04D59CA7" w14:textId="77777777" w:rsidR="006F4E2D" w:rsidRPr="006F4E2D" w:rsidRDefault="006F4E2D" w:rsidP="006F4E2D">
      <w:pPr>
        <w:rPr>
          <w:b/>
          <w:bCs/>
        </w:rPr>
      </w:pPr>
      <w:r w:rsidRPr="006F4E2D">
        <w:rPr>
          <w:b/>
          <w:bCs/>
        </w:rPr>
        <w:t>Métricas de Avaliação</w:t>
      </w:r>
    </w:p>
    <w:p w14:paraId="11E75EA7" w14:textId="77777777" w:rsidR="006F4E2D" w:rsidRPr="006F4E2D" w:rsidRDefault="006F4E2D" w:rsidP="006F4E2D">
      <w:pPr>
        <w:numPr>
          <w:ilvl w:val="0"/>
          <w:numId w:val="3"/>
        </w:numPr>
      </w:pPr>
      <w:r w:rsidRPr="006F4E2D">
        <w:rPr>
          <w:b/>
          <w:bCs/>
        </w:rPr>
        <w:t>Acurácia</w:t>
      </w:r>
      <w:r w:rsidRPr="006F4E2D">
        <w:t>: Porcentagem de classificações corretas.</w:t>
      </w:r>
    </w:p>
    <w:p w14:paraId="7426F80B" w14:textId="77777777" w:rsidR="006F4E2D" w:rsidRPr="006F4E2D" w:rsidRDefault="006F4E2D" w:rsidP="006F4E2D">
      <w:pPr>
        <w:numPr>
          <w:ilvl w:val="0"/>
          <w:numId w:val="3"/>
        </w:numPr>
      </w:pPr>
      <w:r w:rsidRPr="006F4E2D">
        <w:rPr>
          <w:b/>
          <w:bCs/>
        </w:rPr>
        <w:t>Precisão, Recall e F1-score</w:t>
      </w:r>
      <w:r w:rsidRPr="006F4E2D">
        <w:t>: Medem a performance em cada classe.</w:t>
      </w:r>
    </w:p>
    <w:p w14:paraId="1606B3DC" w14:textId="77777777" w:rsidR="006F4E2D" w:rsidRPr="006F4E2D" w:rsidRDefault="006F4E2D" w:rsidP="006F4E2D">
      <w:pPr>
        <w:numPr>
          <w:ilvl w:val="0"/>
          <w:numId w:val="3"/>
        </w:numPr>
      </w:pPr>
      <w:r w:rsidRPr="006F4E2D">
        <w:rPr>
          <w:b/>
          <w:bCs/>
        </w:rPr>
        <w:t>ROC e AUC</w:t>
      </w:r>
      <w:r w:rsidRPr="006F4E2D">
        <w:t>: Avaliam o desempenho do modelo em diferentes limiares.</w:t>
      </w:r>
    </w:p>
    <w:p w14:paraId="1A2ECE20" w14:textId="77777777" w:rsidR="006F4E2D" w:rsidRPr="006F4E2D" w:rsidRDefault="006F4E2D" w:rsidP="006F4E2D">
      <w:pPr>
        <w:numPr>
          <w:ilvl w:val="0"/>
          <w:numId w:val="3"/>
        </w:numPr>
      </w:pPr>
      <w:r w:rsidRPr="006F4E2D">
        <w:rPr>
          <w:b/>
          <w:bCs/>
        </w:rPr>
        <w:t>Matriz de Confusão</w:t>
      </w:r>
      <w:r w:rsidRPr="006F4E2D">
        <w:t>: Analisa verdadeiros positivos, verdadeiros negativos, falsos positivos e falsos negativos.</w:t>
      </w:r>
    </w:p>
    <w:p w14:paraId="4CED52C5" w14:textId="77777777" w:rsidR="00D1410F" w:rsidRDefault="00D1410F"/>
    <w:p w14:paraId="47FC5958" w14:textId="58C65285" w:rsidR="00C42EC5" w:rsidRPr="00C42EC5" w:rsidRDefault="00C42EC5">
      <w:pPr>
        <w:rPr>
          <w:b/>
          <w:bCs/>
        </w:rPr>
      </w:pPr>
      <w:r w:rsidRPr="00C42EC5">
        <w:rPr>
          <w:b/>
          <w:bCs/>
        </w:rPr>
        <w:t>Divisão da Amostra</w:t>
      </w:r>
    </w:p>
    <w:p w14:paraId="23CB8D96" w14:textId="2C5D4E30" w:rsidR="00C42EC5" w:rsidRDefault="00C42EC5" w:rsidP="00C42EC5">
      <w:pPr>
        <w:jc w:val="both"/>
      </w:pPr>
      <w:r>
        <w:t>Para validação do modelo, usamos o recurso da divisão de amostra, aonde particionamos a amostra em duas partes</w:t>
      </w:r>
    </w:p>
    <w:p w14:paraId="5452988B" w14:textId="23FC5AD8" w:rsidR="00C42EC5" w:rsidRDefault="00C42EC5" w:rsidP="00C42EC5">
      <w:pPr>
        <w:pStyle w:val="PargrafodaLista"/>
        <w:numPr>
          <w:ilvl w:val="0"/>
          <w:numId w:val="4"/>
        </w:numPr>
        <w:jc w:val="both"/>
      </w:pPr>
      <w:r>
        <w:t>Modelagem (treino) de 50% a 75%</w:t>
      </w:r>
      <w:r w:rsidR="005C5760">
        <w:t xml:space="preserve"> do tamanho da base</w:t>
      </w:r>
    </w:p>
    <w:p w14:paraId="594E18C7" w14:textId="12B8B6BF" w:rsidR="00C42EC5" w:rsidRDefault="00C42EC5" w:rsidP="00C42EC5">
      <w:pPr>
        <w:pStyle w:val="PargrafodaLista"/>
        <w:numPr>
          <w:ilvl w:val="0"/>
          <w:numId w:val="4"/>
        </w:numPr>
        <w:jc w:val="both"/>
      </w:pPr>
      <w:r>
        <w:t>Teste de 50% a 25%</w:t>
      </w:r>
      <w:r w:rsidR="005C5760">
        <w:t xml:space="preserve"> do tamanho da base</w:t>
      </w:r>
    </w:p>
    <w:p w14:paraId="6451228E" w14:textId="144481B7" w:rsidR="005C5760" w:rsidRDefault="005C5760" w:rsidP="005C5760">
      <w:pPr>
        <w:jc w:val="both"/>
      </w:pPr>
      <w:r>
        <w:t>Então usamos a parte de treino para treinarmos/criarmos o modelo e então a parte de teste para validarmos a “qualidade” do modelo.</w:t>
      </w:r>
    </w:p>
    <w:p w14:paraId="2F3ABE78" w14:textId="79E5B580" w:rsidR="00C42EC5" w:rsidRDefault="00C42EC5" w:rsidP="00C42EC5">
      <w:pPr>
        <w:jc w:val="both"/>
      </w:pPr>
      <w:r>
        <w:t>OBS: Se a amostra for muito pequena, validar a função no mesmo grupo que foi utilizado para desenvolver a função</w:t>
      </w:r>
    </w:p>
    <w:p w14:paraId="2EF79177" w14:textId="77777777" w:rsidR="00F828E5" w:rsidRDefault="00F828E5"/>
    <w:p w14:paraId="2D5BC706" w14:textId="42EFA13F" w:rsidR="005C5760" w:rsidRDefault="005C5760">
      <w:pPr>
        <w:rPr>
          <w:b/>
          <w:bCs/>
        </w:rPr>
      </w:pPr>
      <w:r w:rsidRPr="005C5760">
        <w:rPr>
          <w:b/>
          <w:bCs/>
        </w:rPr>
        <w:lastRenderedPageBreak/>
        <w:t>Medidas de Ajuste do Modelo</w:t>
      </w:r>
    </w:p>
    <w:p w14:paraId="636CE6B4" w14:textId="3928484E" w:rsidR="005C5760" w:rsidRDefault="004E3F75">
      <w:r w:rsidRPr="004E3F75">
        <w:t>Quando criamos um modelo de regressão logística, precisamos avaliar o quão bem o modelo se ajustou aos dados.</w:t>
      </w:r>
      <w:r>
        <w:t xml:space="preserve"> E fazemos isso com:</w:t>
      </w:r>
    </w:p>
    <w:p w14:paraId="27D0AE4B" w14:textId="77777777" w:rsidR="004E3F75" w:rsidRPr="004E3F75" w:rsidRDefault="004E3F75"/>
    <w:p w14:paraId="1343F929" w14:textId="4AAFB386" w:rsidR="005C5760" w:rsidRDefault="005C5760">
      <w:pPr>
        <w:rPr>
          <w:b/>
          <w:bCs/>
        </w:rPr>
      </w:pPr>
      <w:r w:rsidRPr="005C5760">
        <w:rPr>
          <w:b/>
          <w:bCs/>
        </w:rPr>
        <w:t>Log-Verossimilhança (-2LL) ou -2 Log Verossimilhança</w:t>
      </w:r>
    </w:p>
    <w:p w14:paraId="52C01B9B" w14:textId="1D11DAC4" w:rsidR="005C5760" w:rsidRPr="004E3F75" w:rsidRDefault="005C5760">
      <w:pPr>
        <w:rPr>
          <w:b/>
          <w:bCs/>
        </w:rPr>
      </w:pPr>
      <w:r w:rsidRPr="004E3F75">
        <w:rPr>
          <w:b/>
          <w:bCs/>
        </w:rPr>
        <w:t>A verossimilhança mede:</w:t>
      </w:r>
    </w:p>
    <w:p w14:paraId="33CB883B" w14:textId="487DE18E" w:rsidR="004E3F75" w:rsidRDefault="005C5760">
      <w:r w:rsidRPr="005C5760">
        <w:t xml:space="preserve">Quão provável é observar os dados </w:t>
      </w:r>
      <w:r>
        <w:t xml:space="preserve">Yi </w:t>
      </w:r>
      <w:r w:rsidRPr="005C5760">
        <w:t xml:space="preserve">que </w:t>
      </w:r>
      <w:r w:rsidR="004E3F75" w:rsidRPr="005C5760">
        <w:t>temos dado</w:t>
      </w:r>
      <w:r w:rsidRPr="005C5760">
        <w:t xml:space="preserve"> o modelo e os parâmetros β.</w:t>
      </w:r>
      <w:r w:rsidR="004E3F75">
        <w:t xml:space="preserve"> </w:t>
      </w:r>
      <w:r w:rsidR="004E3F75" w:rsidRPr="004E3F75">
        <w:t>O -2LL é simplesmente o dobro do valor negativo da log-verossimilhança:</w:t>
      </w:r>
    </w:p>
    <w:p w14:paraId="2EF39B5D" w14:textId="0FFE5E14" w:rsidR="004E3F75" w:rsidRPr="004E3F75" w:rsidRDefault="004E3F75">
      <w:pPr>
        <w:rPr>
          <w:b/>
          <w:bCs/>
        </w:rPr>
      </w:pPr>
      <w:r w:rsidRPr="004E3F75">
        <w:rPr>
          <w:b/>
          <w:bCs/>
        </w:rPr>
        <w:t>Interpretação:</w:t>
      </w:r>
    </w:p>
    <w:p w14:paraId="3FA34B7D" w14:textId="238154EA" w:rsidR="004E3F75" w:rsidRDefault="004E3F75">
      <w:r w:rsidRPr="004E3F75">
        <w:t>Quanto menor o -2LL, melhor o ajuste do modelo.</w:t>
      </w:r>
    </w:p>
    <w:p w14:paraId="2BB73B5C" w14:textId="75C6337D" w:rsidR="004E3F75" w:rsidRDefault="004E3F75">
      <w:r w:rsidRPr="004E3F75">
        <w:t>Um -2LL menor significa que o modelo está atribuindo probabilidades maiores para as observações corretas (0s e 1s reais).</w:t>
      </w:r>
    </w:p>
    <w:p w14:paraId="40674CC1" w14:textId="725BEF0E" w:rsidR="004E3F75" w:rsidRDefault="004E3F75">
      <w:r w:rsidRPr="004E3F75">
        <w:rPr>
          <w:b/>
          <w:bCs/>
        </w:rPr>
        <w:t>OBS:</w:t>
      </w:r>
      <w:r>
        <w:t xml:space="preserve"> Quando a verossimilhança for 1, indica ajuste perfeito e o valor do -2LL é 0 (Praticamente impossível de acontecer)</w:t>
      </w:r>
    </w:p>
    <w:p w14:paraId="252E4430" w14:textId="77777777" w:rsidR="004E3F75" w:rsidRDefault="004E3F75"/>
    <w:p w14:paraId="7CF9A175" w14:textId="7960436F" w:rsidR="004E3F75" w:rsidRPr="004E3F75" w:rsidRDefault="004E3F75">
      <w:pPr>
        <w:rPr>
          <w:b/>
          <w:bCs/>
        </w:rPr>
      </w:pPr>
      <w:r w:rsidRPr="004E3F75">
        <w:rPr>
          <w:b/>
          <w:bCs/>
        </w:rPr>
        <w:t>Log-Likelihood e Pseudo R²</w:t>
      </w:r>
    </w:p>
    <w:p w14:paraId="27C4A769" w14:textId="77777777" w:rsidR="004E3F75" w:rsidRDefault="004E3F75" w:rsidP="004E3F75">
      <w:r w:rsidRPr="004E3F75">
        <w:rPr>
          <w:b/>
          <w:bCs/>
        </w:rPr>
        <w:t xml:space="preserve">Log-Likelihood: </w:t>
      </w:r>
      <w:r w:rsidRPr="004E3F75">
        <w:t>quão provável os dados observados são, dados os parâmetros do modelo.</w:t>
      </w:r>
    </w:p>
    <w:p w14:paraId="3E573DE9" w14:textId="77777777" w:rsidR="004E3F75" w:rsidRPr="004E3F75" w:rsidRDefault="004E3F75" w:rsidP="004E3F75">
      <w:r w:rsidRPr="004E3F75">
        <w:t>Quanto maior (menos negativo) o log-likelihood, melhor o ajuste.</w:t>
      </w:r>
    </w:p>
    <w:p w14:paraId="32D4C635" w14:textId="2D8A6317" w:rsidR="004E3F75" w:rsidRPr="004E3F75" w:rsidRDefault="004E3F75">
      <w:pPr>
        <w:rPr>
          <w:b/>
          <w:bCs/>
        </w:rPr>
      </w:pPr>
      <w:r w:rsidRPr="004E3F75">
        <w:rPr>
          <w:b/>
          <w:bCs/>
        </w:rPr>
        <w:t>Pseudo R²</w:t>
      </w:r>
    </w:p>
    <w:p w14:paraId="24FE1E3B" w14:textId="06B6D79D" w:rsidR="004E3F75" w:rsidRDefault="004E3F75">
      <w:pPr>
        <w:rPr>
          <w:b/>
          <w:bCs/>
        </w:rPr>
      </w:pPr>
      <w:r w:rsidRPr="004E3F75">
        <w:rPr>
          <w:b/>
          <w:bCs/>
        </w:rPr>
        <w:t>Cox &amp; Snell R²</w:t>
      </w:r>
      <w:r>
        <w:rPr>
          <w:b/>
          <w:bCs/>
        </w:rPr>
        <w:t xml:space="preserve"> (Semelhante ao R² da regressão linear múltipla)</w:t>
      </w:r>
    </w:p>
    <w:p w14:paraId="05AA97AF" w14:textId="36A6A59D" w:rsidR="004E3F75" w:rsidRDefault="004E3F75" w:rsidP="004E3F75">
      <w:pPr>
        <w:jc w:val="center"/>
      </w:pPr>
      <w:r w:rsidRPr="004E3F75">
        <w:rPr>
          <w:noProof/>
        </w:rPr>
        <w:drawing>
          <wp:inline distT="0" distB="0" distL="0" distR="0" wp14:anchorId="322C4D14" wp14:editId="1063A88E">
            <wp:extent cx="3825240" cy="669327"/>
            <wp:effectExtent l="0" t="0" r="3810" b="0"/>
            <wp:docPr id="2142901066" name="Imagem 1" descr="Uma imagem contendo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01066" name="Imagem 1" descr="Uma imagem contendo nome da empresa&#10;&#10;O conteúdo gerado por IA pode estar incorreto.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19" cy="67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775" w14:textId="1F59719A" w:rsidR="004E3F75" w:rsidRPr="004E3F75" w:rsidRDefault="004E3F75" w:rsidP="004E3F75">
      <w:r>
        <w:t>Obs: Nunca atinge 1 (ideal)</w:t>
      </w:r>
    </w:p>
    <w:p w14:paraId="362C59F2" w14:textId="68675C1B" w:rsidR="004E3F75" w:rsidRDefault="004E3F75">
      <w:pPr>
        <w:rPr>
          <w:b/>
          <w:bCs/>
        </w:rPr>
      </w:pPr>
      <w:r>
        <w:rPr>
          <w:b/>
          <w:bCs/>
        </w:rPr>
        <w:t>Nagelkerke R²</w:t>
      </w:r>
    </w:p>
    <w:p w14:paraId="62790F83" w14:textId="3F07D9DD" w:rsidR="004E3F75" w:rsidRDefault="004E3F75">
      <w:r>
        <w:t>É uma correção do Cox &amp; Snell para forçar o máximo a 1:</w:t>
      </w:r>
    </w:p>
    <w:p w14:paraId="3D720C35" w14:textId="7692BC36" w:rsidR="004E3F75" w:rsidRDefault="004E3F75" w:rsidP="004E3F75">
      <w:pPr>
        <w:jc w:val="center"/>
      </w:pPr>
      <w:r w:rsidRPr="004E3F75">
        <w:rPr>
          <w:noProof/>
        </w:rPr>
        <w:drawing>
          <wp:inline distT="0" distB="0" distL="0" distR="0" wp14:anchorId="764B574E" wp14:editId="3EA50590">
            <wp:extent cx="1874520" cy="563542"/>
            <wp:effectExtent l="0" t="0" r="0" b="8255"/>
            <wp:docPr id="2005163127" name="Imagem 1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63127" name="Imagem 1" descr="Ícone&#10;&#10;O conteúdo gerado por IA pode estar incorreto.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384" cy="56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E580" w14:textId="77777777" w:rsidR="004E3F75" w:rsidRDefault="004E3F75" w:rsidP="004E3F75"/>
    <w:p w14:paraId="6E6D2C91" w14:textId="76B183FD" w:rsidR="004E3F75" w:rsidRPr="00311FDE" w:rsidRDefault="00311FDE" w:rsidP="00311FDE">
      <w:pPr>
        <w:jc w:val="center"/>
        <w:rPr>
          <w:b/>
          <w:bCs/>
        </w:rPr>
      </w:pPr>
      <w:r w:rsidRPr="00311FDE">
        <w:rPr>
          <w:b/>
          <w:bCs/>
        </w:rPr>
        <w:lastRenderedPageBreak/>
        <w:t>Curva ROC</w:t>
      </w:r>
    </w:p>
    <w:p w14:paraId="04DF2441" w14:textId="66DEC93A" w:rsidR="00311FDE" w:rsidRPr="002160AA" w:rsidRDefault="00311FDE" w:rsidP="002160AA">
      <w:pPr>
        <w:jc w:val="both"/>
      </w:pPr>
      <w:r w:rsidRPr="002160AA">
        <w:t>Quanto mais distante a curva estiver da diagonal melhor será o poder discriminatório do Modelo, ou seja, mais próximo do canto superior esquerdo, melhor.</w:t>
      </w:r>
    </w:p>
    <w:p w14:paraId="5E1429AE" w14:textId="6A43EB9F" w:rsidR="00311FDE" w:rsidRPr="00311FDE" w:rsidRDefault="00311FDE" w:rsidP="004E3F75">
      <w:pPr>
        <w:rPr>
          <w:b/>
          <w:bCs/>
        </w:rPr>
      </w:pPr>
      <w:r w:rsidRPr="00311FDE">
        <w:rPr>
          <w:b/>
          <w:bCs/>
        </w:rPr>
        <w:t>Onde o AUC:</w:t>
      </w:r>
    </w:p>
    <w:p w14:paraId="56F947F0" w14:textId="23999C9B" w:rsidR="00311FDE" w:rsidRDefault="00311FDE" w:rsidP="00311FDE">
      <w:pPr>
        <w:pStyle w:val="PargrafodaLista"/>
        <w:numPr>
          <w:ilvl w:val="0"/>
          <w:numId w:val="5"/>
        </w:numPr>
      </w:pPr>
      <w:r>
        <w:t>Abaixo de 0.5: Não há discriminação</w:t>
      </w:r>
    </w:p>
    <w:p w14:paraId="0FA89D9B" w14:textId="51035B10" w:rsidR="00311FDE" w:rsidRDefault="00311FDE" w:rsidP="00311FDE">
      <w:pPr>
        <w:pStyle w:val="PargrafodaLista"/>
        <w:numPr>
          <w:ilvl w:val="0"/>
          <w:numId w:val="5"/>
        </w:numPr>
      </w:pPr>
      <w:r>
        <w:t>Entre 0,7 e 0,8: Discriminação aceitável</w:t>
      </w:r>
    </w:p>
    <w:p w14:paraId="2D4E54AE" w14:textId="41811F3B" w:rsidR="00311FDE" w:rsidRDefault="00311FDE" w:rsidP="00311FDE">
      <w:pPr>
        <w:pStyle w:val="PargrafodaLista"/>
        <w:numPr>
          <w:ilvl w:val="0"/>
          <w:numId w:val="5"/>
        </w:numPr>
      </w:pPr>
      <w:r>
        <w:t>Maior que 0,8: Discriminação excelente</w:t>
      </w:r>
    </w:p>
    <w:p w14:paraId="6DF1D468" w14:textId="77777777" w:rsidR="00311FDE" w:rsidRDefault="00311FDE" w:rsidP="00311FDE"/>
    <w:p w14:paraId="1675F71D" w14:textId="77777777" w:rsidR="00311FDE" w:rsidRPr="004E3F75" w:rsidRDefault="00311FDE" w:rsidP="00311FDE"/>
    <w:sectPr w:rsidR="00311FDE" w:rsidRPr="004E3F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7A4B"/>
    <w:multiLevelType w:val="hybridMultilevel"/>
    <w:tmpl w:val="B0FC53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D44"/>
    <w:multiLevelType w:val="multilevel"/>
    <w:tmpl w:val="4F82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B64DB"/>
    <w:multiLevelType w:val="hybridMultilevel"/>
    <w:tmpl w:val="BE5A2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28FB"/>
    <w:multiLevelType w:val="multilevel"/>
    <w:tmpl w:val="AA4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455EC"/>
    <w:multiLevelType w:val="multilevel"/>
    <w:tmpl w:val="F278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203452">
    <w:abstractNumId w:val="3"/>
  </w:num>
  <w:num w:numId="2" w16cid:durableId="1032076494">
    <w:abstractNumId w:val="1"/>
  </w:num>
  <w:num w:numId="3" w16cid:durableId="1554002980">
    <w:abstractNumId w:val="4"/>
  </w:num>
  <w:num w:numId="4" w16cid:durableId="1407654304">
    <w:abstractNumId w:val="2"/>
  </w:num>
  <w:num w:numId="5" w16cid:durableId="154247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10F"/>
    <w:rsid w:val="0003659A"/>
    <w:rsid w:val="00096EFD"/>
    <w:rsid w:val="002160AA"/>
    <w:rsid w:val="002C2442"/>
    <w:rsid w:val="002D4C12"/>
    <w:rsid w:val="00311FDE"/>
    <w:rsid w:val="004E3F75"/>
    <w:rsid w:val="005C5760"/>
    <w:rsid w:val="006521D8"/>
    <w:rsid w:val="006F4E2D"/>
    <w:rsid w:val="00C0611C"/>
    <w:rsid w:val="00C42EC5"/>
    <w:rsid w:val="00C53949"/>
    <w:rsid w:val="00D1410F"/>
    <w:rsid w:val="00F5637A"/>
    <w:rsid w:val="00F8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FD082"/>
  <w15:chartTrackingRefBased/>
  <w15:docId w15:val="{46F7918A-66FB-45C7-8EAA-2CF484A1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1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1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41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1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1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1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1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1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1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1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1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41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1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1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1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1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1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1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1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1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1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1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1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1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1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1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1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1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1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Rodrigues de Oliveira Júnior</dc:creator>
  <cp:keywords/>
  <dc:description/>
  <cp:lastModifiedBy>Marcos Rodrigues de Oliveira Júnior</cp:lastModifiedBy>
  <cp:revision>2</cp:revision>
  <dcterms:created xsi:type="dcterms:W3CDTF">2025-04-26T21:37:00Z</dcterms:created>
  <dcterms:modified xsi:type="dcterms:W3CDTF">2025-04-28T17:01:00Z</dcterms:modified>
</cp:coreProperties>
</file>