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35"/>
        <w:tblW w:w="9606" w:type="dxa"/>
        <w:tblLook w:val="04A0" w:firstRow="1" w:lastRow="0" w:firstColumn="1" w:lastColumn="0" w:noHBand="0" w:noVBand="1"/>
      </w:tblPr>
      <w:tblGrid>
        <w:gridCol w:w="2402"/>
        <w:gridCol w:w="1950"/>
        <w:gridCol w:w="3340"/>
        <w:gridCol w:w="1914"/>
      </w:tblGrid>
      <w:tr w:rsidR="00957657" w:rsidTr="00631CB4">
        <w:trPr>
          <w:trHeight w:val="612"/>
        </w:trPr>
        <w:tc>
          <w:tcPr>
            <w:tcW w:w="9606" w:type="dxa"/>
            <w:gridSpan w:val="4"/>
          </w:tcPr>
          <w:p w:rsidR="00957657" w:rsidRDefault="00957657" w:rsidP="00631CB4">
            <w:pPr>
              <w:jc w:val="center"/>
            </w:pPr>
            <w:r>
              <w:t>Number of possible arguments</w:t>
            </w:r>
          </w:p>
        </w:tc>
      </w:tr>
      <w:tr w:rsidR="00957657" w:rsidTr="00631CB4">
        <w:trPr>
          <w:trHeight w:val="578"/>
        </w:trPr>
        <w:tc>
          <w:tcPr>
            <w:tcW w:w="2402" w:type="dxa"/>
          </w:tcPr>
          <w:p w:rsidR="00957657" w:rsidRDefault="00957657" w:rsidP="00631CB4">
            <w:r>
              <w:t>One possible argument</w:t>
            </w:r>
          </w:p>
        </w:tc>
        <w:tc>
          <w:tcPr>
            <w:tcW w:w="1950" w:type="dxa"/>
          </w:tcPr>
          <w:p w:rsidR="00957657" w:rsidRDefault="00957657" w:rsidP="00631CB4">
            <w:r>
              <w:t>Uncertainty Type</w:t>
            </w:r>
          </w:p>
        </w:tc>
        <w:tc>
          <w:tcPr>
            <w:tcW w:w="3340" w:type="dxa"/>
          </w:tcPr>
          <w:p w:rsidR="00957657" w:rsidRDefault="00957657" w:rsidP="00631CB4">
            <w:r>
              <w:t>More than one possible argument</w:t>
            </w:r>
          </w:p>
        </w:tc>
        <w:tc>
          <w:tcPr>
            <w:tcW w:w="1914" w:type="dxa"/>
          </w:tcPr>
          <w:p w:rsidR="00957657" w:rsidRDefault="00957657" w:rsidP="00631CB4">
            <w:r>
              <w:t>Uncertainty Type</w:t>
            </w:r>
          </w:p>
        </w:tc>
      </w:tr>
      <w:tr w:rsidR="00957657" w:rsidTr="00631CB4">
        <w:trPr>
          <w:trHeight w:val="612"/>
        </w:trPr>
        <w:tc>
          <w:tcPr>
            <w:tcW w:w="2402" w:type="dxa"/>
          </w:tcPr>
          <w:p w:rsidR="00957657" w:rsidRDefault="00957657" w:rsidP="00631CB4">
            <w:r>
              <w:t>Class A</w:t>
            </w:r>
          </w:p>
        </w:tc>
        <w:tc>
          <w:tcPr>
            <w:tcW w:w="1950" w:type="dxa"/>
          </w:tcPr>
          <w:p w:rsidR="00957657" w:rsidRDefault="00957657" w:rsidP="00631CB4">
            <w:r>
              <w:t>Type  I / Type II</w:t>
            </w:r>
          </w:p>
        </w:tc>
        <w:tc>
          <w:tcPr>
            <w:tcW w:w="3340" w:type="dxa"/>
          </w:tcPr>
          <w:p w:rsidR="00957657" w:rsidRDefault="00957657" w:rsidP="00631CB4">
            <w:r>
              <w:t>Same class</w:t>
            </w:r>
            <w:r w:rsidR="003D5EF1">
              <w:t xml:space="preserve"> </w:t>
            </w:r>
            <w:r w:rsidR="003D5EF1">
              <w:sym w:font="Wingdings" w:char="F0E8"/>
            </w:r>
            <w:r w:rsidR="003D5EF1">
              <w:t xml:space="preserve">  </w:t>
            </w:r>
            <w:proofErr w:type="spellStart"/>
            <w:r w:rsidR="003D5EF1">
              <w:t>Class</w:t>
            </w:r>
            <w:proofErr w:type="spellEnd"/>
            <w:r w:rsidR="003D5EF1">
              <w:t xml:space="preserve"> A</w:t>
            </w:r>
          </w:p>
        </w:tc>
        <w:tc>
          <w:tcPr>
            <w:tcW w:w="1914" w:type="dxa"/>
          </w:tcPr>
          <w:p w:rsidR="00957657" w:rsidRDefault="00D106B4" w:rsidP="00631CB4">
            <w:r>
              <w:t>Type  I</w:t>
            </w:r>
          </w:p>
        </w:tc>
      </w:tr>
      <w:tr w:rsidR="003D5EF1" w:rsidTr="00631CB4">
        <w:trPr>
          <w:trHeight w:val="578"/>
        </w:trPr>
        <w:tc>
          <w:tcPr>
            <w:tcW w:w="2402" w:type="dxa"/>
          </w:tcPr>
          <w:p w:rsidR="003D5EF1" w:rsidRDefault="003D5EF1" w:rsidP="00631CB4">
            <w:r>
              <w:t>Class  B</w:t>
            </w:r>
          </w:p>
        </w:tc>
        <w:tc>
          <w:tcPr>
            <w:tcW w:w="1950" w:type="dxa"/>
          </w:tcPr>
          <w:p w:rsidR="003D5EF1" w:rsidRDefault="003D5EF1" w:rsidP="00631CB4">
            <w:r>
              <w:t>Type  I</w:t>
            </w:r>
          </w:p>
        </w:tc>
        <w:tc>
          <w:tcPr>
            <w:tcW w:w="3340" w:type="dxa"/>
          </w:tcPr>
          <w:p w:rsidR="003D5EF1" w:rsidRDefault="003D5EF1" w:rsidP="00631CB4">
            <w:r>
              <w:t xml:space="preserve">Same class </w:t>
            </w:r>
            <w:r>
              <w:sym w:font="Wingdings" w:char="F0E8"/>
            </w:r>
            <w:r>
              <w:t xml:space="preserve">  </w:t>
            </w:r>
            <w:proofErr w:type="spellStart"/>
            <w:r>
              <w:t>Class</w:t>
            </w:r>
            <w:proofErr w:type="spellEnd"/>
            <w:r>
              <w:t xml:space="preserve"> B </w:t>
            </w:r>
          </w:p>
        </w:tc>
        <w:tc>
          <w:tcPr>
            <w:tcW w:w="1914" w:type="dxa"/>
          </w:tcPr>
          <w:p w:rsidR="003D5EF1" w:rsidRDefault="003D5EF1" w:rsidP="00631CB4">
            <w:r>
              <w:t xml:space="preserve">Type  I </w:t>
            </w:r>
          </w:p>
        </w:tc>
      </w:tr>
      <w:tr w:rsidR="003D5EF1" w:rsidTr="00631CB4">
        <w:trPr>
          <w:trHeight w:val="646"/>
        </w:trPr>
        <w:tc>
          <w:tcPr>
            <w:tcW w:w="2402" w:type="dxa"/>
          </w:tcPr>
          <w:p w:rsidR="003D5EF1" w:rsidRDefault="003D5EF1" w:rsidP="00631CB4">
            <w:r>
              <w:t>Class  C</w:t>
            </w:r>
          </w:p>
        </w:tc>
        <w:tc>
          <w:tcPr>
            <w:tcW w:w="1950" w:type="dxa"/>
          </w:tcPr>
          <w:p w:rsidR="003D5EF1" w:rsidRDefault="003D5EF1" w:rsidP="00631CB4">
            <w:r>
              <w:t>Type  I</w:t>
            </w:r>
          </w:p>
        </w:tc>
        <w:tc>
          <w:tcPr>
            <w:tcW w:w="3340" w:type="dxa"/>
          </w:tcPr>
          <w:p w:rsidR="003D5EF1" w:rsidRDefault="003D5EF1" w:rsidP="00631CB4">
            <w:r>
              <w:t xml:space="preserve">Same class </w:t>
            </w:r>
            <w:r>
              <w:sym w:font="Wingdings" w:char="F0E8"/>
            </w:r>
            <w:r>
              <w:t xml:space="preserve">  Class C</w:t>
            </w:r>
          </w:p>
        </w:tc>
        <w:tc>
          <w:tcPr>
            <w:tcW w:w="1914" w:type="dxa"/>
          </w:tcPr>
          <w:p w:rsidR="003D5EF1" w:rsidRDefault="00631CB4" w:rsidP="00631CB4">
            <w:r>
              <w:t xml:space="preserve">Type I / </w:t>
            </w:r>
            <w:r w:rsidR="003D5EF1">
              <w:t>Type  II</w:t>
            </w:r>
          </w:p>
        </w:tc>
      </w:tr>
      <w:tr w:rsidR="003D5EF1" w:rsidTr="00631CB4">
        <w:trPr>
          <w:trHeight w:val="646"/>
        </w:trPr>
        <w:tc>
          <w:tcPr>
            <w:tcW w:w="2402" w:type="dxa"/>
          </w:tcPr>
          <w:p w:rsidR="003D5EF1" w:rsidRDefault="003D5EF1" w:rsidP="00631CB4">
            <w:bookmarkStart w:id="0" w:name="_GoBack" w:colFirst="2" w:colLast="2"/>
          </w:p>
        </w:tc>
        <w:tc>
          <w:tcPr>
            <w:tcW w:w="1950" w:type="dxa"/>
          </w:tcPr>
          <w:p w:rsidR="003D5EF1" w:rsidRDefault="003D5EF1" w:rsidP="00631CB4"/>
        </w:tc>
        <w:tc>
          <w:tcPr>
            <w:tcW w:w="3340" w:type="dxa"/>
          </w:tcPr>
          <w:p w:rsidR="003D5EF1" w:rsidRDefault="003D5EF1" w:rsidP="00631CB4">
            <w:r>
              <w:t>Different classes</w:t>
            </w:r>
          </w:p>
        </w:tc>
        <w:tc>
          <w:tcPr>
            <w:tcW w:w="1914" w:type="dxa"/>
          </w:tcPr>
          <w:p w:rsidR="003D5EF1" w:rsidRDefault="00631CB4" w:rsidP="00631CB4">
            <w:r>
              <w:t xml:space="preserve">Type I / </w:t>
            </w:r>
            <w:r w:rsidR="003D5EF1">
              <w:t>Type  II</w:t>
            </w:r>
          </w:p>
        </w:tc>
      </w:tr>
    </w:tbl>
    <w:bookmarkEnd w:id="0"/>
    <w:p w:rsidR="00096461" w:rsidRDefault="00631CB4">
      <w:r>
        <w:t>Table: Argument class vs.  Uncertainty type</w:t>
      </w:r>
    </w:p>
    <w:sectPr w:rsidR="0009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57"/>
    <w:rsid w:val="00096461"/>
    <w:rsid w:val="003D5EF1"/>
    <w:rsid w:val="00631CB4"/>
    <w:rsid w:val="00957657"/>
    <w:rsid w:val="00C37CBD"/>
    <w:rsid w:val="00D106B4"/>
    <w:rsid w:val="00D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4</cp:revision>
  <dcterms:created xsi:type="dcterms:W3CDTF">2013-01-15T01:09:00Z</dcterms:created>
  <dcterms:modified xsi:type="dcterms:W3CDTF">2013-01-23T18:40:00Z</dcterms:modified>
</cp:coreProperties>
</file>