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6E82" w:rsidRDefault="00191F90">
      <w:r>
        <w:t>Choix des missions :</w:t>
      </w:r>
    </w:p>
    <w:p w:rsidR="00191F90" w:rsidRDefault="00191F90"/>
    <w:p w:rsidR="00191F90" w:rsidRDefault="00191F90">
      <w:r>
        <w:t>Application web de gestions des frais de visites</w:t>
      </w:r>
    </w:p>
    <w:p w:rsidR="00191F90" w:rsidRDefault="00191F90">
      <w:r>
        <w:t xml:space="preserve">Application mobile de saisie des </w:t>
      </w:r>
      <w:proofErr w:type="spellStart"/>
      <w:r>
        <w:t>comptes-rendus</w:t>
      </w:r>
      <w:proofErr w:type="spellEnd"/>
    </w:p>
    <w:p w:rsidR="009E7882" w:rsidRDefault="009E7882"/>
    <w:p w:rsidR="009E7882" w:rsidRDefault="007815CA" w:rsidP="007815CA">
      <w:pPr>
        <w:jc w:val="center"/>
        <w:rPr>
          <w:b/>
          <w:sz w:val="32"/>
          <w:szCs w:val="32"/>
          <w:u w:val="single"/>
        </w:rPr>
      </w:pPr>
      <w:r w:rsidRPr="007815CA">
        <w:rPr>
          <w:b/>
          <w:sz w:val="32"/>
          <w:szCs w:val="32"/>
          <w:u w:val="single"/>
        </w:rPr>
        <w:t>Coté visiteur</w:t>
      </w:r>
    </w:p>
    <w:p w:rsidR="00512C35" w:rsidRDefault="00512C35" w:rsidP="007815CA">
      <w:pPr>
        <w:jc w:val="center"/>
        <w:rPr>
          <w:b/>
          <w:sz w:val="32"/>
          <w:szCs w:val="32"/>
          <w:u w:val="single"/>
        </w:rPr>
      </w:pPr>
    </w:p>
    <w:p w:rsidR="00512C35" w:rsidRPr="00512C35" w:rsidRDefault="00512C35" w:rsidP="00512C35">
      <w:pPr>
        <w:rPr>
          <w:sz w:val="32"/>
          <w:szCs w:val="32"/>
          <w:u w:val="single"/>
        </w:rPr>
      </w:pPr>
      <w:r>
        <w:rPr>
          <w:sz w:val="32"/>
          <w:szCs w:val="32"/>
          <w:u w:val="single"/>
        </w:rPr>
        <w:t>Connexion :</w:t>
      </w:r>
    </w:p>
    <w:tbl>
      <w:tblPr>
        <w:tblW w:w="0" w:type="auto"/>
        <w:tblInd w:w="-55" w:type="dxa"/>
        <w:tblLayout w:type="fixed"/>
        <w:tblCellMar>
          <w:left w:w="70" w:type="dxa"/>
          <w:right w:w="70" w:type="dxa"/>
        </w:tblCellMar>
        <w:tblLook w:val="0000" w:firstRow="0" w:lastRow="0" w:firstColumn="0" w:lastColumn="0" w:noHBand="0" w:noVBand="0"/>
      </w:tblPr>
      <w:tblGrid>
        <w:gridCol w:w="9111"/>
      </w:tblGrid>
      <w:tr w:rsidR="007815CA" w:rsidTr="00A4765F">
        <w:trPr>
          <w:trHeight w:val="2023"/>
        </w:trPr>
        <w:tc>
          <w:tcPr>
            <w:tcW w:w="9111" w:type="dxa"/>
            <w:tcBorders>
              <w:top w:val="single" w:sz="4" w:space="0" w:color="000000"/>
              <w:left w:val="single" w:sz="4" w:space="0" w:color="000000"/>
              <w:bottom w:val="single" w:sz="4" w:space="0" w:color="000000"/>
              <w:right w:val="single" w:sz="4" w:space="0" w:color="000000"/>
            </w:tcBorders>
            <w:shd w:val="clear" w:color="auto" w:fill="auto"/>
          </w:tcPr>
          <w:p w:rsidR="007815CA" w:rsidRDefault="007815CA" w:rsidP="00A4765F">
            <w:pPr>
              <w:pStyle w:val="Titre1"/>
              <w:snapToGrid w:val="0"/>
              <w:spacing w:before="0"/>
            </w:pPr>
            <w:r>
              <w:rPr>
                <w:rStyle w:val="bold"/>
                <w:szCs w:val="18"/>
              </w:rPr>
              <w:t>Scénario nominal</w:t>
            </w:r>
            <w:r>
              <w:t xml:space="preserve"> : </w:t>
            </w:r>
          </w:p>
          <w:p w:rsidR="007815CA" w:rsidRDefault="007815CA" w:rsidP="00A4765F">
            <w:pPr>
              <w:pStyle w:val="NormalWeb"/>
            </w:pPr>
            <w:r>
              <w:t xml:space="preserve">1- Le système affiche un formulaire de connexion </w:t>
            </w:r>
          </w:p>
          <w:p w:rsidR="007815CA" w:rsidRDefault="007815CA" w:rsidP="00A4765F">
            <w:pPr>
              <w:pStyle w:val="NormalWeb"/>
            </w:pPr>
            <w:r>
              <w:t>2- L'utilisateur saisit son login et son mot de passe et valide</w:t>
            </w:r>
          </w:p>
          <w:p w:rsidR="007815CA" w:rsidRDefault="007815CA" w:rsidP="00A4765F">
            <w:pPr>
              <w:pStyle w:val="NormalWeb"/>
            </w:pPr>
            <w:r>
              <w:t>3- Le système contrôle les informations de connexion, informe que le profil Visiteur ou Comptable est activé, et maintient affichée l'identité du visiteur médical / comptable connecté.</w:t>
            </w:r>
          </w:p>
          <w:p w:rsidR="007815CA" w:rsidRDefault="007815CA" w:rsidP="00A4765F"/>
        </w:tc>
      </w:tr>
      <w:tr w:rsidR="007815CA" w:rsidTr="00A4765F">
        <w:trPr>
          <w:trHeight w:val="2464"/>
        </w:trPr>
        <w:tc>
          <w:tcPr>
            <w:tcW w:w="9111" w:type="dxa"/>
            <w:tcBorders>
              <w:top w:val="single" w:sz="4" w:space="0" w:color="000000"/>
              <w:left w:val="single" w:sz="4" w:space="0" w:color="000000"/>
              <w:bottom w:val="single" w:sz="4" w:space="0" w:color="000000"/>
              <w:right w:val="single" w:sz="4" w:space="0" w:color="000000"/>
            </w:tcBorders>
            <w:shd w:val="clear" w:color="auto" w:fill="auto"/>
          </w:tcPr>
          <w:p w:rsidR="007815CA" w:rsidRDefault="007815CA" w:rsidP="00A4765F">
            <w:pPr>
              <w:snapToGrid w:val="0"/>
              <w:rPr>
                <w:rStyle w:val="bold"/>
                <w:b/>
                <w:bCs/>
                <w:szCs w:val="18"/>
              </w:rPr>
            </w:pPr>
            <w:r>
              <w:rPr>
                <w:rStyle w:val="bold"/>
                <w:b/>
                <w:bCs/>
                <w:szCs w:val="18"/>
              </w:rPr>
              <w:t xml:space="preserve">Exceptions : </w:t>
            </w:r>
          </w:p>
          <w:p w:rsidR="007815CA" w:rsidRPr="00206EB4" w:rsidRDefault="00512C35" w:rsidP="00A4765F">
            <w:pPr>
              <w:pStyle w:val="NormalWeb"/>
              <w:rPr>
                <w:rStyle w:val="bold"/>
              </w:rPr>
            </w:pPr>
            <w:r>
              <w:rPr>
                <w:rStyle w:val="bold"/>
              </w:rPr>
              <w:t>Si l</w:t>
            </w:r>
            <w:r w:rsidR="007815CA" w:rsidRPr="00206EB4">
              <w:rPr>
                <w:rStyle w:val="bold"/>
              </w:rPr>
              <w:t>e nom et/ou le mot de passe n’est pas valide</w:t>
            </w:r>
            <w:r>
              <w:rPr>
                <w:rStyle w:val="bold"/>
              </w:rPr>
              <w:t>, l</w:t>
            </w:r>
            <w:r w:rsidR="007815CA" w:rsidRPr="00206EB4">
              <w:rPr>
                <w:rStyle w:val="bold"/>
              </w:rPr>
              <w:t>e système en informe l’utili</w:t>
            </w:r>
            <w:r>
              <w:rPr>
                <w:rStyle w:val="bold"/>
              </w:rPr>
              <w:t>sateur et le renvoie au formulaire de connexion.</w:t>
            </w:r>
          </w:p>
          <w:p w:rsidR="007815CA" w:rsidRPr="00206EB4" w:rsidRDefault="007815CA" w:rsidP="00A4765F">
            <w:pPr>
              <w:pStyle w:val="NormalWeb"/>
              <w:rPr>
                <w:rStyle w:val="bold"/>
              </w:rPr>
            </w:pPr>
            <w:r w:rsidRPr="00206EB4">
              <w:rPr>
                <w:rStyle w:val="bold"/>
              </w:rPr>
              <w:t>L’utilisateur demande à se déconnecter</w:t>
            </w:r>
          </w:p>
          <w:p w:rsidR="007815CA" w:rsidRPr="00512C35" w:rsidRDefault="007815CA" w:rsidP="00A4765F">
            <w:pPr>
              <w:pStyle w:val="NormalWeb"/>
              <w:rPr>
                <w:rStyle w:val="bold"/>
                <w:b/>
                <w:bCs/>
                <w:szCs w:val="18"/>
              </w:rPr>
            </w:pPr>
            <w:r w:rsidRPr="00206EB4">
              <w:rPr>
                <w:rStyle w:val="bold"/>
              </w:rPr>
              <w:t>Le s</w:t>
            </w:r>
            <w:r w:rsidR="00512C35">
              <w:rPr>
                <w:rStyle w:val="bold"/>
              </w:rPr>
              <w:t>ystème déconnecte l’utilisateur</w:t>
            </w:r>
          </w:p>
          <w:p w:rsidR="00512C35" w:rsidRDefault="00512C35" w:rsidP="00512C35">
            <w:pPr>
              <w:pStyle w:val="NormalWeb"/>
              <w:numPr>
                <w:ilvl w:val="0"/>
                <w:numId w:val="0"/>
              </w:numPr>
              <w:ind w:left="720"/>
              <w:rPr>
                <w:rStyle w:val="bold"/>
                <w:b/>
                <w:bCs/>
                <w:szCs w:val="18"/>
              </w:rPr>
            </w:pPr>
          </w:p>
        </w:tc>
      </w:tr>
    </w:tbl>
    <w:p w:rsidR="00512C35" w:rsidRDefault="00512C35"/>
    <w:p w:rsidR="00512C35" w:rsidRDefault="00512C35"/>
    <w:p w:rsidR="00512C35" w:rsidRDefault="00512C35"/>
    <w:p w:rsidR="00512C35" w:rsidRDefault="00512C35"/>
    <w:p w:rsidR="00512C35" w:rsidRDefault="00512C35"/>
    <w:p w:rsidR="00512C35" w:rsidRDefault="00512C35"/>
    <w:p w:rsidR="00512C35" w:rsidRDefault="00512C35"/>
    <w:p w:rsidR="00512C35" w:rsidRDefault="00512C35"/>
    <w:p w:rsidR="00512C35" w:rsidRDefault="00512C35"/>
    <w:p w:rsidR="00512C35" w:rsidRDefault="00512C35"/>
    <w:p w:rsidR="00512C35" w:rsidRDefault="00512C35"/>
    <w:p w:rsidR="00512C35" w:rsidRDefault="00512C35"/>
    <w:p w:rsidR="00512C35" w:rsidRPr="00512C35" w:rsidRDefault="00512C35">
      <w:pPr>
        <w:rPr>
          <w:sz w:val="32"/>
          <w:szCs w:val="32"/>
          <w:u w:val="single"/>
        </w:rPr>
      </w:pPr>
      <w:r>
        <w:rPr>
          <w:sz w:val="32"/>
          <w:szCs w:val="32"/>
          <w:u w:val="single"/>
        </w:rPr>
        <w:lastRenderedPageBreak/>
        <w:t>Renseigner</w:t>
      </w:r>
      <w:r w:rsidRPr="00512C35">
        <w:rPr>
          <w:sz w:val="32"/>
          <w:szCs w:val="32"/>
          <w:u w:val="single"/>
        </w:rPr>
        <w:t xml:space="preserve"> les fiches de frais</w:t>
      </w:r>
    </w:p>
    <w:p w:rsidR="00512C35" w:rsidRDefault="00512C35"/>
    <w:tbl>
      <w:tblPr>
        <w:tblW w:w="0" w:type="auto"/>
        <w:tblInd w:w="-50" w:type="dxa"/>
        <w:tblLayout w:type="fixed"/>
        <w:tblCellMar>
          <w:left w:w="70" w:type="dxa"/>
          <w:right w:w="70" w:type="dxa"/>
        </w:tblCellMar>
        <w:tblLook w:val="0000" w:firstRow="0" w:lastRow="0" w:firstColumn="0" w:lastColumn="0" w:noHBand="0" w:noVBand="0"/>
      </w:tblPr>
      <w:tblGrid>
        <w:gridCol w:w="9101"/>
      </w:tblGrid>
      <w:tr w:rsidR="00512C35" w:rsidTr="00A4765F">
        <w:trPr>
          <w:trHeight w:val="1854"/>
        </w:trPr>
        <w:tc>
          <w:tcPr>
            <w:tcW w:w="9101" w:type="dxa"/>
            <w:tcBorders>
              <w:left w:val="single" w:sz="4" w:space="0" w:color="000000"/>
              <w:bottom w:val="single" w:sz="4" w:space="0" w:color="000000"/>
              <w:right w:val="single" w:sz="4" w:space="0" w:color="000000"/>
            </w:tcBorders>
            <w:shd w:val="clear" w:color="auto" w:fill="auto"/>
          </w:tcPr>
          <w:p w:rsidR="00512C35" w:rsidRDefault="00512C35" w:rsidP="00A4765F">
            <w:pPr>
              <w:pStyle w:val="Titre1"/>
              <w:snapToGrid w:val="0"/>
              <w:spacing w:before="0"/>
              <w:jc w:val="both"/>
            </w:pPr>
            <w:r>
              <w:rPr>
                <w:rStyle w:val="bold"/>
                <w:szCs w:val="18"/>
              </w:rPr>
              <w:t>Scénario nominal</w:t>
            </w:r>
            <w:r>
              <w:t xml:space="preserve"> : </w:t>
            </w:r>
          </w:p>
          <w:p w:rsidR="00512C35" w:rsidRDefault="00512C35" w:rsidP="00A4765F">
            <w:pPr>
              <w:widowControl w:val="0"/>
              <w:tabs>
                <w:tab w:val="left" w:pos="204"/>
              </w:tabs>
              <w:snapToGrid w:val="0"/>
              <w:jc w:val="both"/>
              <w:rPr>
                <w:bCs/>
              </w:rPr>
            </w:pPr>
          </w:p>
          <w:p w:rsidR="00512C35" w:rsidRDefault="00512C35" w:rsidP="00512C35">
            <w:pPr>
              <w:widowControl w:val="0"/>
              <w:numPr>
                <w:ilvl w:val="0"/>
                <w:numId w:val="3"/>
              </w:numPr>
              <w:tabs>
                <w:tab w:val="left" w:pos="204"/>
              </w:tabs>
              <w:suppressAutoHyphens/>
              <w:snapToGrid w:val="0"/>
              <w:spacing w:after="0" w:line="240" w:lineRule="auto"/>
              <w:jc w:val="both"/>
              <w:rPr>
                <w:bCs/>
              </w:rPr>
            </w:pPr>
            <w:r>
              <w:rPr>
                <w:bCs/>
              </w:rPr>
              <w:t>L’utilisateur demande à saisir un ou plusieurs frais pour le mois courant.</w:t>
            </w:r>
          </w:p>
          <w:p w:rsidR="00512C35" w:rsidRDefault="00512C35" w:rsidP="00512C35">
            <w:pPr>
              <w:widowControl w:val="0"/>
              <w:numPr>
                <w:ilvl w:val="0"/>
                <w:numId w:val="3"/>
              </w:numPr>
              <w:tabs>
                <w:tab w:val="left" w:pos="204"/>
              </w:tabs>
              <w:suppressAutoHyphens/>
              <w:snapToGrid w:val="0"/>
              <w:spacing w:after="0" w:line="240" w:lineRule="auto"/>
              <w:jc w:val="both"/>
              <w:rPr>
                <w:bCs/>
              </w:rPr>
            </w:pPr>
            <w:r>
              <w:t>Le système retourne les frais actuellement saisis - éléments forfaitisés et hors forfait - pour le mois courant</w:t>
            </w:r>
            <w:r>
              <w:rPr>
                <w:bCs/>
              </w:rPr>
              <w:t>.</w:t>
            </w:r>
          </w:p>
          <w:p w:rsidR="00512C35" w:rsidRDefault="00512C35" w:rsidP="00512C35">
            <w:pPr>
              <w:widowControl w:val="0"/>
              <w:numPr>
                <w:ilvl w:val="0"/>
                <w:numId w:val="3"/>
              </w:numPr>
              <w:tabs>
                <w:tab w:val="left" w:pos="204"/>
              </w:tabs>
              <w:suppressAutoHyphens/>
              <w:snapToGrid w:val="0"/>
              <w:spacing w:after="0" w:line="240" w:lineRule="auto"/>
              <w:jc w:val="both"/>
              <w:rPr>
                <w:bCs/>
              </w:rPr>
            </w:pPr>
            <w:r>
              <w:rPr>
                <w:bCs/>
              </w:rPr>
              <w:t>L’utilisateur modifie une ou des valeurs des frais au forfait et demande la validation.</w:t>
            </w:r>
          </w:p>
          <w:p w:rsidR="00512C35" w:rsidRDefault="00512C35" w:rsidP="00512C35">
            <w:pPr>
              <w:widowControl w:val="0"/>
              <w:numPr>
                <w:ilvl w:val="0"/>
                <w:numId w:val="3"/>
              </w:numPr>
              <w:tabs>
                <w:tab w:val="left" w:pos="204"/>
              </w:tabs>
              <w:suppressAutoHyphens/>
              <w:snapToGrid w:val="0"/>
              <w:spacing w:after="0" w:line="240" w:lineRule="auto"/>
              <w:jc w:val="both"/>
              <w:rPr>
                <w:bCs/>
              </w:rPr>
            </w:pPr>
            <w:r>
              <w:rPr>
                <w:bCs/>
              </w:rPr>
              <w:t xml:space="preserve">Le système enregistre cette ou ces modifications et retourne ces valeurs à jour. </w:t>
            </w:r>
          </w:p>
          <w:p w:rsidR="00512C35" w:rsidRDefault="00512C35" w:rsidP="00512C35">
            <w:pPr>
              <w:widowControl w:val="0"/>
              <w:numPr>
                <w:ilvl w:val="0"/>
                <w:numId w:val="3"/>
              </w:numPr>
              <w:tabs>
                <w:tab w:val="left" w:pos="204"/>
              </w:tabs>
              <w:suppressAutoHyphens/>
              <w:snapToGrid w:val="0"/>
              <w:spacing w:after="0" w:line="240" w:lineRule="auto"/>
              <w:jc w:val="both"/>
              <w:rPr>
                <w:bCs/>
              </w:rPr>
            </w:pPr>
            <w:r>
              <w:rPr>
                <w:bCs/>
              </w:rPr>
              <w:t>L’utilisateur ajoute un nouveau frais hors forfait en renseignant les différents champs – date d'engagement, libellé, montant - et valide.</w:t>
            </w:r>
          </w:p>
          <w:p w:rsidR="00512C35" w:rsidRDefault="00512C35" w:rsidP="00512C35">
            <w:pPr>
              <w:widowControl w:val="0"/>
              <w:numPr>
                <w:ilvl w:val="0"/>
                <w:numId w:val="3"/>
              </w:numPr>
              <w:tabs>
                <w:tab w:val="left" w:pos="204"/>
              </w:tabs>
              <w:suppressAutoHyphens/>
              <w:snapToGrid w:val="0"/>
              <w:spacing w:after="0" w:line="240" w:lineRule="auto"/>
              <w:jc w:val="both"/>
              <w:rPr>
                <w:bCs/>
              </w:rPr>
            </w:pPr>
            <w:r>
              <w:rPr>
                <w:bCs/>
              </w:rPr>
              <w:t>Le système enregistre la ligne de frais hors forfait.</w:t>
            </w:r>
          </w:p>
          <w:p w:rsidR="00512C35" w:rsidRDefault="00512C35" w:rsidP="00A4765F">
            <w:pPr>
              <w:pStyle w:val="Corpsdetexte"/>
              <w:tabs>
                <w:tab w:val="left" w:pos="732"/>
              </w:tabs>
            </w:pPr>
          </w:p>
        </w:tc>
      </w:tr>
      <w:tr w:rsidR="00512C35" w:rsidTr="00A4765F">
        <w:trPr>
          <w:trHeight w:val="2420"/>
        </w:trPr>
        <w:tc>
          <w:tcPr>
            <w:tcW w:w="9101" w:type="dxa"/>
            <w:tcBorders>
              <w:left w:val="single" w:sz="4" w:space="0" w:color="000000"/>
              <w:bottom w:val="single" w:sz="4" w:space="0" w:color="000000"/>
              <w:right w:val="single" w:sz="4" w:space="0" w:color="000000"/>
            </w:tcBorders>
            <w:shd w:val="clear" w:color="auto" w:fill="auto"/>
          </w:tcPr>
          <w:p w:rsidR="00512C35" w:rsidRDefault="00512C35" w:rsidP="00A4765F">
            <w:pPr>
              <w:snapToGrid w:val="0"/>
              <w:jc w:val="both"/>
              <w:rPr>
                <w:rStyle w:val="bold"/>
                <w:b/>
                <w:bCs/>
                <w:szCs w:val="18"/>
              </w:rPr>
            </w:pPr>
            <w:r>
              <w:rPr>
                <w:rStyle w:val="bold"/>
                <w:b/>
                <w:bCs/>
                <w:szCs w:val="18"/>
              </w:rPr>
              <w:t xml:space="preserve">Exceptions : </w:t>
            </w:r>
          </w:p>
          <w:p w:rsidR="00512C35" w:rsidRDefault="00512C35" w:rsidP="00A4765F">
            <w:pPr>
              <w:snapToGrid w:val="0"/>
              <w:jc w:val="both"/>
            </w:pPr>
          </w:p>
          <w:p w:rsidR="00512C35" w:rsidRDefault="00512C35" w:rsidP="00A4765F">
            <w:pPr>
              <w:pStyle w:val="NormalWeb"/>
              <w:jc w:val="both"/>
            </w:pPr>
            <w:r>
              <w:t>C’est la première saisie pour le mois courant. Si ce n’est pas encore fait, le système clôt la fiche du mois précédent et crée une nouvelle fiche de frais avec des valeurs initialisées à 0. Retour à 3.</w:t>
            </w:r>
          </w:p>
          <w:p w:rsidR="00512C35" w:rsidRDefault="00512C35" w:rsidP="00A4765F">
            <w:pPr>
              <w:pStyle w:val="NormalWeb"/>
              <w:jc w:val="both"/>
            </w:pPr>
            <w:r>
              <w:t>Une valeur modifiée n’est pas numérique : le système indique 'Valeur numérique attendue '. Retour à 3.</w:t>
            </w:r>
          </w:p>
          <w:p w:rsidR="00512C35" w:rsidRDefault="00512C35" w:rsidP="00A4765F">
            <w:pPr>
              <w:pStyle w:val="NormalWeb"/>
              <w:jc w:val="both"/>
            </w:pPr>
            <w:r>
              <w:t>Un des champs n'est pas renseigné : le système indique : 'Le champ date (ou libellé ou montant) doit être renseigné'.</w:t>
            </w:r>
          </w:p>
          <w:p w:rsidR="00512C35" w:rsidRDefault="00512C35" w:rsidP="00A4765F">
            <w:pPr>
              <w:pStyle w:val="NormalWeb"/>
              <w:jc w:val="both"/>
            </w:pPr>
            <w:r>
              <w:t>La date d'engagement des frais hors forfait est invalide : le système indique 'La date d'engagement doit être valide'. Retour à 5.</w:t>
            </w:r>
          </w:p>
          <w:p w:rsidR="00512C35" w:rsidRDefault="00512C35" w:rsidP="00A4765F">
            <w:pPr>
              <w:pStyle w:val="NormalWeb"/>
              <w:jc w:val="both"/>
            </w:pPr>
            <w:r>
              <w:t>La date d'engagement des frais hors forfait date de plus d’un an. Le système indique 'La date d'engagement doit se situer dans l’année écoulée'. Retour à 5.</w:t>
            </w:r>
          </w:p>
          <w:p w:rsidR="00512C35" w:rsidRDefault="00512C35" w:rsidP="00A4765F">
            <w:pPr>
              <w:pStyle w:val="NormalWeb"/>
              <w:jc w:val="both"/>
            </w:pPr>
            <w:r>
              <w:t>L’utilisateur sélectionne un frais hors forfait pour suppression.</w:t>
            </w:r>
          </w:p>
          <w:p w:rsidR="00512C35" w:rsidRDefault="00512C35" w:rsidP="00A4765F">
            <w:pPr>
              <w:pStyle w:val="NormalWeb"/>
              <w:jc w:val="both"/>
            </w:pPr>
            <w:r>
              <w:t>Le système enregistre cette suppression après une demande de confirmation.</w:t>
            </w:r>
          </w:p>
          <w:p w:rsidR="00512C35" w:rsidRDefault="00512C35" w:rsidP="00A4765F">
            <w:pPr>
              <w:pStyle w:val="NormalWeb"/>
              <w:numPr>
                <w:ilvl w:val="0"/>
                <w:numId w:val="0"/>
              </w:numPr>
              <w:jc w:val="both"/>
            </w:pPr>
          </w:p>
        </w:tc>
      </w:tr>
    </w:tbl>
    <w:p w:rsidR="00512C35" w:rsidRDefault="00512C35"/>
    <w:p w:rsidR="00512C35" w:rsidRDefault="00512C35">
      <w:bookmarkStart w:id="0" w:name="_GoBack"/>
      <w:bookmarkEnd w:id="0"/>
    </w:p>
    <w:p w:rsidR="00512C35" w:rsidRDefault="00512C35">
      <w:pPr>
        <w:rPr>
          <w:sz w:val="32"/>
          <w:szCs w:val="32"/>
          <w:u w:val="single"/>
        </w:rPr>
      </w:pPr>
      <w:r w:rsidRPr="00512C35">
        <w:rPr>
          <w:sz w:val="32"/>
          <w:szCs w:val="32"/>
          <w:u w:val="single"/>
        </w:rPr>
        <w:t>Consulter les fiches de frais</w:t>
      </w:r>
    </w:p>
    <w:p w:rsidR="00512C35" w:rsidRPr="00512C35" w:rsidRDefault="00512C35" w:rsidP="00512C35">
      <w:pPr>
        <w:rPr>
          <w:sz w:val="32"/>
          <w:szCs w:val="32"/>
          <w:u w:val="single"/>
        </w:rPr>
      </w:pPr>
    </w:p>
    <w:tbl>
      <w:tblPr>
        <w:tblW w:w="0" w:type="auto"/>
        <w:tblInd w:w="-55" w:type="dxa"/>
        <w:tblLayout w:type="fixed"/>
        <w:tblCellMar>
          <w:left w:w="70" w:type="dxa"/>
          <w:right w:w="70" w:type="dxa"/>
        </w:tblCellMar>
        <w:tblLook w:val="0000" w:firstRow="0" w:lastRow="0" w:firstColumn="0" w:lastColumn="0" w:noHBand="0" w:noVBand="0"/>
      </w:tblPr>
      <w:tblGrid>
        <w:gridCol w:w="9111"/>
      </w:tblGrid>
      <w:tr w:rsidR="00512C35" w:rsidTr="00A4765F">
        <w:trPr>
          <w:trHeight w:val="2023"/>
        </w:trPr>
        <w:tc>
          <w:tcPr>
            <w:tcW w:w="9111" w:type="dxa"/>
            <w:tcBorders>
              <w:top w:val="single" w:sz="4" w:space="0" w:color="000000"/>
              <w:left w:val="single" w:sz="4" w:space="0" w:color="000000"/>
              <w:bottom w:val="single" w:sz="4" w:space="0" w:color="000000"/>
              <w:right w:val="single" w:sz="4" w:space="0" w:color="000000"/>
            </w:tcBorders>
            <w:shd w:val="clear" w:color="auto" w:fill="auto"/>
          </w:tcPr>
          <w:p w:rsidR="00512C35" w:rsidRDefault="00512C35" w:rsidP="00512C35">
            <w:pPr>
              <w:pStyle w:val="Titre1"/>
              <w:snapToGrid w:val="0"/>
              <w:spacing w:before="0"/>
            </w:pPr>
            <w:r>
              <w:rPr>
                <w:rStyle w:val="bold"/>
                <w:szCs w:val="18"/>
              </w:rPr>
              <w:t>Scénario nominal</w:t>
            </w:r>
            <w:r>
              <w:t xml:space="preserve"> : </w:t>
            </w:r>
          </w:p>
          <w:p w:rsidR="00512C35" w:rsidRDefault="00512C35" w:rsidP="00512C35">
            <w:pPr>
              <w:widowControl w:val="0"/>
              <w:numPr>
                <w:ilvl w:val="0"/>
                <w:numId w:val="4"/>
              </w:numPr>
              <w:tabs>
                <w:tab w:val="left" w:pos="204"/>
              </w:tabs>
              <w:suppressAutoHyphens/>
              <w:snapToGrid w:val="0"/>
              <w:spacing w:after="0" w:line="240" w:lineRule="auto"/>
              <w:rPr>
                <w:bCs/>
              </w:rPr>
            </w:pPr>
            <w:r>
              <w:rPr>
                <w:bCs/>
              </w:rPr>
              <w:t>L'utilisateur demande à consulter ses frais.</w:t>
            </w:r>
          </w:p>
          <w:p w:rsidR="00512C35" w:rsidRDefault="00512C35" w:rsidP="00512C35">
            <w:pPr>
              <w:widowControl w:val="0"/>
              <w:numPr>
                <w:ilvl w:val="0"/>
                <w:numId w:val="4"/>
              </w:numPr>
              <w:tabs>
                <w:tab w:val="left" w:pos="204"/>
              </w:tabs>
              <w:suppressAutoHyphens/>
              <w:snapToGrid w:val="0"/>
              <w:spacing w:after="0" w:line="240" w:lineRule="auto"/>
              <w:rPr>
                <w:bCs/>
              </w:rPr>
            </w:pPr>
            <w:r>
              <w:rPr>
                <w:bCs/>
              </w:rPr>
              <w:t>Le système invite à sélectionner un mois donné.</w:t>
            </w:r>
          </w:p>
          <w:p w:rsidR="00512C35" w:rsidRDefault="00512C35" w:rsidP="00512C35">
            <w:pPr>
              <w:widowControl w:val="0"/>
              <w:numPr>
                <w:ilvl w:val="0"/>
                <w:numId w:val="4"/>
              </w:numPr>
              <w:tabs>
                <w:tab w:val="left" w:pos="204"/>
              </w:tabs>
              <w:suppressAutoHyphens/>
              <w:snapToGrid w:val="0"/>
              <w:spacing w:after="0" w:line="240" w:lineRule="auto"/>
              <w:rPr>
                <w:bCs/>
              </w:rPr>
            </w:pPr>
            <w:r>
              <w:rPr>
                <w:bCs/>
              </w:rPr>
              <w:t>L'utilisateur sélectionne un mois donné, puis valide.</w:t>
            </w:r>
          </w:p>
          <w:p w:rsidR="00512C35" w:rsidRDefault="00512C35" w:rsidP="00512C35">
            <w:pPr>
              <w:widowControl w:val="0"/>
              <w:numPr>
                <w:ilvl w:val="0"/>
                <w:numId w:val="4"/>
              </w:numPr>
              <w:tabs>
                <w:tab w:val="left" w:pos="204"/>
              </w:tabs>
              <w:suppressAutoHyphens/>
              <w:snapToGrid w:val="0"/>
              <w:spacing w:after="0" w:line="240" w:lineRule="auto"/>
              <w:rPr>
                <w:bCs/>
              </w:rPr>
            </w:pPr>
            <w:r>
              <w:rPr>
                <w:bCs/>
              </w:rPr>
              <w:t>Le système affiche l'état de la fiche de frais avec la date associée, les éléments forfaitisés – quantité pour chaque type de frais forfaitisé - et non forfaitisés – montant, libellé et date d'engagement - existant pour la fiche de frais du mois demandé.</w:t>
            </w:r>
          </w:p>
          <w:p w:rsidR="00512C35" w:rsidRDefault="00512C35" w:rsidP="00A4765F"/>
        </w:tc>
      </w:tr>
    </w:tbl>
    <w:p w:rsidR="00512C35" w:rsidRPr="00512C35" w:rsidRDefault="00512C35">
      <w:pPr>
        <w:rPr>
          <w:sz w:val="32"/>
          <w:szCs w:val="32"/>
          <w:u w:val="single"/>
        </w:rPr>
      </w:pPr>
    </w:p>
    <w:sectPr w:rsidR="00512C35" w:rsidRPr="00512C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2" w15:restartNumberingAfterBreak="0">
    <w:nsid w:val="00000008"/>
    <w:multiLevelType w:val="singleLevel"/>
    <w:tmpl w:val="00000008"/>
    <w:name w:val="WW8Num10"/>
    <w:lvl w:ilvl="0">
      <w:start w:val="1"/>
      <w:numFmt w:val="decimal"/>
      <w:lvlText w:val="%1."/>
      <w:lvlJc w:val="left"/>
      <w:pPr>
        <w:tabs>
          <w:tab w:val="num" w:pos="0"/>
        </w:tabs>
        <w:ind w:left="1068" w:hanging="360"/>
      </w:pPr>
    </w:lvl>
  </w:abstractNum>
  <w:abstractNum w:abstractNumId="3" w15:restartNumberingAfterBreak="0">
    <w:nsid w:val="00000009"/>
    <w:multiLevelType w:val="singleLevel"/>
    <w:tmpl w:val="00000009"/>
    <w:name w:val="WW8Num11"/>
    <w:lvl w:ilvl="0">
      <w:start w:val="1"/>
      <w:numFmt w:val="decimal"/>
      <w:lvlText w:val="%1."/>
      <w:lvlJc w:val="left"/>
      <w:pPr>
        <w:tabs>
          <w:tab w:val="num" w:pos="0"/>
        </w:tabs>
        <w:ind w:left="1068"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DE1"/>
    <w:rsid w:val="00191F90"/>
    <w:rsid w:val="001D5DE1"/>
    <w:rsid w:val="00256E82"/>
    <w:rsid w:val="00512C35"/>
    <w:rsid w:val="007815CA"/>
    <w:rsid w:val="009E7882"/>
    <w:rsid w:val="00D37A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E95D5F-76D7-40BB-82FC-18BB221DE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qFormat/>
    <w:rsid w:val="007815CA"/>
    <w:pPr>
      <w:numPr>
        <w:numId w:val="1"/>
      </w:numPr>
      <w:suppressAutoHyphens/>
      <w:spacing w:before="280" w:after="280" w:line="240" w:lineRule="auto"/>
      <w:outlineLvl w:val="0"/>
    </w:pPr>
    <w:rPr>
      <w:rFonts w:ascii="Arial" w:eastAsia="Times New Roman" w:hAnsi="Arial" w:cs="Arial"/>
      <w:b/>
      <w:bCs/>
      <w:color w:val="7D9BFF"/>
      <w:sz w:val="28"/>
      <w:szCs w:val="28"/>
      <w:lang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7815CA"/>
    <w:rPr>
      <w:rFonts w:ascii="Arial" w:eastAsia="Times New Roman" w:hAnsi="Arial" w:cs="Arial"/>
      <w:b/>
      <w:bCs/>
      <w:color w:val="7D9BFF"/>
      <w:sz w:val="28"/>
      <w:szCs w:val="28"/>
      <w:lang w:eastAsia="ar-SA"/>
    </w:rPr>
  </w:style>
  <w:style w:type="character" w:customStyle="1" w:styleId="bold">
    <w:name w:val="bold"/>
    <w:rsid w:val="007815CA"/>
  </w:style>
  <w:style w:type="paragraph" w:styleId="NormalWeb">
    <w:name w:val="Normal (Web)"/>
    <w:basedOn w:val="Normal"/>
    <w:rsid w:val="007815CA"/>
    <w:pPr>
      <w:numPr>
        <w:numId w:val="2"/>
      </w:numPr>
      <w:suppressAutoHyphens/>
      <w:spacing w:after="0" w:line="240" w:lineRule="auto"/>
    </w:pPr>
    <w:rPr>
      <w:rFonts w:ascii="Arial" w:eastAsia="Times New Roman" w:hAnsi="Arial" w:cs="Arial"/>
      <w:color w:val="000080"/>
      <w:sz w:val="20"/>
      <w:szCs w:val="20"/>
      <w:lang w:eastAsia="ar-SA"/>
    </w:rPr>
  </w:style>
  <w:style w:type="paragraph" w:styleId="Corpsdetexte">
    <w:name w:val="Body Text"/>
    <w:basedOn w:val="Normal"/>
    <w:link w:val="CorpsdetexteCar"/>
    <w:rsid w:val="00512C35"/>
    <w:pPr>
      <w:suppressAutoHyphens/>
      <w:spacing w:after="240" w:line="240" w:lineRule="atLeast"/>
      <w:ind w:left="567"/>
      <w:jc w:val="both"/>
    </w:pPr>
    <w:rPr>
      <w:rFonts w:ascii="Arial" w:eastAsia="Times New Roman" w:hAnsi="Arial" w:cs="Times New Roman"/>
      <w:spacing w:val="-5"/>
      <w:sz w:val="24"/>
      <w:szCs w:val="20"/>
      <w:lang w:val="x-none" w:eastAsia="ar-SA"/>
    </w:rPr>
  </w:style>
  <w:style w:type="character" w:customStyle="1" w:styleId="CorpsdetexteCar">
    <w:name w:val="Corps de texte Car"/>
    <w:basedOn w:val="Policepardfaut"/>
    <w:link w:val="Corpsdetexte"/>
    <w:rsid w:val="00512C35"/>
    <w:rPr>
      <w:rFonts w:ascii="Arial" w:eastAsia="Times New Roman" w:hAnsi="Arial" w:cs="Times New Roman"/>
      <w:spacing w:val="-5"/>
      <w:sz w:val="24"/>
      <w:szCs w:val="20"/>
      <w:lang w:val="x-none"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404</Words>
  <Characters>2228</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a.just</dc:creator>
  <cp:keywords/>
  <dc:description/>
  <cp:lastModifiedBy>a.just</cp:lastModifiedBy>
  <cp:revision>3</cp:revision>
  <dcterms:created xsi:type="dcterms:W3CDTF">2015-09-18T14:21:00Z</dcterms:created>
  <dcterms:modified xsi:type="dcterms:W3CDTF">2015-09-18T15:45:00Z</dcterms:modified>
</cp:coreProperties>
</file>