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Monitoramento Diário DOU - MDIC/Inmetro</w:t>
      </w:r>
    </w:p>
    <w:p>
      <w:pPr>
        <w:jc w:val="center"/>
      </w:pPr>
      <w:r>
        <w:rPr>
          <w:i/>
        </w:rPr>
        <w:t>Referente à edição do DOU de 21/08/2026 — Seção 2 (órgãos: MDIC e Inmetro)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Data da Publicação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Órgão/Seção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Título/Assunto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Número do Ato</w:t>
            </w:r>
          </w:p>
        </w:tc>
        <w:tc>
          <w:tcPr>
            <w:tcW w:type="dxa" w:w="1728"/>
            <w:shd w:fill="1F4E79"/>
          </w:tcPr>
          <w:p>
            <w:r/>
            <w:r>
              <w:rPr>
                <w:b/>
                <w:color w:val="FFFFFF"/>
                <w:sz w:val="20"/>
              </w:rPr>
              <w:t>Link para o DOU</w:t>
            </w:r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381_24263321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382_24263354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383 SINC 24263365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384_24263372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385_24263430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388_24263436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Serviços/Secretaria Executiva</w:t>
            </w:r>
          </w:p>
        </w:tc>
        <w:tc>
          <w:tcPr>
            <w:tcW w:type="dxa" w:w="1728"/>
          </w:tcPr>
          <w:p>
            <w:r>
              <w:t>PORTARIA N 389_24263441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da Propriedade Industrial</w:t>
            </w:r>
          </w:p>
        </w:tc>
        <w:tc>
          <w:tcPr>
            <w:tcW w:type="dxa" w:w="1728"/>
          </w:tcPr>
          <w:p>
            <w:r>
              <w:t xml:space="preserve">Portaria PR afastamento do pais 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ANTONIO MARI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Serviços/Instituto Nacional de Metrologia, Qualidade e Tecnologia</w:t>
            </w:r>
          </w:p>
        </w:tc>
        <w:tc>
          <w:tcPr>
            <w:tcW w:type="dxa" w:w="1728"/>
          </w:tcPr>
          <w:p>
            <w:r>
              <w:t>Desp. Afastamento - ISABELA WAND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 228 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  <w:tr>
        <w:tc>
          <w:tcPr>
            <w:tcW w:type="dxa" w:w="1728"/>
          </w:tcPr>
          <w:p>
            <w:r>
              <w:t>21/08/2026</w:t>
            </w:r>
          </w:p>
        </w:tc>
        <w:tc>
          <w:tcPr>
            <w:tcW w:type="dxa" w:w="1728"/>
          </w:tcPr>
          <w:p>
            <w:r>
              <w:t>Ministério do Desenvolvimento, Indústria, Comércio e Serviços/Superintendência da Zona Franca de Manaus/Gabinete</w:t>
            </w:r>
          </w:p>
        </w:tc>
        <w:tc>
          <w:tcPr>
            <w:tcW w:type="dxa" w:w="1728"/>
          </w:tcPr>
          <w:p>
            <w:r>
              <w:t>Portaria Pess_230 2</w:t>
            </w:r>
          </w:p>
        </w:tc>
        <w:tc>
          <w:tcPr>
            <w:tcW w:type="dxa" w:w="1728"/>
          </w:tcPr>
          <w:p>
            <w:r>
              <w:t>s/nº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Abrir no DOU</w:t>
              </w:r>
            </w:hyperlink>
          </w:p>
        </w:tc>
      </w:tr>
    </w:tbl>
    <w:p/>
    <w:p>
      <w:r>
        <w:t>Total de publicações encontradas: 13</w:t>
      </w:r>
    </w:p>
    <w:p/>
    <w:p>
      <w:r>
        <w:rPr>
          <w:i/>
          <w:sz w:val="16"/>
        </w:rPr>
        <w:t>Relatório gerado automaticamente pela automação de monitoramento do DOU.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n.gov.br/web/dou/-/http://pesquisa.in.gov.br/imprensa/jsp/visualiza/index.jsp?data=21/08/2026&amp;jornal=529&amp;pagina=9" TargetMode="External"/><Relationship Id="rId10" Type="http://schemas.openxmlformats.org/officeDocument/2006/relationships/hyperlink" Target="https://www.in.gov.br/web/dou/-/http://pesquisa.in.gov.br/imprensa/jsp/visualiza/index.jsp?data=21/08/2026&amp;jornal=529&amp;pagina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