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Monitoramento Diário DOU - MDIC/Inmetro</w:t>
      </w:r>
    </w:p>
    <w:p>
      <w:pPr>
        <w:jc w:val="center"/>
      </w:pPr>
      <w:r>
        <w:rPr>
          <w:i/>
        </w:rPr>
        <w:t>Referente à edição do DOU de 21/07/2026 — Seção 2 (órgãos: MDIC e Inmetro)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Data da Publicação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Órgão/Seção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Título/Assunto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Número do Ato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Link para o DOU</w:t>
            </w:r>
          </w:p>
        </w:tc>
      </w:tr>
      <w:tr>
        <w:tc>
          <w:tcPr>
            <w:tcW w:type="dxa" w:w="1728"/>
          </w:tcPr>
          <w:p>
            <w:r>
              <w:t>21/07/2026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Serviços/Banco Nacional de Desenvolvimento Econômico e Social</w:t>
            </w:r>
          </w:p>
        </w:tc>
        <w:tc>
          <w:tcPr>
            <w:tcW w:type="dxa" w:w="1728"/>
          </w:tcPr>
          <w:p>
            <w:r>
              <w:t>ID_133997_DOU_Nathalia_Martins_i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21/07/2026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de Metrologia, Qualidade e Tecnologia</w:t>
            </w:r>
          </w:p>
        </w:tc>
        <w:tc>
          <w:tcPr>
            <w:tcW w:type="dxa" w:w="1728"/>
          </w:tcPr>
          <w:p>
            <w:r>
              <w:t>PT 448-26__BJAKW6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10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21/07/2026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da Propriedade Industrial</w:t>
            </w:r>
          </w:p>
        </w:tc>
        <w:tc>
          <w:tcPr>
            <w:tcW w:type="dxa" w:w="1728"/>
          </w:tcPr>
          <w:p>
            <w:r>
              <w:t>PORTARIA N 437_24146840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21/07/2026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da Propriedade Industrial</w:t>
            </w:r>
          </w:p>
        </w:tc>
        <w:tc>
          <w:tcPr>
            <w:tcW w:type="dxa" w:w="1728"/>
          </w:tcPr>
          <w:p>
            <w:r>
              <w:t>PORTARIA N 435_24146849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21/07/2026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da Propriedade Industrial</w:t>
            </w:r>
          </w:p>
        </w:tc>
        <w:tc>
          <w:tcPr>
            <w:tcW w:type="dxa" w:w="1728"/>
          </w:tcPr>
          <w:p>
            <w:r>
              <w:t>PORTARIA N 436_24146850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21/07/2026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da Propriedade Industrial</w:t>
            </w:r>
          </w:p>
        </w:tc>
        <w:tc>
          <w:tcPr>
            <w:tcW w:type="dxa" w:w="1728"/>
          </w:tcPr>
          <w:p>
            <w:r>
              <w:t>PORTARIA N 434_24146862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21/07/2026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da Propriedade Industrial</w:t>
            </w:r>
          </w:p>
        </w:tc>
        <w:tc>
          <w:tcPr>
            <w:tcW w:type="dxa" w:w="1728"/>
          </w:tcPr>
          <w:p>
            <w:r>
              <w:t>PORTARIA N 433_24146891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10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21/07/2026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da Propriedade Industrial</w:t>
            </w:r>
          </w:p>
        </w:tc>
        <w:tc>
          <w:tcPr>
            <w:tcW w:type="dxa" w:w="1728"/>
          </w:tcPr>
          <w:p>
            <w:r>
              <w:t>PORTARIA N 431_24146911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10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21/07/2026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da Propriedade Industrial</w:t>
            </w:r>
          </w:p>
        </w:tc>
        <w:tc>
          <w:tcPr>
            <w:tcW w:type="dxa" w:w="1728"/>
          </w:tcPr>
          <w:p>
            <w:r>
              <w:t>PORTARIA N 432_24146915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10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</w:tbl>
    <w:p/>
    <w:p>
      <w:r>
        <w:t>Total de publicações encontradas: 9</w:t>
      </w:r>
    </w:p>
    <w:p/>
    <w:p>
      <w:r>
        <w:rPr>
          <w:i/>
          <w:sz w:val="16"/>
        </w:rPr>
        <w:t>Relatório gerado automaticamente pela automação de monitoramento do DOU.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n.gov.br/web/dou/-/http://pesquisa.in.gov.br/imprensa/jsp/visualiza/index.jsp?data=21/07/2026&amp;jornal=529&amp;pagina=16" TargetMode="External"/><Relationship Id="rId10" Type="http://schemas.openxmlformats.org/officeDocument/2006/relationships/hyperlink" Target="https://www.in.gov.br/web/dou/-/http://pesquisa.in.gov.br/imprensa/jsp/visualiza/index.jsp?data=21/07/2026&amp;jornal=529&amp;pagina=1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