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the International American Republic &amp; Nanih Oba University</w:t>
      </w:r>
    </w:p>
    <w:p>
      <w:r>
        <w:t>This donation and grant proposal outlines the mission, impact, and financial needs of the International American Republic and Nanih Oba University, inviting aligned individuals, institutions, and donors to contribute to the restoration of divine law, cultural sovereignty, and global edification.</w:t>
      </w:r>
    </w:p>
    <w:p>
      <w:pPr>
        <w:pStyle w:val="Heading1"/>
      </w:pPr>
      <w:r>
        <w:t>Our Mission</w:t>
      </w:r>
    </w:p>
    <w:p>
      <w:r>
        <w:t>To revive sacred law, rebuild sovereign nations, and reestablish indigenous and natural knowledge systems across the Western Hemisphere. Nanih Oba University is the academic and spiritual cornerstone of this mission.</w:t>
      </w:r>
    </w:p>
    <w:p>
      <w:pPr>
        <w:pStyle w:val="Heading1"/>
      </w:pPr>
      <w:r>
        <w:t>What Your Support Enables</w:t>
      </w:r>
    </w:p>
    <w:p>
      <w:r>
        <w:t>- Digitization of Sovereign Codified Laws and Treaties</w:t>
        <w:br/>
        <w:t>- Construction of Legal Archives and Public Law Repositories</w:t>
        <w:br/>
        <w:t>- Scholarships for Indigenous and Sovereign Students</w:t>
        <w:br/>
        <w:t>- Community Training Centers for Sovereignty and Self-Governance</w:t>
        <w:br/>
        <w:t>- Global Treaty Delegations and Diplomatic Outreach</w:t>
        <w:br/>
        <w:t>- Technology Development for ID Systems, Records, and Law Portals</w:t>
      </w:r>
    </w:p>
    <w:p>
      <w:pPr>
        <w:pStyle w:val="Heading1"/>
      </w:pPr>
      <w:r>
        <w:t>Funding Opportunities</w:t>
      </w:r>
    </w:p>
    <w:p>
      <w:r>
        <w:t>• **Seed Supporter** – $50+: Digital acknowledgment and early access to courses</w:t>
        <w:br/>
        <w:t>• **Founding Donor** – $500+: Name etched in Founders Scroll</w:t>
        <w:br/>
        <w:t>• **Law Guardian** – $5,000+: Invitation to private strategy councils and annual report</w:t>
        <w:br/>
        <w:t>• **Archangel Partner** – $50,000+: Named fellowship, diplomatic recognition, and publishing credit</w:t>
      </w:r>
    </w:p>
    <w:p>
      <w:pPr>
        <w:pStyle w:val="Heading1"/>
      </w:pPr>
      <w:r>
        <w:t>How to Donate</w:t>
      </w:r>
    </w:p>
    <w:p>
      <w:r>
        <w:t>Send contributions to:</w:t>
        <w:br/>
        <w:t>**CashApp:** $NanihOba</w:t>
        <w:br/>
        <w:t>**Venmo:** @NanihOba</w:t>
        <w:br/>
        <w:t>**Email for Donations/Grants:** lightseer.nanihoba@gmail.com</w:t>
        <w:br/>
        <w:t>**Bank or Crypto Wallets:** Available upon request.</w:t>
      </w:r>
    </w:p>
    <w:p>
      <w:pPr>
        <w:pStyle w:val="Heading1"/>
      </w:pPr>
      <w:r>
        <w:t>Proposal Note</w:t>
      </w:r>
    </w:p>
    <w:p>
      <w:r>
        <w:t>This document may serve as a grant proposal to aligned cultural, legal, and indigenous rights foundations. Full reports and project metrics can be provided upon request by the Finance &amp; Vision Office of Nanih Oba University.</w:t>
      </w:r>
    </w:p>
    <w:p>
      <w:r>
        <w:br/>
        <w:t>Created and Published: July 04, 2025</w:t>
      </w:r>
    </w:p>
    <w:p>
      <w:r>
        <w:t>Issued by: Office of Economic Sovereignty, Nanih Oba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