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Sovereign Codified Laws of the Republic (SCOR)</w:t>
      </w:r>
    </w:p>
    <w:p>
      <w:pPr>
        <w:pStyle w:val="Heading1"/>
      </w:pPr>
      <w:r>
        <w:t>Volume I – Foundational Law</w:t>
      </w:r>
    </w:p>
    <w:p>
      <w:r>
        <w:t>This Volume contains the foundational legal doctrines of the International American Republic, based on Natural Law, Divine Law, and Public Decrees ratified by the Nominated People.</w:t>
      </w:r>
    </w:p>
    <w:p>
      <w:pPr>
        <w:pStyle w:val="Heading2"/>
      </w:pPr>
      <w:r>
        <w:t>Section I – Natural Law Principles</w:t>
      </w:r>
    </w:p>
    <w:p>
      <w:r>
        <w:t>1. Every man, woman, and child is born sovereign, free from imposition, coercion, and involuntary servitude.</w:t>
        <w:br/>
        <w:t>2. The law is inherent, universal, discoverable through reason, conscience, and divine reflection.</w:t>
        <w:br/>
        <w:t>3. Property and stewardship arise through labor, use, and spiritual alignment, not through force or contract of adhesion.</w:t>
        <w:br/>
        <w:t>4. Contracts require full knowledge, consent, and lack of coercion to be lawful.</w:t>
        <w:br/>
        <w:t>5. Harm to life, liberty, or property invokes remedy, responsibility, and restitution.</w:t>
      </w:r>
    </w:p>
    <w:p>
      <w:pPr>
        <w:pStyle w:val="Heading2"/>
      </w:pPr>
      <w:r>
        <w:t>Section II – Divine Law Principles</w:t>
      </w:r>
    </w:p>
    <w:p>
      <w:r>
        <w:t>1. All law is subordinate to Divine Will, which is accessed through wisdom, love, truth, and sacred balance.</w:t>
        <w:br/>
        <w:t>2. No law shall be made that denies spiritual identity or purpose.</w:t>
        <w:br/>
        <w:t>3. All beings have an ordained right to fulfill their divine assignment in peace.</w:t>
        <w:br/>
        <w:t>4. Oaths sworn to truth and protection of the innocent shall be binding above all corporate laws.</w:t>
      </w:r>
    </w:p>
    <w:p>
      <w:pPr>
        <w:pStyle w:val="Heading2"/>
      </w:pPr>
      <w:r>
        <w:t>Section III – Public Edicts of the Republic</w:t>
      </w:r>
    </w:p>
    <w:p>
      <w:r>
        <w:t>1. The American Republic shall protect all indigenous peoples, lands, and languages within its declared jurisdiction.</w:t>
        <w:br/>
        <w:t>2. All political power is inherent in the Nominated People, who delegate authority by law, not license.</w:t>
        <w:br/>
        <w:t>3. Every citizen has the right to private education, health, shelter, and travel without commercial interference.</w:t>
        <w:br/>
        <w:t>4. All foreign or corporate authorities must present proper standing and treaty legitimacy to operate within the Republic.</w:t>
        <w:br/>
        <w:t>5. The public record of all laws, treaties, decrees, and decisions shall be published by Nanih Oba University.</w:t>
      </w:r>
    </w:p>
    <w:p>
      <w:r>
        <w:br/>
        <w:t>Certified and Recorded as of: July 04,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