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0B8B" w14:textId="5296CE31" w:rsidR="00CD3ABE" w:rsidRDefault="00C04E0C" w:rsidP="00FB2A89">
      <w:pPr>
        <w:pStyle w:val="Heading1"/>
        <w:rPr>
          <w:sz w:val="48"/>
          <w:szCs w:val="48"/>
        </w:rPr>
      </w:pPr>
      <w:bookmarkStart w:id="0" w:name="_Toc512938918"/>
      <w:r w:rsidRPr="00C04E0C">
        <w:rPr>
          <w:sz w:val="48"/>
          <w:szCs w:val="48"/>
        </w:rPr>
        <w:t>Marquette University Raynor Memorial Libraries</w:t>
      </w:r>
      <w:r w:rsidR="00CC2D89" w:rsidRPr="005535F6">
        <w:rPr>
          <w:sz w:val="48"/>
          <w:szCs w:val="48"/>
        </w:rPr>
        <w:t xml:space="preserve"> </w:t>
      </w:r>
      <w:r>
        <w:rPr>
          <w:sz w:val="48"/>
          <w:szCs w:val="48"/>
        </w:rPr>
        <w:br/>
      </w:r>
      <w:r w:rsidR="00CC2D89" w:rsidRPr="005535F6">
        <w:rPr>
          <w:sz w:val="48"/>
          <w:szCs w:val="48"/>
        </w:rPr>
        <w:t>Accessibility Conformance Report</w:t>
      </w:r>
      <w:bookmarkEnd w:id="0"/>
    </w:p>
    <w:p w14:paraId="65F2A504" w14:textId="315F1115" w:rsidR="00821525" w:rsidRPr="00821525" w:rsidRDefault="00925BF0" w:rsidP="00FB2A89">
      <w:pPr>
        <w:pStyle w:val="Heading1"/>
        <w:rPr>
          <w:lang w:val="en-US"/>
        </w:rPr>
      </w:pPr>
      <w:r>
        <w:rPr>
          <w:sz w:val="48"/>
          <w:szCs w:val="48"/>
          <w:lang w:val="en-US"/>
        </w:rPr>
        <w:t>WCAG Editon</w:t>
      </w:r>
    </w:p>
    <w:p w14:paraId="28B17C45" w14:textId="77777777" w:rsidR="0016220D" w:rsidRPr="00D67F40" w:rsidRDefault="00F4317B" w:rsidP="0016220D">
      <w:pPr>
        <w:pStyle w:val="NormalWeb"/>
        <w:jc w:val="center"/>
        <w:rPr>
          <w:rFonts w:ascii="Arial" w:hAnsi="Arial" w:cs="Arial"/>
          <w:b/>
        </w:rPr>
      </w:pPr>
      <w:r>
        <w:rPr>
          <w:rFonts w:ascii="Arial" w:hAnsi="Arial" w:cs="Arial"/>
          <w:b/>
        </w:rPr>
        <w:t xml:space="preserve">(Based on </w:t>
      </w:r>
      <w:r w:rsidR="00784C34">
        <w:rPr>
          <w:rFonts w:ascii="Arial" w:hAnsi="Arial" w:cs="Arial"/>
          <w:b/>
        </w:rPr>
        <w:t>VPAT</w:t>
      </w:r>
      <w:r w:rsidR="00DC03BB" w:rsidRPr="00DC03BB">
        <w:rPr>
          <w:vertAlign w:val="superscript"/>
        </w:rPr>
        <w:t>®</w:t>
      </w:r>
      <w:r w:rsidR="00784C34">
        <w:rPr>
          <w:rFonts w:ascii="Arial" w:hAnsi="Arial" w:cs="Arial"/>
          <w:b/>
        </w:rPr>
        <w:t xml:space="preserve"> </w:t>
      </w:r>
      <w:r w:rsidR="00CD3ABE">
        <w:rPr>
          <w:rFonts w:ascii="Arial" w:hAnsi="Arial" w:cs="Arial"/>
          <w:b/>
        </w:rPr>
        <w:t xml:space="preserve">Version </w:t>
      </w:r>
      <w:r w:rsidR="00F65917">
        <w:rPr>
          <w:rFonts w:ascii="Arial" w:hAnsi="Arial" w:cs="Arial"/>
          <w:b/>
        </w:rPr>
        <w:t>2.</w:t>
      </w:r>
      <w:r>
        <w:rPr>
          <w:rFonts w:ascii="Arial" w:hAnsi="Arial" w:cs="Arial"/>
          <w:b/>
        </w:rPr>
        <w:t>4)</w:t>
      </w:r>
    </w:p>
    <w:p w14:paraId="3BF93989" w14:textId="3D486198" w:rsidR="007B6071" w:rsidRPr="008C418B" w:rsidRDefault="005A14C2" w:rsidP="00FB2A89">
      <w:pPr>
        <w:pStyle w:val="Heading2"/>
        <w:rPr>
          <w:lang w:val="en-US"/>
        </w:rPr>
      </w:pPr>
      <w:bookmarkStart w:id="1" w:name="_Toc512938920"/>
      <w:r w:rsidRPr="005A14C2">
        <w:t>Name of Product</w:t>
      </w:r>
      <w:r w:rsidR="007B6071">
        <w:t>/Version</w:t>
      </w:r>
      <w:r w:rsidRPr="005A14C2">
        <w:t>:</w:t>
      </w:r>
      <w:bookmarkEnd w:id="1"/>
      <w:r w:rsidR="00FA5F7F">
        <w:t xml:space="preserve"> </w:t>
      </w:r>
      <w:r w:rsidR="002B43AB">
        <w:rPr>
          <w:b w:val="0"/>
          <w:bCs w:val="0"/>
          <w:sz w:val="22"/>
          <w:szCs w:val="22"/>
          <w:lang w:val="en-US"/>
        </w:rPr>
        <w:t>Interactive I</w:t>
      </w:r>
      <w:r w:rsidR="002B43AB" w:rsidRPr="002B43AB">
        <w:rPr>
          <w:b w:val="0"/>
          <w:bCs w:val="0"/>
          <w:sz w:val="22"/>
          <w:szCs w:val="22"/>
          <w:lang w:val="en-US"/>
        </w:rPr>
        <w:t>nformation Literacy Modules</w:t>
      </w:r>
    </w:p>
    <w:p w14:paraId="632107C5" w14:textId="72410091" w:rsidR="00F4317B" w:rsidRPr="0050630E" w:rsidRDefault="00F4317B" w:rsidP="00FB2A89">
      <w:pPr>
        <w:pStyle w:val="Heading2"/>
        <w:rPr>
          <w:lang w:val="en-US"/>
        </w:rPr>
      </w:pPr>
      <w:bookmarkStart w:id="2" w:name="_Toc512938921"/>
      <w:r>
        <w:rPr>
          <w:lang w:val="en-US"/>
        </w:rPr>
        <w:t>Report D</w:t>
      </w:r>
      <w:r w:rsidRPr="005A14C2">
        <w:t xml:space="preserve">ate: </w:t>
      </w:r>
      <w:r w:rsidR="0050630E" w:rsidRPr="00877689">
        <w:rPr>
          <w:b w:val="0"/>
          <w:bCs w:val="0"/>
          <w:sz w:val="22"/>
          <w:szCs w:val="22"/>
          <w:lang w:val="en-US"/>
        </w:rPr>
        <w:t>November 1, 2021</w:t>
      </w:r>
    </w:p>
    <w:p w14:paraId="053409F4" w14:textId="1F793668" w:rsidR="005A14C2" w:rsidRPr="00D4072A" w:rsidRDefault="007B6071" w:rsidP="00FB2A89">
      <w:pPr>
        <w:pStyle w:val="Heading2"/>
        <w:rPr>
          <w:lang w:val="en-US"/>
        </w:rPr>
      </w:pPr>
      <w:r>
        <w:t>Product Description:</w:t>
      </w:r>
      <w:bookmarkEnd w:id="2"/>
      <w:r w:rsidR="005A14C2" w:rsidRPr="005A14C2">
        <w:t xml:space="preserve"> </w:t>
      </w:r>
      <w:r w:rsidR="00D4072A" w:rsidRPr="00BE3D24">
        <w:rPr>
          <w:b w:val="0"/>
          <w:bCs w:val="0"/>
          <w:sz w:val="22"/>
          <w:szCs w:val="22"/>
          <w:lang w:val="en-US"/>
        </w:rPr>
        <w:t>I</w:t>
      </w:r>
      <w:r w:rsidR="00D4072A" w:rsidRPr="00BE3D24">
        <w:rPr>
          <w:b w:val="0"/>
          <w:bCs w:val="0"/>
          <w:sz w:val="22"/>
          <w:szCs w:val="22"/>
        </w:rPr>
        <w:t xml:space="preserve">nteractive e-learning </w:t>
      </w:r>
      <w:r w:rsidR="00D4072A" w:rsidRPr="00BE3D24">
        <w:rPr>
          <w:b w:val="0"/>
          <w:bCs w:val="0"/>
          <w:sz w:val="22"/>
          <w:szCs w:val="22"/>
          <w:lang w:val="en-US"/>
        </w:rPr>
        <w:t>module</w:t>
      </w:r>
    </w:p>
    <w:p w14:paraId="386E9302" w14:textId="2298591F" w:rsidR="005A14C2" w:rsidRPr="0046255B" w:rsidRDefault="005A14C2" w:rsidP="00FB2A89">
      <w:pPr>
        <w:pStyle w:val="Heading2"/>
        <w:rPr>
          <w:lang w:val="en-US"/>
        </w:rPr>
      </w:pPr>
      <w:bookmarkStart w:id="3" w:name="_Toc512938923"/>
      <w:r w:rsidRPr="005A14C2">
        <w:t xml:space="preserve">Contact </w:t>
      </w:r>
      <w:r w:rsidR="00E83502">
        <w:rPr>
          <w:lang w:val="en-US"/>
        </w:rPr>
        <w:t>I</w:t>
      </w:r>
      <w:r w:rsidRPr="005A14C2">
        <w:t>nformation:</w:t>
      </w:r>
      <w:bookmarkEnd w:id="3"/>
      <w:r w:rsidRPr="005A14C2">
        <w:t xml:space="preserve"> </w:t>
      </w:r>
      <w:r w:rsidR="0046255B" w:rsidRPr="00BE3D24">
        <w:rPr>
          <w:b w:val="0"/>
          <w:bCs w:val="0"/>
          <w:sz w:val="22"/>
          <w:szCs w:val="22"/>
          <w:lang w:val="en-US"/>
        </w:rPr>
        <w:t>Eric Kowalik, Instructional Designer, eric.kowalik@marquette.edu</w:t>
      </w:r>
    </w:p>
    <w:p w14:paraId="050A8481" w14:textId="5AD9B403" w:rsidR="00E91B58" w:rsidRPr="008E5A4E" w:rsidRDefault="00E91B58" w:rsidP="00FB2A89">
      <w:pPr>
        <w:pStyle w:val="Heading2"/>
        <w:rPr>
          <w:sz w:val="24"/>
          <w:szCs w:val="24"/>
          <w:lang w:val="en-US"/>
        </w:rPr>
      </w:pPr>
      <w:bookmarkStart w:id="4" w:name="_Toc512938924"/>
      <w:r>
        <w:t>Notes:</w:t>
      </w:r>
      <w:bookmarkEnd w:id="4"/>
      <w:r w:rsidR="00FA5F7F">
        <w:t xml:space="preserve"> </w:t>
      </w:r>
      <w:r w:rsidR="008E5A4E" w:rsidRPr="008E5A4E">
        <w:rPr>
          <w:b w:val="0"/>
          <w:bCs w:val="0"/>
          <w:sz w:val="22"/>
          <w:szCs w:val="22"/>
          <w:lang w:val="en-US"/>
        </w:rPr>
        <w:t>N/A</w:t>
      </w:r>
    </w:p>
    <w:p w14:paraId="7F89F4FE" w14:textId="47E828FA" w:rsidR="00E91B58" w:rsidRPr="00FA5F7F" w:rsidRDefault="00FA5F7F" w:rsidP="00FA5F7F">
      <w:pPr>
        <w:pStyle w:val="Heading2"/>
      </w:pPr>
      <w:bookmarkStart w:id="5" w:name="_Toc512938925"/>
      <w:r>
        <w:t>Evaluation Methods Used:</w:t>
      </w:r>
      <w:bookmarkEnd w:id="5"/>
      <w:r w:rsidRPr="00FA5F7F">
        <w:rPr>
          <w:b w:val="0"/>
        </w:rPr>
        <w:t xml:space="preserve"> </w:t>
      </w:r>
      <w:r w:rsidR="00AF5543">
        <w:rPr>
          <w:b w:val="0"/>
        </w:rPr>
        <w:br/>
      </w:r>
      <w:r w:rsidR="00AF5543" w:rsidRPr="00BE3D24">
        <w:rPr>
          <w:b w:val="0"/>
          <w:bCs w:val="0"/>
          <w:sz w:val="22"/>
          <w:szCs w:val="22"/>
        </w:rPr>
        <w:t xml:space="preserve">The module was evaluated using Firefox on a Windows 10 laptop computer. Assistive technologies used in this evaluation included NVDA (screen reader) as well as exclusive use of the keyboard to navigate and operate the </w:t>
      </w:r>
      <w:r w:rsidR="00143733">
        <w:rPr>
          <w:b w:val="0"/>
          <w:bCs w:val="0"/>
          <w:sz w:val="22"/>
          <w:szCs w:val="22"/>
          <w:lang w:val="en-US"/>
        </w:rPr>
        <w:t>module</w:t>
      </w:r>
      <w:r w:rsidR="00AF5543" w:rsidRPr="00BE3D24">
        <w:rPr>
          <w:b w:val="0"/>
          <w:bCs w:val="0"/>
          <w:sz w:val="22"/>
          <w:szCs w:val="22"/>
        </w:rPr>
        <w:t xml:space="preserve"> content and functionality.</w:t>
      </w:r>
    </w:p>
    <w:p w14:paraId="6A88B3F3" w14:textId="77777777" w:rsidR="006F413B" w:rsidRDefault="007B6071" w:rsidP="00FB2A89">
      <w:pPr>
        <w:pStyle w:val="Heading2"/>
      </w:pPr>
      <w:bookmarkStart w:id="6" w:name="_Toc512938926"/>
      <w:r>
        <w:t xml:space="preserve">Applicable </w:t>
      </w:r>
      <w:r w:rsidR="006F413B">
        <w:t>Standards/Guidelines</w:t>
      </w:r>
      <w:bookmarkEnd w:id="6"/>
    </w:p>
    <w:p w14:paraId="196C5EE6" w14:textId="77777777" w:rsidR="005A14C2" w:rsidRPr="005A14C2" w:rsidRDefault="005A14C2" w:rsidP="006F413B">
      <w:r w:rsidRPr="005A14C2">
        <w:t>This report</w:t>
      </w:r>
      <w:r w:rsidR="009726D9">
        <w:t xml:space="preserve"> covers</w:t>
      </w:r>
      <w:r w:rsidRPr="005A14C2">
        <w:t xml:space="preserve"> the degree of conformance for the following </w:t>
      </w:r>
      <w:r w:rsidR="00A11FB0">
        <w:t xml:space="preserve">accessibility </w:t>
      </w:r>
      <w:r w:rsidRPr="005A14C2">
        <w:t>standard</w:t>
      </w:r>
      <w:r w:rsidR="00A11FB0">
        <w:t>/guideline</w:t>
      </w:r>
      <w:r w:rsidR="007826FA">
        <w:t>s</w:t>
      </w:r>
      <w:r w:rsidRPr="005A14C2">
        <w:t>:</w:t>
      </w:r>
    </w:p>
    <w:tbl>
      <w:tblPr>
        <w:tblW w:w="0" w:type="auto"/>
        <w:tblInd w:w="7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7785"/>
        <w:gridCol w:w="4223"/>
      </w:tblGrid>
      <w:tr w:rsidR="00F65917" w:rsidRPr="00D15899" w14:paraId="2866D8CB" w14:textId="77777777" w:rsidTr="00A676DA">
        <w:trPr>
          <w:tblHeader/>
        </w:trPr>
        <w:tc>
          <w:tcPr>
            <w:tcW w:w="7785" w:type="dxa"/>
            <w:shd w:val="clear" w:color="auto" w:fill="AEAAAA"/>
          </w:tcPr>
          <w:p w14:paraId="6D816D6D" w14:textId="77777777" w:rsidR="00F65917" w:rsidRPr="00A676DA" w:rsidRDefault="00F65917" w:rsidP="00FB2A89">
            <w:pPr>
              <w:pStyle w:val="Heading2"/>
              <w:rPr>
                <w:rFonts w:cs="Arial"/>
                <w:sz w:val="24"/>
                <w:szCs w:val="24"/>
                <w:lang w:val="en-US" w:eastAsia="en-US"/>
              </w:rPr>
            </w:pPr>
            <w:bookmarkStart w:id="7" w:name="_Toc512938927"/>
            <w:r w:rsidRPr="00A676DA">
              <w:rPr>
                <w:rFonts w:cs="Arial"/>
                <w:sz w:val="24"/>
                <w:szCs w:val="24"/>
                <w:lang w:val="en-US" w:eastAsia="en-US"/>
              </w:rPr>
              <w:t>Standard/Guideline</w:t>
            </w:r>
            <w:bookmarkEnd w:id="7"/>
          </w:p>
        </w:tc>
        <w:tc>
          <w:tcPr>
            <w:tcW w:w="4223" w:type="dxa"/>
            <w:shd w:val="clear" w:color="auto" w:fill="AEAAAA"/>
          </w:tcPr>
          <w:p w14:paraId="194FE091" w14:textId="77777777" w:rsidR="00F65917" w:rsidRPr="00A676DA" w:rsidRDefault="00F65917" w:rsidP="00FB2A89">
            <w:pPr>
              <w:pStyle w:val="Heading2"/>
              <w:rPr>
                <w:rFonts w:cs="Arial"/>
                <w:sz w:val="24"/>
                <w:szCs w:val="24"/>
                <w:lang w:val="en-US" w:eastAsia="en-US"/>
              </w:rPr>
            </w:pPr>
            <w:bookmarkStart w:id="8" w:name="_Toc512938928"/>
            <w:r w:rsidRPr="00A676DA">
              <w:rPr>
                <w:rFonts w:cs="Arial"/>
                <w:sz w:val="24"/>
                <w:szCs w:val="24"/>
                <w:lang w:val="en-US" w:eastAsia="en-US"/>
              </w:rPr>
              <w:t>Included In Report</w:t>
            </w:r>
            <w:bookmarkEnd w:id="8"/>
          </w:p>
        </w:tc>
      </w:tr>
      <w:tr w:rsidR="00A0421C" w:rsidRPr="00D15899" w14:paraId="72288FD2" w14:textId="77777777" w:rsidTr="00EC36E4">
        <w:tc>
          <w:tcPr>
            <w:tcW w:w="7785" w:type="dxa"/>
            <w:shd w:val="clear" w:color="auto" w:fill="auto"/>
          </w:tcPr>
          <w:p w14:paraId="0C97AD7B" w14:textId="77777777" w:rsidR="00A0421C" w:rsidRPr="00C06079" w:rsidRDefault="00143733" w:rsidP="00D70802">
            <w:pPr>
              <w:spacing w:after="0"/>
              <w:rPr>
                <w:b/>
              </w:rPr>
            </w:pPr>
            <w:hyperlink r:id="rId8" w:history="1">
              <w:r w:rsidR="00A0421C" w:rsidRPr="00D70802">
                <w:rPr>
                  <w:rStyle w:val="Hyperlink"/>
                </w:rPr>
                <w:t>Web Content Accessibility Guidelines 2.0</w:t>
              </w:r>
            </w:hyperlink>
            <w:r w:rsidR="00D70802">
              <w:t xml:space="preserve"> </w:t>
            </w:r>
          </w:p>
        </w:tc>
        <w:tc>
          <w:tcPr>
            <w:tcW w:w="4223" w:type="dxa"/>
            <w:shd w:val="clear" w:color="auto" w:fill="auto"/>
            <w:vAlign w:val="center"/>
          </w:tcPr>
          <w:p w14:paraId="31E6F0F8" w14:textId="507C1A61" w:rsidR="00A0421C" w:rsidRPr="00C06079" w:rsidRDefault="00A0421C" w:rsidP="00C06079">
            <w:pPr>
              <w:spacing w:after="0"/>
              <w:jc w:val="center"/>
            </w:pPr>
            <w:r w:rsidRPr="00C06079">
              <w:t xml:space="preserve">Level A </w:t>
            </w:r>
            <w:r w:rsidR="007B6071" w:rsidRPr="00C06079">
              <w:t>(</w:t>
            </w:r>
            <w:r w:rsidR="007B6071">
              <w:t>Yes</w:t>
            </w:r>
            <w:r w:rsidR="007B6071" w:rsidRPr="00C06079">
              <w:t>)</w:t>
            </w:r>
          </w:p>
          <w:p w14:paraId="03B73729" w14:textId="440CD8AD" w:rsidR="00A0421C" w:rsidRPr="00C06079" w:rsidRDefault="00A0421C" w:rsidP="00C06079">
            <w:pPr>
              <w:spacing w:after="0"/>
              <w:jc w:val="center"/>
            </w:pPr>
            <w:r w:rsidRPr="00C06079">
              <w:lastRenderedPageBreak/>
              <w:t xml:space="preserve">Level AA </w:t>
            </w:r>
            <w:r w:rsidR="007B6071" w:rsidRPr="00C06079">
              <w:t>(</w:t>
            </w:r>
            <w:r w:rsidR="007B6071">
              <w:t>Yes</w:t>
            </w:r>
            <w:r w:rsidR="007B6071" w:rsidRPr="00C06079">
              <w:t>)</w:t>
            </w:r>
          </w:p>
          <w:p w14:paraId="26CBC3F0" w14:textId="3BE12BBB" w:rsidR="00A0421C" w:rsidRPr="00C06079" w:rsidRDefault="00A0421C" w:rsidP="00C06079">
            <w:pPr>
              <w:spacing w:after="0"/>
              <w:jc w:val="center"/>
            </w:pPr>
            <w:r w:rsidRPr="00C06079">
              <w:t>Level AAA</w:t>
            </w:r>
            <w:r w:rsidR="007B6071" w:rsidRPr="00C06079">
              <w:t xml:space="preserve"> (</w:t>
            </w:r>
            <w:r w:rsidR="007B6071">
              <w:t>No</w:t>
            </w:r>
            <w:r w:rsidR="007B6071" w:rsidRPr="00C06079" w:rsidDel="00171505">
              <w:t xml:space="preserve"> </w:t>
            </w:r>
            <w:r w:rsidR="007B6071" w:rsidRPr="00C06079">
              <w:t>)</w:t>
            </w:r>
          </w:p>
        </w:tc>
      </w:tr>
      <w:tr w:rsidR="00930A3F" w:rsidRPr="00D15899" w14:paraId="0E6C8CFC" w14:textId="77777777" w:rsidTr="00EC36E4">
        <w:tc>
          <w:tcPr>
            <w:tcW w:w="7785" w:type="dxa"/>
            <w:shd w:val="clear" w:color="auto" w:fill="auto"/>
          </w:tcPr>
          <w:p w14:paraId="19226FFD" w14:textId="77777777" w:rsidR="00930A3F" w:rsidRPr="00906F92" w:rsidRDefault="00143733" w:rsidP="00D70802">
            <w:pPr>
              <w:spacing w:before="100" w:beforeAutospacing="1" w:after="0" w:line="240" w:lineRule="auto"/>
              <w:rPr>
                <w:rFonts w:eastAsia="Times New Roman" w:cs="Calibri"/>
                <w:color w:val="000000"/>
              </w:rPr>
            </w:pPr>
            <w:hyperlink r:id="rId9" w:history="1">
              <w:r w:rsidR="00930A3F" w:rsidRPr="00D70802">
                <w:rPr>
                  <w:rStyle w:val="Hyperlink"/>
                  <w:rFonts w:cs="Calibri"/>
                </w:rPr>
                <w:t>Web Content Accessibility Guidelines 2.1</w:t>
              </w:r>
            </w:hyperlink>
            <w:r w:rsidR="00D70802">
              <w:rPr>
                <w:rFonts w:cs="Calibri"/>
              </w:rPr>
              <w:t xml:space="preserve"> </w:t>
            </w:r>
          </w:p>
        </w:tc>
        <w:tc>
          <w:tcPr>
            <w:tcW w:w="4223" w:type="dxa"/>
            <w:shd w:val="clear" w:color="auto" w:fill="auto"/>
            <w:vAlign w:val="center"/>
          </w:tcPr>
          <w:p w14:paraId="592F0AC2" w14:textId="48577854" w:rsidR="00930A3F" w:rsidRPr="00C06079" w:rsidRDefault="00930A3F" w:rsidP="00930A3F">
            <w:pPr>
              <w:spacing w:after="0"/>
              <w:jc w:val="center"/>
            </w:pPr>
            <w:r w:rsidRPr="00C06079">
              <w:t>Level A (</w:t>
            </w:r>
            <w:r>
              <w:t>Yes</w:t>
            </w:r>
            <w:r w:rsidRPr="00C06079">
              <w:t>)</w:t>
            </w:r>
          </w:p>
          <w:p w14:paraId="7CBCAA1C" w14:textId="5EB00EB9" w:rsidR="00930A3F" w:rsidRPr="00C06079" w:rsidRDefault="00930A3F" w:rsidP="00930A3F">
            <w:pPr>
              <w:spacing w:after="0"/>
              <w:jc w:val="center"/>
            </w:pPr>
            <w:r w:rsidRPr="00C06079">
              <w:t>Level AA (</w:t>
            </w:r>
            <w:r>
              <w:t>Yes</w:t>
            </w:r>
            <w:r w:rsidRPr="00C06079">
              <w:t>)</w:t>
            </w:r>
          </w:p>
          <w:p w14:paraId="6CD6FB1E" w14:textId="2331B1BD" w:rsidR="00930A3F" w:rsidRPr="00C06079" w:rsidRDefault="00930A3F" w:rsidP="00930A3F">
            <w:pPr>
              <w:spacing w:after="0"/>
              <w:jc w:val="center"/>
            </w:pPr>
            <w:r w:rsidRPr="00C06079">
              <w:t>Level AAA (</w:t>
            </w:r>
            <w:r>
              <w:t>No</w:t>
            </w:r>
            <w:r w:rsidRPr="00C06079" w:rsidDel="00171505">
              <w:t xml:space="preserve"> </w:t>
            </w:r>
            <w:r w:rsidRPr="00C06079">
              <w:t>)</w:t>
            </w:r>
          </w:p>
        </w:tc>
      </w:tr>
    </w:tbl>
    <w:p w14:paraId="08285F69" w14:textId="77777777" w:rsidR="008C68A8" w:rsidRPr="008C68A8" w:rsidRDefault="008C68A8" w:rsidP="00FB2A89">
      <w:pPr>
        <w:pStyle w:val="Heading2"/>
      </w:pPr>
      <w:bookmarkStart w:id="9" w:name="_Toc512938929"/>
      <w:r w:rsidRPr="008C68A8">
        <w:t>Terms</w:t>
      </w:r>
      <w:bookmarkEnd w:id="9"/>
    </w:p>
    <w:p w14:paraId="0FE1073B" w14:textId="77777777" w:rsidR="001D4FB2" w:rsidRDefault="001D4FB2" w:rsidP="00382EBC">
      <w:pPr>
        <w:pStyle w:val="NormalWeb"/>
        <w:tabs>
          <w:tab w:val="center" w:pos="9480"/>
        </w:tabs>
        <w:rPr>
          <w:rFonts w:ascii="Arial" w:hAnsi="Arial" w:cs="Arial"/>
        </w:rPr>
      </w:pPr>
      <w:r>
        <w:rPr>
          <w:rFonts w:ascii="Arial" w:hAnsi="Arial" w:cs="Arial"/>
        </w:rPr>
        <w:t>T</w:t>
      </w:r>
      <w:r w:rsidR="007D24E0">
        <w:rPr>
          <w:rFonts w:ascii="Arial" w:hAnsi="Arial" w:cs="Arial"/>
        </w:rPr>
        <w:t xml:space="preserve">he terms used in the </w:t>
      </w:r>
      <w:r w:rsidR="00445D7A">
        <w:rPr>
          <w:rFonts w:ascii="Arial" w:hAnsi="Arial" w:cs="Arial"/>
        </w:rPr>
        <w:t>Conformance Level</w:t>
      </w:r>
      <w:r>
        <w:rPr>
          <w:rFonts w:ascii="Arial" w:hAnsi="Arial" w:cs="Arial"/>
        </w:rPr>
        <w:t xml:space="preserve"> information are defined as follows:</w:t>
      </w:r>
    </w:p>
    <w:p w14:paraId="46DF0BDE" w14:textId="77777777" w:rsidR="001D4FB2" w:rsidRDefault="001D4FB2" w:rsidP="00A85EB7">
      <w:pPr>
        <w:pStyle w:val="NormalWeb"/>
        <w:numPr>
          <w:ilvl w:val="0"/>
          <w:numId w:val="22"/>
        </w:numPr>
        <w:rPr>
          <w:rFonts w:ascii="Arial" w:hAnsi="Arial" w:cs="Arial"/>
        </w:rPr>
      </w:pPr>
      <w:r w:rsidRPr="009726D9">
        <w:rPr>
          <w:rFonts w:ascii="Arial" w:hAnsi="Arial" w:cs="Arial"/>
          <w:b/>
        </w:rPr>
        <w:t>Supports</w:t>
      </w:r>
      <w:r>
        <w:rPr>
          <w:rFonts w:ascii="Arial" w:hAnsi="Arial" w:cs="Arial"/>
        </w:rPr>
        <w:t xml:space="preserve">: </w:t>
      </w:r>
      <w:r w:rsidRPr="001D4FB2">
        <w:rPr>
          <w:rFonts w:ascii="Arial" w:hAnsi="Arial" w:cs="Arial"/>
        </w:rPr>
        <w:t xml:space="preserve">The functionality of the product has at least one method that meets the </w:t>
      </w:r>
      <w:r w:rsidR="00CF3C71" w:rsidRPr="001D4FB2">
        <w:rPr>
          <w:rFonts w:ascii="Arial" w:hAnsi="Arial" w:cs="Arial"/>
        </w:rPr>
        <w:t>criteri</w:t>
      </w:r>
      <w:r w:rsidR="00CF3C71">
        <w:rPr>
          <w:rFonts w:ascii="Arial" w:hAnsi="Arial" w:cs="Arial"/>
        </w:rPr>
        <w:t>on</w:t>
      </w:r>
      <w:r w:rsidR="00CF3C71" w:rsidRPr="001D4FB2">
        <w:rPr>
          <w:rFonts w:ascii="Arial" w:hAnsi="Arial" w:cs="Arial"/>
        </w:rPr>
        <w:t xml:space="preserve"> </w:t>
      </w:r>
      <w:r w:rsidRPr="001D4FB2">
        <w:rPr>
          <w:rFonts w:ascii="Arial" w:hAnsi="Arial" w:cs="Arial"/>
        </w:rPr>
        <w:t xml:space="preserve">without known defects or </w:t>
      </w:r>
      <w:r w:rsidR="007E4746">
        <w:rPr>
          <w:rFonts w:ascii="Arial" w:hAnsi="Arial" w:cs="Arial"/>
        </w:rPr>
        <w:t>meet</w:t>
      </w:r>
      <w:r w:rsidR="00175077">
        <w:rPr>
          <w:rFonts w:ascii="Arial" w:hAnsi="Arial" w:cs="Arial"/>
        </w:rPr>
        <w:t>s</w:t>
      </w:r>
      <w:r w:rsidR="007E4746">
        <w:rPr>
          <w:rFonts w:ascii="Arial" w:hAnsi="Arial" w:cs="Arial"/>
        </w:rPr>
        <w:t xml:space="preserve"> </w:t>
      </w:r>
      <w:r w:rsidRPr="001D4FB2">
        <w:rPr>
          <w:rFonts w:ascii="Arial" w:hAnsi="Arial" w:cs="Arial"/>
        </w:rPr>
        <w:t>with equivalent facilitation.</w:t>
      </w:r>
    </w:p>
    <w:p w14:paraId="75D72EA5" w14:textId="77777777" w:rsidR="001D4FB2" w:rsidRDefault="002B7852" w:rsidP="00A85EB7">
      <w:pPr>
        <w:pStyle w:val="NormalWeb"/>
        <w:numPr>
          <w:ilvl w:val="0"/>
          <w:numId w:val="22"/>
        </w:numPr>
        <w:rPr>
          <w:rFonts w:ascii="Arial" w:hAnsi="Arial" w:cs="Arial"/>
        </w:rPr>
      </w:pPr>
      <w:r>
        <w:rPr>
          <w:rFonts w:ascii="Arial" w:hAnsi="Arial" w:cs="Arial"/>
          <w:b/>
        </w:rPr>
        <w:t xml:space="preserve">Partially </w:t>
      </w:r>
      <w:r w:rsidR="001D4FB2" w:rsidRPr="009726D9">
        <w:rPr>
          <w:rFonts w:ascii="Arial" w:hAnsi="Arial" w:cs="Arial"/>
          <w:b/>
        </w:rPr>
        <w:t>Supports</w:t>
      </w:r>
      <w:r w:rsidR="001D4FB2">
        <w:rPr>
          <w:rFonts w:ascii="Arial" w:hAnsi="Arial" w:cs="Arial"/>
        </w:rPr>
        <w:t>:</w:t>
      </w:r>
      <w:r w:rsidR="001D4FB2" w:rsidRPr="001D4FB2">
        <w:rPr>
          <w:rFonts w:ascii="Arial" w:hAnsi="Arial" w:cs="Arial"/>
        </w:rPr>
        <w:t xml:space="preserve"> Some functionality of the product does not meet the </w:t>
      </w:r>
      <w:r w:rsidR="00CF3C71" w:rsidRPr="001D4FB2">
        <w:rPr>
          <w:rFonts w:ascii="Arial" w:hAnsi="Arial" w:cs="Arial"/>
        </w:rPr>
        <w:t>criteri</w:t>
      </w:r>
      <w:r w:rsidR="00CF3C71">
        <w:rPr>
          <w:rFonts w:ascii="Arial" w:hAnsi="Arial" w:cs="Arial"/>
        </w:rPr>
        <w:t>on</w:t>
      </w:r>
      <w:r w:rsidR="001D4FB2" w:rsidRPr="001D4FB2">
        <w:rPr>
          <w:rFonts w:ascii="Arial" w:hAnsi="Arial" w:cs="Arial"/>
        </w:rPr>
        <w:t>.</w:t>
      </w:r>
    </w:p>
    <w:p w14:paraId="5B255877" w14:textId="77777777" w:rsidR="00BA4B37" w:rsidRDefault="001D4FB2" w:rsidP="00A85EB7">
      <w:pPr>
        <w:pStyle w:val="NormalWeb"/>
        <w:numPr>
          <w:ilvl w:val="0"/>
          <w:numId w:val="22"/>
        </w:numPr>
        <w:rPr>
          <w:rFonts w:ascii="Arial" w:hAnsi="Arial" w:cs="Arial"/>
        </w:rPr>
      </w:pPr>
      <w:r w:rsidRPr="009726D9">
        <w:rPr>
          <w:rFonts w:ascii="Arial" w:hAnsi="Arial" w:cs="Arial"/>
          <w:b/>
        </w:rPr>
        <w:t>Does Not Support</w:t>
      </w:r>
      <w:r>
        <w:rPr>
          <w:rFonts w:ascii="Arial" w:hAnsi="Arial" w:cs="Arial"/>
        </w:rPr>
        <w:t>:</w:t>
      </w:r>
      <w:r w:rsidRPr="001D4FB2">
        <w:rPr>
          <w:rFonts w:ascii="Arial" w:hAnsi="Arial" w:cs="Arial"/>
        </w:rPr>
        <w:t xml:space="preserve"> </w:t>
      </w:r>
      <w:r w:rsidR="00CF3C71">
        <w:rPr>
          <w:rFonts w:ascii="Arial" w:hAnsi="Arial" w:cs="Arial"/>
        </w:rPr>
        <w:t>The m</w:t>
      </w:r>
      <w:r w:rsidR="00CF3C71" w:rsidRPr="001D4FB2">
        <w:rPr>
          <w:rFonts w:ascii="Arial" w:hAnsi="Arial" w:cs="Arial"/>
        </w:rPr>
        <w:t xml:space="preserve">ajority </w:t>
      </w:r>
      <w:r w:rsidRPr="001D4FB2">
        <w:rPr>
          <w:rFonts w:ascii="Arial" w:hAnsi="Arial" w:cs="Arial"/>
        </w:rPr>
        <w:t>of</w:t>
      </w:r>
      <w:r w:rsidR="00CF3C71">
        <w:rPr>
          <w:rFonts w:ascii="Arial" w:hAnsi="Arial" w:cs="Arial"/>
        </w:rPr>
        <w:t xml:space="preserve"> product</w:t>
      </w:r>
      <w:r w:rsidRPr="001D4FB2">
        <w:rPr>
          <w:rFonts w:ascii="Arial" w:hAnsi="Arial" w:cs="Arial"/>
        </w:rPr>
        <w:t xml:space="preserve"> functionality does not meet the </w:t>
      </w:r>
      <w:r w:rsidR="00CF3C71" w:rsidRPr="001D4FB2">
        <w:rPr>
          <w:rFonts w:ascii="Arial" w:hAnsi="Arial" w:cs="Arial"/>
        </w:rPr>
        <w:t>criteri</w:t>
      </w:r>
      <w:r w:rsidR="00CF3C71">
        <w:rPr>
          <w:rFonts w:ascii="Arial" w:hAnsi="Arial" w:cs="Arial"/>
        </w:rPr>
        <w:t>on</w:t>
      </w:r>
      <w:r w:rsidRPr="001D4FB2">
        <w:rPr>
          <w:rFonts w:ascii="Arial" w:hAnsi="Arial" w:cs="Arial"/>
        </w:rPr>
        <w:t>.</w:t>
      </w:r>
    </w:p>
    <w:p w14:paraId="42BFB60E" w14:textId="77777777" w:rsidR="001D4FB2" w:rsidRDefault="001D4FB2" w:rsidP="00A85EB7">
      <w:pPr>
        <w:pStyle w:val="NormalWeb"/>
        <w:numPr>
          <w:ilvl w:val="0"/>
          <w:numId w:val="22"/>
        </w:numPr>
        <w:rPr>
          <w:rFonts w:ascii="Arial" w:hAnsi="Arial" w:cs="Arial"/>
        </w:rPr>
      </w:pPr>
      <w:r w:rsidRPr="009726D9">
        <w:rPr>
          <w:rFonts w:ascii="Arial" w:hAnsi="Arial" w:cs="Arial"/>
          <w:b/>
        </w:rPr>
        <w:t>Not Applicable</w:t>
      </w:r>
      <w:r w:rsidRPr="00BA4B37">
        <w:rPr>
          <w:rFonts w:ascii="Arial" w:hAnsi="Arial" w:cs="Arial"/>
        </w:rPr>
        <w:t xml:space="preserve">: The </w:t>
      </w:r>
      <w:r w:rsidR="00CF3C71" w:rsidRPr="00BA4B37">
        <w:rPr>
          <w:rFonts w:ascii="Arial" w:hAnsi="Arial" w:cs="Arial"/>
        </w:rPr>
        <w:t>criteri</w:t>
      </w:r>
      <w:r w:rsidR="00CF3C71">
        <w:rPr>
          <w:rFonts w:ascii="Arial" w:hAnsi="Arial" w:cs="Arial"/>
        </w:rPr>
        <w:t>on</w:t>
      </w:r>
      <w:r w:rsidR="00CF3C71" w:rsidRPr="00BA4B37">
        <w:rPr>
          <w:rFonts w:ascii="Arial" w:hAnsi="Arial" w:cs="Arial"/>
        </w:rPr>
        <w:t xml:space="preserve"> </w:t>
      </w:r>
      <w:r w:rsidR="00CF3C71">
        <w:rPr>
          <w:rFonts w:ascii="Arial" w:hAnsi="Arial" w:cs="Arial"/>
        </w:rPr>
        <w:t>is</w:t>
      </w:r>
      <w:r w:rsidR="00CF3C71" w:rsidRPr="00BA4B37">
        <w:rPr>
          <w:rFonts w:ascii="Arial" w:hAnsi="Arial" w:cs="Arial"/>
        </w:rPr>
        <w:t xml:space="preserve"> </w:t>
      </w:r>
      <w:r w:rsidRPr="00BA4B37">
        <w:rPr>
          <w:rFonts w:ascii="Arial" w:hAnsi="Arial" w:cs="Arial"/>
        </w:rPr>
        <w:t>not relevant to the product.</w:t>
      </w:r>
    </w:p>
    <w:p w14:paraId="4FB81558" w14:textId="77777777" w:rsidR="00E01786" w:rsidRDefault="00E01786" w:rsidP="00A85EB7">
      <w:pPr>
        <w:pStyle w:val="NormalWeb"/>
        <w:numPr>
          <w:ilvl w:val="0"/>
          <w:numId w:val="22"/>
        </w:numPr>
        <w:rPr>
          <w:rFonts w:ascii="Arial" w:hAnsi="Arial" w:cs="Arial"/>
        </w:rPr>
      </w:pPr>
      <w:r>
        <w:rPr>
          <w:rFonts w:ascii="Arial" w:hAnsi="Arial" w:cs="Arial"/>
          <w:b/>
        </w:rPr>
        <w:t>Not Evaluated</w:t>
      </w:r>
      <w:r>
        <w:rPr>
          <w:rFonts w:ascii="Arial" w:hAnsi="Arial" w:cs="Arial"/>
        </w:rPr>
        <w:t xml:space="preserve">: The product has not been evaluated against the </w:t>
      </w:r>
      <w:r w:rsidR="00CF3C71">
        <w:rPr>
          <w:rFonts w:ascii="Arial" w:hAnsi="Arial" w:cs="Arial"/>
        </w:rPr>
        <w:t>criterion</w:t>
      </w:r>
      <w:r w:rsidR="00AD0A8E">
        <w:rPr>
          <w:rFonts w:ascii="Arial" w:hAnsi="Arial" w:cs="Arial"/>
        </w:rPr>
        <w:t xml:space="preserve">. This can be used only </w:t>
      </w:r>
      <w:r w:rsidR="00CF3C71">
        <w:rPr>
          <w:rFonts w:ascii="Arial" w:hAnsi="Arial" w:cs="Arial"/>
        </w:rPr>
        <w:t xml:space="preserve">in </w:t>
      </w:r>
      <w:r w:rsidR="00AD0A8E">
        <w:rPr>
          <w:rFonts w:ascii="Arial" w:hAnsi="Arial" w:cs="Arial"/>
        </w:rPr>
        <w:t>WCAG 2.0 Level AAA.</w:t>
      </w:r>
    </w:p>
    <w:p w14:paraId="6417BE23" w14:textId="77777777" w:rsidR="00FA5F7F" w:rsidRDefault="00FA5F7F" w:rsidP="00FA5F7F"/>
    <w:p w14:paraId="7DE63780" w14:textId="77777777" w:rsidR="003D2163" w:rsidRPr="0000414C" w:rsidRDefault="003D2163" w:rsidP="003D2163">
      <w:pPr>
        <w:pStyle w:val="Heading2"/>
      </w:pPr>
      <w:bookmarkStart w:id="10" w:name="_WCAG_2.x_Report"/>
      <w:bookmarkStart w:id="11" w:name="_Toc512938930"/>
      <w:bookmarkEnd w:id="10"/>
      <w:r w:rsidRPr="0000532D">
        <w:t>WCAG 2.</w:t>
      </w:r>
      <w:r w:rsidR="00930A3F">
        <w:rPr>
          <w:lang w:val="en-US"/>
        </w:rPr>
        <w:t>x</w:t>
      </w:r>
      <w:r w:rsidRPr="0000532D">
        <w:t xml:space="preserve"> Report</w:t>
      </w:r>
      <w:bookmarkEnd w:id="11"/>
    </w:p>
    <w:p w14:paraId="75BCF264" w14:textId="77777777" w:rsidR="00327269" w:rsidRPr="00327269" w:rsidRDefault="00327269" w:rsidP="005D7D11">
      <w:pPr>
        <w:spacing w:before="240" w:after="0" w:line="240" w:lineRule="auto"/>
        <w:rPr>
          <w:rFonts w:ascii="Arial" w:hAnsi="Arial" w:cs="Arial"/>
          <w:sz w:val="24"/>
          <w:szCs w:val="24"/>
        </w:rPr>
      </w:pPr>
      <w:r w:rsidRPr="00DE3AF3">
        <w:rPr>
          <w:rFonts w:ascii="Arial" w:hAnsi="Arial" w:cs="Arial"/>
          <w:color w:val="000000"/>
          <w:sz w:val="24"/>
          <w:szCs w:val="24"/>
        </w:rPr>
        <w:t>Note: When reporting on conformance with the WCAG 2.</w:t>
      </w:r>
      <w:r w:rsidR="00930A3F">
        <w:rPr>
          <w:rFonts w:ascii="Arial" w:hAnsi="Arial" w:cs="Arial"/>
          <w:color w:val="000000"/>
          <w:sz w:val="24"/>
          <w:szCs w:val="24"/>
        </w:rPr>
        <w:t>x</w:t>
      </w:r>
      <w:r w:rsidRPr="00DE3AF3">
        <w:rPr>
          <w:rFonts w:ascii="Arial" w:hAnsi="Arial" w:cs="Arial"/>
          <w:color w:val="000000"/>
          <w:sz w:val="24"/>
          <w:szCs w:val="24"/>
        </w:rPr>
        <w:t xml:space="preserve"> Success Criteria, they are scoped for full pages, complete processes, and accessibility-supported ways of using technology as documented in the</w:t>
      </w:r>
      <w:r w:rsidRPr="00327269">
        <w:rPr>
          <w:rFonts w:ascii="Arial" w:hAnsi="Arial" w:cs="Arial"/>
          <w:color w:val="FF0000"/>
          <w:sz w:val="24"/>
          <w:szCs w:val="24"/>
        </w:rPr>
        <w:t xml:space="preserve"> </w:t>
      </w:r>
      <w:hyperlink r:id="rId10" w:anchor="conformance-reqs" w:history="1">
        <w:r w:rsidRPr="00327269">
          <w:rPr>
            <w:rStyle w:val="Hyperlink"/>
            <w:rFonts w:ascii="Arial" w:hAnsi="Arial" w:cs="Arial"/>
            <w:sz w:val="24"/>
            <w:szCs w:val="24"/>
          </w:rPr>
          <w:t>WCAG 2.0 Conformance Requirements</w:t>
        </w:r>
      </w:hyperlink>
      <w:r w:rsidRPr="00327269">
        <w:rPr>
          <w:rFonts w:ascii="Arial" w:hAnsi="Arial" w:cs="Arial"/>
          <w:sz w:val="24"/>
          <w:szCs w:val="24"/>
        </w:rPr>
        <w:t>.</w:t>
      </w:r>
    </w:p>
    <w:p w14:paraId="6CABDE83" w14:textId="77777777" w:rsidR="00327269" w:rsidRPr="00B83919" w:rsidRDefault="00327269" w:rsidP="00327269">
      <w:pPr>
        <w:spacing w:line="240" w:lineRule="auto"/>
        <w:rPr>
          <w:rFonts w:ascii="Arial" w:eastAsia="Times New Roman" w:hAnsi="Arial" w:cs="Arial"/>
          <w:sz w:val="24"/>
          <w:szCs w:val="24"/>
        </w:rPr>
      </w:pPr>
    </w:p>
    <w:p w14:paraId="18842EEB" w14:textId="77777777" w:rsidR="003D2163" w:rsidRPr="00B83919" w:rsidRDefault="00821525" w:rsidP="00B83919">
      <w:pPr>
        <w:pStyle w:val="Heading3"/>
        <w:rPr>
          <w:b w:val="0"/>
        </w:rPr>
      </w:pPr>
      <w:r>
        <w:br w:type="page"/>
      </w:r>
      <w:bookmarkStart w:id="12" w:name="_Toc512938931"/>
      <w:r w:rsidR="003D2163" w:rsidRPr="00B83919">
        <w:lastRenderedPageBreak/>
        <w:t xml:space="preserve">Table 1: </w:t>
      </w:r>
      <w:r w:rsidR="00327269">
        <w:t>Success</w:t>
      </w:r>
      <w:r w:rsidR="00327269" w:rsidRPr="00B83919">
        <w:t xml:space="preserve"> </w:t>
      </w:r>
      <w:r w:rsidR="003D2163" w:rsidRPr="00B83919">
        <w:t>Criteria, Level A</w:t>
      </w:r>
      <w:bookmarkEnd w:id="12"/>
    </w:p>
    <w:p w14:paraId="2208B36E" w14:textId="77777777" w:rsidR="003D2163" w:rsidRPr="00EA78A7" w:rsidRDefault="003D2163" w:rsidP="00270F56">
      <w:r w:rsidRPr="00EA78A7">
        <w:t>Notes:</w:t>
      </w:r>
    </w:p>
    <w:tbl>
      <w:tblPr>
        <w:tblW w:w="5004"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
        <w:gridCol w:w="6626"/>
        <w:gridCol w:w="29"/>
        <w:gridCol w:w="2669"/>
        <w:gridCol w:w="5095"/>
        <w:gridCol w:w="12"/>
      </w:tblGrid>
      <w:tr w:rsidR="003D2163" w:rsidRPr="00B83919" w14:paraId="2D87925F" w14:textId="77777777" w:rsidTr="009506B6">
        <w:trPr>
          <w:gridBefore w:val="1"/>
          <w:wBefore w:w="4" w:type="pct"/>
          <w:trHeight w:val="285"/>
          <w:tblHeader/>
          <w:tblCellSpacing w:w="0" w:type="dxa"/>
        </w:trPr>
        <w:tc>
          <w:tcPr>
            <w:tcW w:w="2304" w:type="pct"/>
            <w:gridSpan w:val="2"/>
            <w:tcBorders>
              <w:top w:val="outset" w:sz="6" w:space="0" w:color="auto"/>
              <w:left w:val="outset" w:sz="6" w:space="0" w:color="auto"/>
              <w:bottom w:val="outset" w:sz="6" w:space="0" w:color="auto"/>
              <w:right w:val="outset" w:sz="6" w:space="0" w:color="auto"/>
            </w:tcBorders>
            <w:shd w:val="clear" w:color="auto" w:fill="AEAAAA"/>
            <w:vAlign w:val="center"/>
            <w:hideMark/>
          </w:tcPr>
          <w:p w14:paraId="42D8566E" w14:textId="77777777" w:rsidR="003D2163" w:rsidRPr="00B83919" w:rsidRDefault="003D2163" w:rsidP="00C622BB">
            <w:pPr>
              <w:spacing w:after="0" w:line="240" w:lineRule="auto"/>
              <w:ind w:left="-15" w:firstLine="15"/>
              <w:jc w:val="center"/>
              <w:rPr>
                <w:rFonts w:ascii="Arial" w:eastAsia="Times New Roman" w:hAnsi="Arial" w:cs="Arial"/>
                <w:b/>
                <w:bCs/>
                <w:sz w:val="24"/>
                <w:szCs w:val="24"/>
              </w:rPr>
            </w:pPr>
            <w:r w:rsidRPr="00B83919">
              <w:rPr>
                <w:rFonts w:ascii="Arial" w:eastAsia="Times New Roman" w:hAnsi="Arial" w:cs="Arial"/>
                <w:b/>
                <w:bCs/>
                <w:sz w:val="24"/>
                <w:szCs w:val="24"/>
              </w:rPr>
              <w:t>Criteria</w:t>
            </w:r>
          </w:p>
        </w:tc>
        <w:tc>
          <w:tcPr>
            <w:tcW w:w="924" w:type="pct"/>
            <w:tcBorders>
              <w:top w:val="outset" w:sz="6" w:space="0" w:color="auto"/>
              <w:left w:val="outset" w:sz="6" w:space="0" w:color="auto"/>
              <w:bottom w:val="outset" w:sz="6" w:space="0" w:color="auto"/>
              <w:right w:val="outset" w:sz="6" w:space="0" w:color="auto"/>
            </w:tcBorders>
            <w:shd w:val="clear" w:color="auto" w:fill="AEAAAA"/>
            <w:vAlign w:val="center"/>
            <w:hideMark/>
          </w:tcPr>
          <w:p w14:paraId="0078A124" w14:textId="77777777" w:rsidR="003D2163" w:rsidRPr="00B83919" w:rsidRDefault="003D2163" w:rsidP="00C622BB">
            <w:pPr>
              <w:spacing w:after="0" w:line="240" w:lineRule="auto"/>
              <w:ind w:left="-15" w:firstLine="15"/>
              <w:jc w:val="center"/>
              <w:rPr>
                <w:rFonts w:ascii="Arial" w:eastAsia="Times New Roman" w:hAnsi="Arial" w:cs="Arial"/>
                <w:b/>
                <w:bCs/>
                <w:sz w:val="24"/>
                <w:szCs w:val="24"/>
              </w:rPr>
            </w:pPr>
            <w:r w:rsidRPr="00B83919">
              <w:rPr>
                <w:rFonts w:ascii="Arial" w:eastAsia="Times New Roman" w:hAnsi="Arial" w:cs="Arial"/>
                <w:b/>
                <w:bCs/>
                <w:sz w:val="24"/>
                <w:szCs w:val="24"/>
              </w:rPr>
              <w:t xml:space="preserve">Conformance Level </w:t>
            </w:r>
          </w:p>
        </w:tc>
        <w:tc>
          <w:tcPr>
            <w:tcW w:w="1768" w:type="pct"/>
            <w:gridSpan w:val="2"/>
            <w:tcBorders>
              <w:top w:val="outset" w:sz="6" w:space="0" w:color="auto"/>
              <w:left w:val="outset" w:sz="6" w:space="0" w:color="auto"/>
              <w:bottom w:val="outset" w:sz="6" w:space="0" w:color="auto"/>
              <w:right w:val="outset" w:sz="6" w:space="0" w:color="auto"/>
            </w:tcBorders>
            <w:shd w:val="clear" w:color="auto" w:fill="AEAAAA"/>
            <w:vAlign w:val="center"/>
            <w:hideMark/>
          </w:tcPr>
          <w:p w14:paraId="2ECA9A20" w14:textId="77777777" w:rsidR="003D2163" w:rsidRPr="00B83919" w:rsidRDefault="003D2163" w:rsidP="00C622BB">
            <w:pPr>
              <w:spacing w:after="0" w:line="240" w:lineRule="auto"/>
              <w:ind w:left="-15" w:firstLine="15"/>
              <w:jc w:val="center"/>
              <w:rPr>
                <w:rFonts w:ascii="Arial" w:eastAsia="Times New Roman" w:hAnsi="Arial" w:cs="Arial"/>
                <w:b/>
                <w:bCs/>
                <w:sz w:val="24"/>
                <w:szCs w:val="24"/>
              </w:rPr>
            </w:pPr>
            <w:r w:rsidRPr="00B83919">
              <w:rPr>
                <w:rFonts w:ascii="Arial" w:eastAsia="Times New Roman" w:hAnsi="Arial" w:cs="Arial"/>
                <w:b/>
                <w:bCs/>
                <w:sz w:val="24"/>
                <w:szCs w:val="24"/>
              </w:rPr>
              <w:t>Remarks and Explanations</w:t>
            </w:r>
          </w:p>
        </w:tc>
      </w:tr>
      <w:tr w:rsidR="003D2163" w:rsidRPr="00B83919" w14:paraId="598FF1C1"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3CD96225" w14:textId="69532FD1" w:rsidR="00375929" w:rsidRPr="0016108E" w:rsidRDefault="00143733" w:rsidP="0016108E">
            <w:pPr>
              <w:spacing w:after="0" w:line="240" w:lineRule="auto"/>
              <w:rPr>
                <w:rFonts w:eastAsia="Times New Roman" w:cs="Arial"/>
                <w:b/>
              </w:rPr>
            </w:pPr>
            <w:hyperlink r:id="rId11" w:anchor="text-equiv-all" w:history="1">
              <w:r w:rsidR="003D2163" w:rsidRPr="00C06079">
                <w:rPr>
                  <w:rStyle w:val="Hyperlink"/>
                  <w:rFonts w:eastAsia="Times New Roman" w:cs="Arial"/>
                  <w:b/>
                  <w:bCs/>
                </w:rPr>
                <w:t xml:space="preserve">1.1.1 </w:t>
              </w:r>
              <w:r w:rsidR="003D2163" w:rsidRPr="00C06079">
                <w:rPr>
                  <w:rStyle w:val="Hyperlink"/>
                  <w:rFonts w:eastAsia="Times New Roman" w:cs="Arial"/>
                  <w:b/>
                </w:rPr>
                <w:t>Non-text Content</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757EBCA5" w14:textId="76736512" w:rsidR="00375929" w:rsidRPr="00C06079" w:rsidRDefault="007250D1" w:rsidP="00A11E9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00CE3E8" w14:textId="1A83BC81" w:rsidR="00375929" w:rsidRPr="00C06079" w:rsidRDefault="00107B63" w:rsidP="00A11E93">
            <w:pPr>
              <w:spacing w:after="0" w:line="240" w:lineRule="auto"/>
              <w:rPr>
                <w:rFonts w:eastAsia="Times New Roman" w:cs="Arial"/>
              </w:rPr>
            </w:pPr>
            <w:r>
              <w:rPr>
                <w:rFonts w:eastAsia="Times New Roman" w:cs="Arial"/>
              </w:rPr>
              <w:t>A</w:t>
            </w:r>
            <w:r w:rsidRPr="00107B63">
              <w:rPr>
                <w:rFonts w:eastAsia="Times New Roman" w:cs="Arial"/>
              </w:rPr>
              <w:t xml:space="preserve">lternative text </w:t>
            </w:r>
            <w:r>
              <w:rPr>
                <w:rFonts w:eastAsia="Times New Roman" w:cs="Arial"/>
              </w:rPr>
              <w:t xml:space="preserve">is used </w:t>
            </w:r>
            <w:r w:rsidRPr="00107B63">
              <w:rPr>
                <w:rFonts w:eastAsia="Times New Roman" w:cs="Arial"/>
              </w:rPr>
              <w:t xml:space="preserve">to describe objects </w:t>
            </w:r>
            <w:r>
              <w:rPr>
                <w:rFonts w:eastAsia="Times New Roman" w:cs="Arial"/>
              </w:rPr>
              <w:t xml:space="preserve">and object states </w:t>
            </w:r>
            <w:r w:rsidRPr="00107B63">
              <w:rPr>
                <w:rFonts w:eastAsia="Times New Roman" w:cs="Arial"/>
              </w:rPr>
              <w:t xml:space="preserve">for learners with </w:t>
            </w:r>
            <w:r>
              <w:rPr>
                <w:rFonts w:eastAsia="Times New Roman" w:cs="Arial"/>
              </w:rPr>
              <w:t>assistive technologies.</w:t>
            </w:r>
          </w:p>
        </w:tc>
      </w:tr>
      <w:tr w:rsidR="003D2163" w:rsidRPr="00B83919" w14:paraId="7468602E"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460DF0DB" w14:textId="1C3E4512" w:rsidR="00375929" w:rsidRPr="0016108E" w:rsidRDefault="00143733" w:rsidP="0016108E">
            <w:pPr>
              <w:spacing w:after="0" w:line="240" w:lineRule="auto"/>
              <w:rPr>
                <w:rFonts w:eastAsia="Times New Roman" w:cs="Arial"/>
                <w:b/>
              </w:rPr>
            </w:pPr>
            <w:hyperlink r:id="rId12" w:anchor="media-equiv-av-only-alt" w:history="1">
              <w:r w:rsidR="003D2163" w:rsidRPr="00C06079">
                <w:rPr>
                  <w:rStyle w:val="Hyperlink"/>
                  <w:rFonts w:eastAsia="Times New Roman" w:cs="Arial"/>
                  <w:b/>
                </w:rPr>
                <w:t>1.2.1 Audio-only and Video-only (Prerecorded)</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05372975" w14:textId="085C4F99" w:rsidR="00375929" w:rsidRPr="00C06079" w:rsidRDefault="005C42CC" w:rsidP="00375929">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2E91F72" w14:textId="402A2AF0" w:rsidR="00375929" w:rsidRPr="00C06079" w:rsidRDefault="00B55953" w:rsidP="00375929">
            <w:pPr>
              <w:spacing w:after="0" w:line="240" w:lineRule="auto"/>
              <w:rPr>
                <w:rFonts w:eastAsia="Times New Roman" w:cs="Arial"/>
              </w:rPr>
            </w:pPr>
            <w:r>
              <w:rPr>
                <w:rFonts w:eastAsia="Times New Roman" w:cs="Arial"/>
              </w:rPr>
              <w:t>Videos are included as part of the module</w:t>
            </w:r>
            <w:r w:rsidR="007C0B68">
              <w:rPr>
                <w:rFonts w:eastAsia="Times New Roman" w:cs="Arial"/>
              </w:rPr>
              <w:t>s</w:t>
            </w:r>
            <w:r w:rsidR="005C42CC">
              <w:rPr>
                <w:rFonts w:eastAsia="Times New Roman" w:cs="Arial"/>
              </w:rPr>
              <w:t>.</w:t>
            </w:r>
          </w:p>
        </w:tc>
      </w:tr>
      <w:tr w:rsidR="003D2163" w:rsidRPr="00B83919" w14:paraId="78BF4D2E"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4A750156" w14:textId="1F4BA31E" w:rsidR="00375929" w:rsidRPr="0016108E" w:rsidRDefault="00143733" w:rsidP="0016108E">
            <w:pPr>
              <w:spacing w:after="0" w:line="240" w:lineRule="auto"/>
              <w:rPr>
                <w:rFonts w:eastAsia="Times New Roman" w:cs="Arial"/>
                <w:b/>
              </w:rPr>
            </w:pPr>
            <w:hyperlink r:id="rId13" w:anchor="media-equiv-captions" w:history="1">
              <w:r w:rsidR="003D2163" w:rsidRPr="00C06079">
                <w:rPr>
                  <w:rStyle w:val="Hyperlink"/>
                  <w:rFonts w:eastAsia="Times New Roman" w:cs="Arial"/>
                  <w:b/>
                </w:rPr>
                <w:t>1.2.2 Captions (Prerecorded)</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742BBED4" w14:textId="629F5DD8" w:rsidR="00375929" w:rsidRPr="00C06079" w:rsidRDefault="00F43D6F" w:rsidP="00375929">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5ACFEFF" w14:textId="53BBA57C" w:rsidR="00375929" w:rsidRPr="00C06079" w:rsidRDefault="00F43D6F" w:rsidP="00375929">
            <w:pPr>
              <w:spacing w:after="0" w:line="240" w:lineRule="auto"/>
              <w:rPr>
                <w:rFonts w:eastAsia="Times New Roman" w:cs="Arial"/>
              </w:rPr>
            </w:pPr>
            <w:r>
              <w:rPr>
                <w:rFonts w:eastAsia="Times New Roman" w:cs="Arial"/>
              </w:rPr>
              <w:t>Videos include closed captions.</w:t>
            </w:r>
          </w:p>
        </w:tc>
      </w:tr>
      <w:tr w:rsidR="003D2163" w:rsidRPr="00B83919" w14:paraId="4ECFB87F"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4534FD9D" w14:textId="5B18727B" w:rsidR="00375929" w:rsidRPr="0016108E" w:rsidRDefault="00143733" w:rsidP="0016108E">
            <w:pPr>
              <w:spacing w:after="0" w:line="240" w:lineRule="auto"/>
              <w:rPr>
                <w:rFonts w:eastAsia="Times New Roman" w:cs="Arial"/>
                <w:b/>
              </w:rPr>
            </w:pPr>
            <w:hyperlink r:id="rId14" w:anchor="media-equiv-audio-desc" w:history="1">
              <w:r w:rsidR="003D2163" w:rsidRPr="00C06079">
                <w:rPr>
                  <w:rStyle w:val="Hyperlink"/>
                  <w:rFonts w:eastAsia="Times New Roman" w:cs="Arial"/>
                  <w:b/>
                </w:rPr>
                <w:t>1.2.3 Audio Description or Media Alternative (Prerecorded)</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3A476DCE" w14:textId="7CBA59BA" w:rsidR="00240E97" w:rsidRPr="00C06079" w:rsidRDefault="008C2469" w:rsidP="00375929">
            <w:pPr>
              <w:spacing w:after="0" w:line="240" w:lineRule="auto"/>
              <w:rPr>
                <w:rFonts w:eastAsia="Times New Roman" w:cs="Arial"/>
              </w:rPr>
            </w:pPr>
            <w:r>
              <w:rPr>
                <w:rFonts w:eastAsia="Times New Roman" w:cs="Arial"/>
              </w:rPr>
              <w:t>Does Not Support</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ECFA3E8" w14:textId="2732179B" w:rsidR="00375929" w:rsidRPr="00C06079" w:rsidRDefault="008C2469" w:rsidP="00375929">
            <w:pPr>
              <w:spacing w:after="0" w:line="240" w:lineRule="auto"/>
              <w:rPr>
                <w:rFonts w:eastAsia="Times New Roman" w:cs="Arial"/>
              </w:rPr>
            </w:pPr>
            <w:r>
              <w:rPr>
                <w:rFonts w:eastAsia="Times New Roman" w:cs="Arial"/>
              </w:rPr>
              <w:t xml:space="preserve">Video content does not </w:t>
            </w:r>
            <w:r w:rsidR="002934DB">
              <w:rPr>
                <w:rFonts w:eastAsia="Times New Roman" w:cs="Arial"/>
              </w:rPr>
              <w:t>include audio descriptions.</w:t>
            </w:r>
          </w:p>
        </w:tc>
      </w:tr>
      <w:tr w:rsidR="003D2163" w:rsidRPr="00B83919" w14:paraId="466202D9"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494FF1A8" w14:textId="74E33273" w:rsidR="00375929" w:rsidRPr="009E081F" w:rsidRDefault="00143733" w:rsidP="009E081F">
            <w:pPr>
              <w:spacing w:after="0" w:line="240" w:lineRule="auto"/>
              <w:rPr>
                <w:rFonts w:eastAsia="Times New Roman" w:cs="Arial"/>
                <w:b/>
              </w:rPr>
            </w:pPr>
            <w:hyperlink r:id="rId15" w:anchor="content-structure-separation-programmatic" w:history="1">
              <w:r w:rsidR="003D2163" w:rsidRPr="00C06079">
                <w:rPr>
                  <w:rStyle w:val="Hyperlink"/>
                  <w:rFonts w:eastAsia="Times New Roman" w:cs="Arial"/>
                  <w:b/>
                </w:rPr>
                <w:t>1.3.1 Info and Relationships</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010D8382" w14:textId="408C7CD1" w:rsidR="00A57AA3" w:rsidRPr="00C06079" w:rsidRDefault="00454D6C"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EEC9D79" w14:textId="1ABE0269" w:rsidR="00A57AA3" w:rsidRPr="00C06079" w:rsidRDefault="00412568" w:rsidP="0048157B">
            <w:pPr>
              <w:spacing w:after="0" w:line="240" w:lineRule="auto"/>
              <w:rPr>
                <w:rFonts w:eastAsia="Times New Roman" w:cs="Arial"/>
              </w:rPr>
            </w:pPr>
            <w:r>
              <w:rPr>
                <w:rFonts w:eastAsia="Times New Roman" w:cs="Arial"/>
              </w:rPr>
              <w:t>V</w:t>
            </w:r>
            <w:r w:rsidRPr="00412568">
              <w:rPr>
                <w:rFonts w:eastAsia="Times New Roman" w:cs="Arial"/>
              </w:rPr>
              <w:t>isual structure and relationship information is provided through object information or is available in text.</w:t>
            </w:r>
          </w:p>
        </w:tc>
      </w:tr>
      <w:tr w:rsidR="003D2163" w:rsidRPr="00B83919" w14:paraId="57F30F6E"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585366EB" w14:textId="5024DE6D" w:rsidR="00375929" w:rsidRPr="009E081F" w:rsidRDefault="00143733" w:rsidP="009E081F">
            <w:pPr>
              <w:spacing w:after="0" w:line="240" w:lineRule="auto"/>
              <w:rPr>
                <w:rFonts w:eastAsia="Times New Roman" w:cs="Arial"/>
                <w:b/>
              </w:rPr>
            </w:pPr>
            <w:hyperlink r:id="rId16" w:anchor="content-structure-separation-sequence" w:history="1">
              <w:r w:rsidR="003D2163" w:rsidRPr="00C06079">
                <w:rPr>
                  <w:rStyle w:val="Hyperlink"/>
                  <w:rFonts w:eastAsia="Times New Roman" w:cs="Arial"/>
                  <w:b/>
                </w:rPr>
                <w:t>1.3.2 Meaningful Sequence</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7ED0CC92" w14:textId="04157173" w:rsidR="00A57AA3" w:rsidRPr="00C06079" w:rsidRDefault="00E568C7"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361BF43" w14:textId="7D062AC9" w:rsidR="00A57AA3" w:rsidRPr="00C06079" w:rsidRDefault="00E568C7" w:rsidP="00A57AA3">
            <w:pPr>
              <w:spacing w:after="0" w:line="240" w:lineRule="auto"/>
              <w:rPr>
                <w:rFonts w:eastAsia="Times New Roman" w:cs="Arial"/>
              </w:rPr>
            </w:pPr>
            <w:r>
              <w:rPr>
                <w:rFonts w:eastAsia="Times New Roman" w:cs="Arial"/>
              </w:rPr>
              <w:t>The module content is presented in a meaningful sequence.</w:t>
            </w:r>
          </w:p>
        </w:tc>
      </w:tr>
      <w:tr w:rsidR="003D2163" w:rsidRPr="00B83919" w14:paraId="3C4994F2"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99AD369" w14:textId="0A11FA4F" w:rsidR="00375929" w:rsidRPr="00C06079" w:rsidRDefault="00143733" w:rsidP="00205EA1">
            <w:pPr>
              <w:spacing w:after="0" w:line="240" w:lineRule="auto"/>
              <w:rPr>
                <w:rFonts w:eastAsia="Times New Roman" w:cs="Arial"/>
                <w:b/>
              </w:rPr>
            </w:pPr>
            <w:hyperlink r:id="rId17" w:anchor="content-structure-separation-understanding" w:history="1">
              <w:r w:rsidR="003D2163" w:rsidRPr="00C06079">
                <w:rPr>
                  <w:rStyle w:val="Hyperlink"/>
                  <w:rFonts w:eastAsia="Times New Roman" w:cs="Arial"/>
                  <w:b/>
                </w:rPr>
                <w:t>1.3.3 Sensory Characteristics</w:t>
              </w:r>
            </w:hyperlink>
            <w:r w:rsidR="003D2163" w:rsidRPr="00C06079">
              <w:rPr>
                <w:rFonts w:eastAsia="Times New Roman" w:cs="Arial"/>
                <w:b/>
              </w:rPr>
              <w:t xml:space="preserve"> </w:t>
            </w:r>
            <w:r w:rsidR="003D2163" w:rsidRPr="00C06079">
              <w:t>(Level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9A0DD29" w14:textId="08A02880" w:rsidR="00A57AA3" w:rsidRPr="00C06079" w:rsidRDefault="00F23EF7"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A97CABD" w14:textId="535384EE" w:rsidR="00A57AA3" w:rsidRPr="00C06079" w:rsidRDefault="00F23EF7" w:rsidP="00A57AA3">
            <w:pPr>
              <w:spacing w:after="0" w:line="240" w:lineRule="auto"/>
              <w:rPr>
                <w:rFonts w:eastAsia="Times New Roman" w:cs="Arial"/>
              </w:rPr>
            </w:pPr>
            <w:r>
              <w:rPr>
                <w:rFonts w:eastAsia="Times New Roman" w:cs="Arial"/>
              </w:rPr>
              <w:t>Instructions do not rely solely on sensory characteristics.</w:t>
            </w:r>
          </w:p>
        </w:tc>
      </w:tr>
      <w:tr w:rsidR="003D2163" w:rsidRPr="00B83919" w14:paraId="1AF76A6D"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E1EBE29" w14:textId="66ED8EBF" w:rsidR="00375929" w:rsidRPr="00C06079" w:rsidRDefault="00143733" w:rsidP="00205EA1">
            <w:pPr>
              <w:spacing w:after="0" w:line="240" w:lineRule="auto"/>
              <w:rPr>
                <w:rFonts w:eastAsia="Times New Roman" w:cs="Arial"/>
                <w:b/>
              </w:rPr>
            </w:pPr>
            <w:hyperlink r:id="rId18" w:anchor="visual-audio-contrast-without-color" w:history="1">
              <w:r w:rsidR="003D2163" w:rsidRPr="00C06079">
                <w:rPr>
                  <w:rStyle w:val="Hyperlink"/>
                  <w:rFonts w:eastAsia="Times New Roman" w:cs="Arial"/>
                  <w:b/>
                </w:rPr>
                <w:t>1.4.1 Use of Color</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F20D7D7" w14:textId="1E4AD15A" w:rsidR="00A57AA3" w:rsidRPr="00C06079" w:rsidRDefault="00335547" w:rsidP="00A57AA3">
            <w:pPr>
              <w:spacing w:after="0" w:line="240" w:lineRule="auto"/>
              <w:rPr>
                <w:rFonts w:eastAsia="Times New Roman" w:cs="Arial"/>
              </w:rPr>
            </w:pPr>
            <w:r>
              <w:rPr>
                <w:rFonts w:eastAsia="Times New Roman" w:cs="Arial"/>
              </w:rPr>
              <w:t xml:space="preserve">Partially </w:t>
            </w:r>
            <w:r w:rsidR="00B92553">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20F3714" w14:textId="77777777" w:rsidR="00A57AA3" w:rsidRDefault="00335547" w:rsidP="00A57AA3">
            <w:pPr>
              <w:spacing w:after="0" w:line="240" w:lineRule="auto"/>
              <w:rPr>
                <w:rFonts w:eastAsia="Times New Roman" w:cs="Arial"/>
              </w:rPr>
            </w:pPr>
            <w:r>
              <w:rPr>
                <w:rFonts w:eastAsia="Times New Roman" w:cs="Arial"/>
              </w:rPr>
              <w:t>Most m</w:t>
            </w:r>
            <w:r w:rsidR="00B92553">
              <w:rPr>
                <w:rFonts w:eastAsia="Times New Roman" w:cs="Arial"/>
              </w:rPr>
              <w:t>odule content and functionality does not convey information through color alone.</w:t>
            </w:r>
            <w:r>
              <w:rPr>
                <w:rFonts w:eastAsia="Times New Roman" w:cs="Arial"/>
              </w:rPr>
              <w:t xml:space="preserve"> Exceptions include:</w:t>
            </w:r>
          </w:p>
          <w:p w14:paraId="2D40688B" w14:textId="177DB12C" w:rsidR="00335547" w:rsidRPr="00C06079" w:rsidRDefault="00335547" w:rsidP="00F75E5E">
            <w:pPr>
              <w:numPr>
                <w:ilvl w:val="0"/>
                <w:numId w:val="41"/>
              </w:numPr>
              <w:spacing w:after="0" w:line="240" w:lineRule="auto"/>
              <w:rPr>
                <w:rFonts w:eastAsia="Times New Roman" w:cs="Arial"/>
              </w:rPr>
            </w:pPr>
            <w:r>
              <w:rPr>
                <w:rFonts w:eastAsia="Times New Roman" w:cs="Arial"/>
              </w:rPr>
              <w:t xml:space="preserve">The Boolean Bonanza </w:t>
            </w:r>
            <w:r w:rsidR="00820963">
              <w:rPr>
                <w:rFonts w:eastAsia="Times New Roman" w:cs="Arial"/>
              </w:rPr>
              <w:t>module uses colors in the Venn Diagrams to demarcate changes in keyword terms and overlap between terms.</w:t>
            </w:r>
          </w:p>
        </w:tc>
      </w:tr>
      <w:tr w:rsidR="003D2163" w:rsidRPr="00B83919" w14:paraId="650D3872"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3DC8D8B" w14:textId="0704B2F9" w:rsidR="00375929" w:rsidRPr="00C06079" w:rsidRDefault="00143733" w:rsidP="00205EA1">
            <w:pPr>
              <w:spacing w:after="0" w:line="240" w:lineRule="auto"/>
              <w:rPr>
                <w:rFonts w:eastAsia="Times New Roman" w:cs="Arial"/>
                <w:b/>
              </w:rPr>
            </w:pPr>
            <w:hyperlink r:id="rId19" w:anchor="visual-audio-contrast-dis-audio" w:history="1">
              <w:r w:rsidR="003D2163" w:rsidRPr="00C06079">
                <w:rPr>
                  <w:rStyle w:val="Hyperlink"/>
                  <w:rFonts w:eastAsia="Times New Roman" w:cs="Arial"/>
                  <w:b/>
                </w:rPr>
                <w:t>1.4.2 Audio Control</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332F5C6" w14:textId="67EE35F2" w:rsidR="00A57AA3" w:rsidRPr="00C06079" w:rsidRDefault="00CF6DA5" w:rsidP="00A57AA3">
            <w:pPr>
              <w:spacing w:after="0" w:line="240" w:lineRule="auto"/>
              <w:rPr>
                <w:rFonts w:eastAsia="Times New Roman" w:cs="Arial"/>
              </w:rPr>
            </w:pPr>
            <w:r>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F68DDAE" w14:textId="35CCE606" w:rsidR="00A57AA3" w:rsidRPr="00C06079" w:rsidRDefault="00CF6DA5" w:rsidP="00A57AA3">
            <w:pPr>
              <w:spacing w:after="0" w:line="240" w:lineRule="auto"/>
              <w:rPr>
                <w:rFonts w:eastAsia="Times New Roman" w:cs="Arial"/>
              </w:rPr>
            </w:pPr>
            <w:r>
              <w:rPr>
                <w:rFonts w:eastAsia="Times New Roman" w:cs="Arial"/>
              </w:rPr>
              <w:t>The site does not contain audio that plays automatically.</w:t>
            </w:r>
          </w:p>
        </w:tc>
      </w:tr>
      <w:tr w:rsidR="003D2163" w:rsidRPr="00B83919" w14:paraId="20A1278C"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A89E8C8" w14:textId="06898AFA" w:rsidR="00375929" w:rsidRPr="004544C0" w:rsidRDefault="00143733" w:rsidP="004544C0">
            <w:pPr>
              <w:spacing w:after="0" w:line="240" w:lineRule="auto"/>
              <w:rPr>
                <w:rFonts w:eastAsia="Times New Roman" w:cs="Arial"/>
              </w:rPr>
            </w:pPr>
            <w:hyperlink r:id="rId20" w:anchor="keyboard-operation-keyboard-operable" w:history="1">
              <w:r w:rsidR="003D2163" w:rsidRPr="00C06079">
                <w:rPr>
                  <w:rStyle w:val="Hyperlink"/>
                  <w:rFonts w:eastAsia="Times New Roman" w:cs="Arial"/>
                  <w:b/>
                </w:rPr>
                <w:t>2.1.1 Keyboard</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D72E081" w14:textId="64434EEB" w:rsidR="00A57AA3" w:rsidRPr="00C06079" w:rsidRDefault="007757F5"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1B442737" w14:textId="7AC2CD56" w:rsidR="00A57AA3" w:rsidRPr="00C06079" w:rsidRDefault="007757F5" w:rsidP="0048157B">
            <w:pPr>
              <w:spacing w:after="0" w:line="240" w:lineRule="auto"/>
              <w:rPr>
                <w:rFonts w:eastAsia="Times New Roman" w:cs="Arial"/>
              </w:rPr>
            </w:pPr>
            <w:r>
              <w:rPr>
                <w:rFonts w:eastAsia="Times New Roman" w:cs="Arial"/>
              </w:rPr>
              <w:t>Module functionality can be accessed and operated using a keyboard.</w:t>
            </w:r>
          </w:p>
        </w:tc>
      </w:tr>
      <w:tr w:rsidR="003D2163" w:rsidRPr="00B83919" w14:paraId="78BF7747"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F0D8C43" w14:textId="307A58B8" w:rsidR="00375929" w:rsidRPr="00C06079" w:rsidRDefault="00143733" w:rsidP="004544C0">
            <w:pPr>
              <w:spacing w:after="0" w:line="240" w:lineRule="auto"/>
              <w:rPr>
                <w:rFonts w:eastAsia="Times New Roman" w:cs="Arial"/>
                <w:b/>
              </w:rPr>
            </w:pPr>
            <w:hyperlink r:id="rId21" w:anchor="keyboard-operation-trapping" w:history="1">
              <w:r w:rsidR="003D2163" w:rsidRPr="00C06079">
                <w:rPr>
                  <w:rStyle w:val="Hyperlink"/>
                  <w:rFonts w:eastAsia="Times New Roman" w:cs="Arial"/>
                  <w:b/>
                </w:rPr>
                <w:t>2.1.2 No Keyboard Trap</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3D15160" w14:textId="1C5E9CCA" w:rsidR="00A57AA3" w:rsidRPr="00C06079" w:rsidRDefault="00DD612F"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1AA9A22E" w14:textId="6FEB1212" w:rsidR="00A57AA3" w:rsidRPr="00C06079" w:rsidRDefault="00DD612F" w:rsidP="00A57AA3">
            <w:pPr>
              <w:spacing w:after="0" w:line="240" w:lineRule="auto"/>
              <w:rPr>
                <w:rFonts w:eastAsia="Times New Roman" w:cs="Arial"/>
              </w:rPr>
            </w:pPr>
            <w:r>
              <w:rPr>
                <w:rFonts w:eastAsia="Times New Roman" w:cs="Arial"/>
              </w:rPr>
              <w:t>The module</w:t>
            </w:r>
            <w:r w:rsidR="00F75E5E">
              <w:rPr>
                <w:rFonts w:eastAsia="Times New Roman" w:cs="Arial"/>
              </w:rPr>
              <w:t>s</w:t>
            </w:r>
            <w:r>
              <w:rPr>
                <w:rFonts w:eastAsia="Times New Roman" w:cs="Arial"/>
              </w:rPr>
              <w:t xml:space="preserve"> do not include keyboard traps.</w:t>
            </w:r>
          </w:p>
        </w:tc>
      </w:tr>
      <w:tr w:rsidR="003B281D" w:rsidRPr="00B83919" w14:paraId="33C61BD2"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E8D137F" w14:textId="70E1ABB5" w:rsidR="00E45F1E" w:rsidRPr="00793FEE" w:rsidRDefault="00143733" w:rsidP="00793FEE">
            <w:pPr>
              <w:spacing w:after="0" w:line="240" w:lineRule="auto"/>
              <w:rPr>
                <w:rFonts w:eastAsia="Times New Roman" w:cs="Arial"/>
                <w:b/>
              </w:rPr>
            </w:pPr>
            <w:hyperlink r:id="rId22" w:anchor="character-key-shortcuts" w:history="1">
              <w:r w:rsidR="003B281D" w:rsidRPr="008E4A06">
                <w:rPr>
                  <w:rStyle w:val="Hyperlink"/>
                  <w:rFonts w:eastAsia="Times New Roman" w:cs="Arial"/>
                  <w:b/>
                </w:rPr>
                <w:t>2.1.4 Character</w:t>
              </w:r>
              <w:r w:rsidR="003B281D" w:rsidRPr="008E4A06">
                <w:rPr>
                  <w:rStyle w:val="Hyperlink"/>
                  <w:b/>
                </w:rPr>
                <w:t xml:space="preserve"> Key Shortcuts</w:t>
              </w:r>
            </w:hyperlink>
            <w:r w:rsidR="003B281D" w:rsidRPr="008E4A06">
              <w:t xml:space="preserve"> (Level A</w:t>
            </w:r>
            <w:r w:rsidR="00816E6F" w:rsidRPr="008E4A06">
              <w:t xml:space="preserve"> 2.1 only</w:t>
            </w:r>
            <w:r w:rsidR="003B281D" w:rsidRPr="008E4A06">
              <w:t>)</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FABCB4B" w14:textId="7452DB96" w:rsidR="003B281D" w:rsidRPr="00C06079" w:rsidRDefault="009F4306" w:rsidP="00EC2B77">
            <w:pPr>
              <w:spacing w:after="0" w:line="240" w:lineRule="auto"/>
              <w:rPr>
                <w:rFonts w:eastAsia="Times New Roman" w:cs="Arial"/>
              </w:rPr>
            </w:pPr>
            <w:r>
              <w:rPr>
                <w:rFonts w:eastAsia="Times New Roman" w:cs="Arial"/>
              </w:rPr>
              <w:t>Not Applicable</w:t>
            </w:r>
            <w:r w:rsidR="00EC2B77">
              <w:rPr>
                <w:rFonts w:eastAsia="Times New Roman" w:cs="Arial"/>
              </w:rPr>
              <w:t xml:space="preserve"> </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F15D62B" w14:textId="12F0768D" w:rsidR="003B281D" w:rsidRPr="00C06079" w:rsidRDefault="009F4306" w:rsidP="00EC2B77">
            <w:pPr>
              <w:spacing w:after="0" w:line="240" w:lineRule="auto"/>
              <w:rPr>
                <w:rFonts w:eastAsia="Times New Roman" w:cs="Arial"/>
              </w:rPr>
            </w:pPr>
            <w:r>
              <w:rPr>
                <w:rFonts w:eastAsia="Times New Roman" w:cs="Arial"/>
              </w:rPr>
              <w:t>The module</w:t>
            </w:r>
            <w:r w:rsidR="00F75E5E">
              <w:rPr>
                <w:rFonts w:eastAsia="Times New Roman" w:cs="Arial"/>
              </w:rPr>
              <w:t>s</w:t>
            </w:r>
            <w:r>
              <w:rPr>
                <w:rFonts w:eastAsia="Times New Roman" w:cs="Arial"/>
              </w:rPr>
              <w:t xml:space="preserve"> do not provide key shortcuts.</w:t>
            </w:r>
          </w:p>
        </w:tc>
      </w:tr>
      <w:tr w:rsidR="003D2163" w:rsidRPr="00B83919" w14:paraId="68510D00"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83C1260" w14:textId="7A64D48B" w:rsidR="00375929" w:rsidRPr="00793FEE" w:rsidRDefault="00143733" w:rsidP="00793FEE">
            <w:pPr>
              <w:spacing w:after="0" w:line="240" w:lineRule="auto"/>
              <w:rPr>
                <w:rFonts w:eastAsia="Times New Roman" w:cs="Arial"/>
                <w:b/>
              </w:rPr>
            </w:pPr>
            <w:hyperlink r:id="rId23" w:anchor="time-limits-required-behaviors" w:history="1">
              <w:r w:rsidR="003D2163" w:rsidRPr="00C06079">
                <w:rPr>
                  <w:rStyle w:val="Hyperlink"/>
                  <w:rFonts w:eastAsia="Times New Roman" w:cs="Arial"/>
                  <w:b/>
                </w:rPr>
                <w:t>2.2.1 Timing Adjustable</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62CAFF9" w14:textId="092B4909" w:rsidR="00A57AA3" w:rsidRPr="00C06079" w:rsidRDefault="000D33DA" w:rsidP="00A57AA3">
            <w:pPr>
              <w:spacing w:after="0" w:line="240" w:lineRule="auto"/>
              <w:rPr>
                <w:rFonts w:eastAsia="Times New Roman" w:cs="Arial"/>
              </w:rPr>
            </w:pPr>
            <w:r>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0F0FE1A" w14:textId="30EB4A85" w:rsidR="00A57AA3" w:rsidRPr="00C06079" w:rsidRDefault="000D33DA" w:rsidP="00A57AA3">
            <w:pPr>
              <w:spacing w:after="0" w:line="240" w:lineRule="auto"/>
              <w:rPr>
                <w:rFonts w:eastAsia="Times New Roman" w:cs="Arial"/>
              </w:rPr>
            </w:pPr>
            <w:r>
              <w:rPr>
                <w:rFonts w:eastAsia="Times New Roman" w:cs="Arial"/>
              </w:rPr>
              <w:t>The module</w:t>
            </w:r>
            <w:r w:rsidR="00F75E5E">
              <w:rPr>
                <w:rFonts w:eastAsia="Times New Roman" w:cs="Arial"/>
              </w:rPr>
              <w:t>s</w:t>
            </w:r>
            <w:r>
              <w:rPr>
                <w:rFonts w:eastAsia="Times New Roman" w:cs="Arial"/>
              </w:rPr>
              <w:t xml:space="preserve"> do not include time limits.</w:t>
            </w:r>
          </w:p>
        </w:tc>
      </w:tr>
      <w:tr w:rsidR="003D2163" w:rsidRPr="00B83919" w14:paraId="5D4C8F83"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0BC9C3F" w14:textId="24A5F65F" w:rsidR="00375929" w:rsidRPr="003F57A9" w:rsidRDefault="00143733" w:rsidP="003F57A9">
            <w:pPr>
              <w:spacing w:after="0" w:line="240" w:lineRule="auto"/>
              <w:rPr>
                <w:rFonts w:eastAsia="Times New Roman" w:cs="Arial"/>
                <w:b/>
              </w:rPr>
            </w:pPr>
            <w:hyperlink r:id="rId24" w:anchor="time-limits-pause" w:history="1">
              <w:r w:rsidR="003D2163" w:rsidRPr="00C06079">
                <w:rPr>
                  <w:rStyle w:val="Hyperlink"/>
                  <w:rFonts w:eastAsia="Times New Roman" w:cs="Arial"/>
                  <w:b/>
                </w:rPr>
                <w:t>2.2.2 Pause, Stop, Hide</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DA17D07" w14:textId="52B3EA9C" w:rsidR="00A57AA3" w:rsidRPr="00C06079" w:rsidRDefault="008E54A4" w:rsidP="00A57AA3">
            <w:pPr>
              <w:spacing w:after="0" w:line="240" w:lineRule="auto"/>
              <w:rPr>
                <w:rFonts w:eastAsia="Times New Roman" w:cs="Arial"/>
              </w:rPr>
            </w:pPr>
            <w:r>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D4DD0B5" w14:textId="46E0D395" w:rsidR="00A57AA3" w:rsidRPr="00C06079" w:rsidRDefault="00674C74" w:rsidP="00A57AA3">
            <w:pPr>
              <w:spacing w:after="0" w:line="240" w:lineRule="auto"/>
              <w:rPr>
                <w:rFonts w:eastAsia="Times New Roman" w:cs="Arial"/>
              </w:rPr>
            </w:pPr>
            <w:r>
              <w:rPr>
                <w:rFonts w:eastAsia="Times New Roman" w:cs="Arial"/>
              </w:rPr>
              <w:t xml:space="preserve">The </w:t>
            </w:r>
            <w:r w:rsidR="00736B9C">
              <w:rPr>
                <w:rFonts w:eastAsia="Times New Roman" w:cs="Arial"/>
              </w:rPr>
              <w:t>module</w:t>
            </w:r>
            <w:r w:rsidR="00F75E5E">
              <w:rPr>
                <w:rFonts w:eastAsia="Times New Roman" w:cs="Arial"/>
              </w:rPr>
              <w:t>s</w:t>
            </w:r>
            <w:r>
              <w:rPr>
                <w:rFonts w:eastAsia="Times New Roman" w:cs="Arial"/>
              </w:rPr>
              <w:t xml:space="preserve"> do not include elements that move, blink, scroll or auto-update.</w:t>
            </w:r>
          </w:p>
        </w:tc>
      </w:tr>
      <w:tr w:rsidR="003D2163" w:rsidRPr="00B83919" w14:paraId="66B20C9E"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7F49BB6" w14:textId="6A23BD14" w:rsidR="00375929" w:rsidRPr="00C06079" w:rsidRDefault="00143733" w:rsidP="003F57A9">
            <w:pPr>
              <w:spacing w:after="0" w:line="240" w:lineRule="auto"/>
              <w:rPr>
                <w:rFonts w:eastAsia="Times New Roman" w:cs="Arial"/>
                <w:b/>
              </w:rPr>
            </w:pPr>
            <w:hyperlink r:id="rId25" w:anchor="seizure-does-not-violate" w:history="1">
              <w:r w:rsidR="003D2163" w:rsidRPr="00C06079">
                <w:rPr>
                  <w:rStyle w:val="Hyperlink"/>
                  <w:rFonts w:eastAsia="Times New Roman" w:cs="Arial"/>
                  <w:b/>
                </w:rPr>
                <w:t>2.3.1 Three Flashes or Below Threshold</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981D96F" w14:textId="683E5C1D" w:rsidR="00A57AA3" w:rsidRPr="00C06079" w:rsidRDefault="004022E3" w:rsidP="00A57AA3">
            <w:pPr>
              <w:spacing w:after="0" w:line="240" w:lineRule="auto"/>
              <w:rPr>
                <w:rFonts w:eastAsia="Times New Roman" w:cs="Arial"/>
              </w:rPr>
            </w:pPr>
            <w:r>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BA15120" w14:textId="5AEED11C" w:rsidR="00A57AA3" w:rsidRPr="00C06079" w:rsidRDefault="004022E3" w:rsidP="00A57AA3">
            <w:pPr>
              <w:spacing w:after="0" w:line="240" w:lineRule="auto"/>
              <w:rPr>
                <w:rFonts w:eastAsia="Times New Roman" w:cs="Arial"/>
              </w:rPr>
            </w:pPr>
            <w:r>
              <w:rPr>
                <w:rFonts w:eastAsia="Times New Roman" w:cs="Arial"/>
              </w:rPr>
              <w:t>The module</w:t>
            </w:r>
            <w:r w:rsidR="00F75E5E">
              <w:rPr>
                <w:rFonts w:eastAsia="Times New Roman" w:cs="Arial"/>
              </w:rPr>
              <w:t>s</w:t>
            </w:r>
            <w:r>
              <w:rPr>
                <w:rFonts w:eastAsia="Times New Roman" w:cs="Arial"/>
              </w:rPr>
              <w:t xml:space="preserve"> do not contain flashing content.</w:t>
            </w:r>
          </w:p>
        </w:tc>
      </w:tr>
      <w:tr w:rsidR="003D2163" w:rsidRPr="00B83919" w14:paraId="55AC1F2D"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C08685F" w14:textId="7A5370FC" w:rsidR="00375929" w:rsidRPr="00C06079" w:rsidRDefault="00143733" w:rsidP="00B22B7C">
            <w:pPr>
              <w:spacing w:after="0" w:line="240" w:lineRule="auto"/>
              <w:rPr>
                <w:rFonts w:eastAsia="Times New Roman" w:cs="Arial"/>
                <w:b/>
              </w:rPr>
            </w:pPr>
            <w:hyperlink r:id="rId26" w:anchor="navigation-mechanisms-skip" w:history="1">
              <w:r w:rsidR="003D2163" w:rsidRPr="00C06079">
                <w:rPr>
                  <w:rStyle w:val="Hyperlink"/>
                  <w:rFonts w:eastAsia="Times New Roman" w:cs="Arial"/>
                  <w:b/>
                </w:rPr>
                <w:t>2.4.1 Bypass Blocks</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001B9DA" w14:textId="5F42FB6D" w:rsidR="003D2163" w:rsidRPr="00C06079" w:rsidRDefault="00D4564F" w:rsidP="00A57AA3">
            <w:pPr>
              <w:spacing w:after="0" w:line="240" w:lineRule="auto"/>
              <w:rPr>
                <w:rFonts w:eastAsia="Times New Roman" w:cs="Arial"/>
              </w:rPr>
            </w:pPr>
            <w:r>
              <w:rPr>
                <w:rFonts w:eastAsia="Times New Roman" w:cs="Arial"/>
              </w:rPr>
              <w:t>Does Not Support</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758D339" w14:textId="5804F5C3" w:rsidR="00A57AA3" w:rsidRPr="00C06079" w:rsidRDefault="00D4564F" w:rsidP="00A57AA3">
            <w:pPr>
              <w:spacing w:after="0" w:line="240" w:lineRule="auto"/>
              <w:rPr>
                <w:rFonts w:eastAsia="Times New Roman" w:cs="Arial"/>
              </w:rPr>
            </w:pPr>
            <w:r>
              <w:rPr>
                <w:rFonts w:eastAsia="Times New Roman" w:cs="Arial"/>
              </w:rPr>
              <w:t>The module</w:t>
            </w:r>
            <w:r w:rsidR="00F75E5E">
              <w:rPr>
                <w:rFonts w:eastAsia="Times New Roman" w:cs="Arial"/>
              </w:rPr>
              <w:t>s</w:t>
            </w:r>
            <w:r>
              <w:rPr>
                <w:rFonts w:eastAsia="Times New Roman" w:cs="Arial"/>
              </w:rPr>
              <w:t xml:space="preserve"> do not include a link to skip the page header to go to the main content.</w:t>
            </w:r>
          </w:p>
        </w:tc>
      </w:tr>
      <w:tr w:rsidR="003D2163" w:rsidRPr="00B83919" w14:paraId="515723FF"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67AD9BE" w14:textId="44AA9A40" w:rsidR="00375929" w:rsidRPr="00C06079" w:rsidRDefault="00143733" w:rsidP="00B22B7C">
            <w:pPr>
              <w:spacing w:after="0" w:line="240" w:lineRule="auto"/>
              <w:rPr>
                <w:rFonts w:eastAsia="Times New Roman" w:cs="Arial"/>
                <w:b/>
              </w:rPr>
            </w:pPr>
            <w:hyperlink r:id="rId27" w:anchor="navigation-mechanisms-title" w:history="1">
              <w:r w:rsidR="003D2163" w:rsidRPr="00C06079">
                <w:rPr>
                  <w:rStyle w:val="Hyperlink"/>
                  <w:rFonts w:eastAsia="Times New Roman" w:cs="Arial"/>
                  <w:b/>
                </w:rPr>
                <w:t>2.4.2 Page Titled</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8AB1211" w14:textId="3DDD54E0" w:rsidR="00A57AA3" w:rsidRPr="00C06079" w:rsidRDefault="00210EA9"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71D7D27" w14:textId="48F1DF99" w:rsidR="00A57AA3" w:rsidRPr="00C06079" w:rsidRDefault="00210EA9" w:rsidP="00A57AA3">
            <w:pPr>
              <w:spacing w:after="0" w:line="240" w:lineRule="auto"/>
              <w:rPr>
                <w:rFonts w:eastAsia="Times New Roman" w:cs="Arial"/>
              </w:rPr>
            </w:pPr>
            <w:r>
              <w:rPr>
                <w:rFonts w:eastAsia="Times New Roman" w:cs="Arial"/>
              </w:rPr>
              <w:t>The module</w:t>
            </w:r>
            <w:r w:rsidR="00F75E5E">
              <w:rPr>
                <w:rFonts w:eastAsia="Times New Roman" w:cs="Arial"/>
              </w:rPr>
              <w:t>s</w:t>
            </w:r>
            <w:r>
              <w:rPr>
                <w:rFonts w:eastAsia="Times New Roman" w:cs="Arial"/>
              </w:rPr>
              <w:t xml:space="preserve"> contain a page title.</w:t>
            </w:r>
          </w:p>
        </w:tc>
      </w:tr>
      <w:tr w:rsidR="003D2163" w:rsidRPr="00B83919" w14:paraId="278903DD"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FB521BB" w14:textId="242A976F" w:rsidR="00375929" w:rsidRPr="00C06079" w:rsidRDefault="00143733" w:rsidP="00B22B7C">
            <w:pPr>
              <w:spacing w:after="0" w:line="240" w:lineRule="auto"/>
              <w:rPr>
                <w:rFonts w:eastAsia="Times New Roman" w:cs="Arial"/>
                <w:b/>
              </w:rPr>
            </w:pPr>
            <w:hyperlink r:id="rId28" w:anchor="navigation-mechanisms-focus-order" w:history="1">
              <w:r w:rsidR="003D2163" w:rsidRPr="00C06079">
                <w:rPr>
                  <w:rStyle w:val="Hyperlink"/>
                  <w:rFonts w:eastAsia="Times New Roman" w:cs="Arial"/>
                  <w:b/>
                </w:rPr>
                <w:t>2.4.3 Focus Order</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FBBB6FD" w14:textId="27925196" w:rsidR="00A57AA3" w:rsidRPr="00C06079" w:rsidRDefault="007D5AFB"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7E8581B" w14:textId="5019FDFC" w:rsidR="00A57AA3" w:rsidRPr="00C06079" w:rsidRDefault="007D5AFB" w:rsidP="00A57AA3">
            <w:pPr>
              <w:spacing w:after="0" w:line="240" w:lineRule="auto"/>
              <w:rPr>
                <w:rFonts w:eastAsia="Times New Roman" w:cs="Arial"/>
              </w:rPr>
            </w:pPr>
            <w:r>
              <w:rPr>
                <w:rFonts w:eastAsia="Times New Roman" w:cs="Arial"/>
              </w:rPr>
              <w:t>The module components receive focus in a meaningful order.</w:t>
            </w:r>
          </w:p>
        </w:tc>
      </w:tr>
      <w:tr w:rsidR="003D2163" w:rsidRPr="00B83919" w14:paraId="6B7DCA37"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EC2AFC6" w14:textId="63BEB277" w:rsidR="00375929" w:rsidRPr="00C06079" w:rsidRDefault="00143733" w:rsidP="00B22B7C">
            <w:pPr>
              <w:spacing w:after="0" w:line="240" w:lineRule="auto"/>
              <w:rPr>
                <w:rFonts w:eastAsia="Times New Roman" w:cs="Arial"/>
                <w:b/>
              </w:rPr>
            </w:pPr>
            <w:hyperlink r:id="rId29" w:anchor="navigation-mechanisms-refs" w:history="1">
              <w:r w:rsidR="003D2163" w:rsidRPr="00C06079">
                <w:rPr>
                  <w:rStyle w:val="Hyperlink"/>
                  <w:rFonts w:eastAsia="Times New Roman" w:cs="Arial"/>
                  <w:b/>
                </w:rPr>
                <w:t>2.4.4 Link Purpose (In Context)</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5C93200" w14:textId="2B4F75AF" w:rsidR="00A57AA3" w:rsidRPr="00C06079" w:rsidRDefault="00B34A14"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E408010" w14:textId="1EFCD774" w:rsidR="00A57AA3" w:rsidRPr="00C06079" w:rsidRDefault="00B34A14" w:rsidP="00A57AA3">
            <w:pPr>
              <w:spacing w:after="0" w:line="240" w:lineRule="auto"/>
              <w:rPr>
                <w:rFonts w:eastAsia="Times New Roman" w:cs="Arial"/>
              </w:rPr>
            </w:pPr>
            <w:r>
              <w:rPr>
                <w:rFonts w:eastAsia="Times New Roman" w:cs="Arial"/>
              </w:rPr>
              <w:t>The purpose of each link in the module</w:t>
            </w:r>
            <w:r w:rsidR="007E3F57">
              <w:rPr>
                <w:rFonts w:eastAsia="Times New Roman" w:cs="Arial"/>
              </w:rPr>
              <w:t>s</w:t>
            </w:r>
            <w:r>
              <w:rPr>
                <w:rFonts w:eastAsia="Times New Roman" w:cs="Arial"/>
              </w:rPr>
              <w:t xml:space="preserve"> can be determined from the link text </w:t>
            </w:r>
            <w:r w:rsidR="0025789F">
              <w:rPr>
                <w:rFonts w:eastAsia="Times New Roman" w:cs="Arial"/>
              </w:rPr>
              <w:t>alone</w:t>
            </w:r>
            <w:r>
              <w:rPr>
                <w:rFonts w:eastAsia="Times New Roman" w:cs="Arial"/>
              </w:rPr>
              <w:t>.</w:t>
            </w:r>
          </w:p>
        </w:tc>
      </w:tr>
      <w:tr w:rsidR="003B281D" w:rsidRPr="00832320" w14:paraId="762CE17E"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7E951B3" w14:textId="39D1F714" w:rsidR="003B281D" w:rsidRPr="00CE4AC1" w:rsidRDefault="00143733" w:rsidP="00CE4AC1">
            <w:pPr>
              <w:spacing w:after="0" w:line="240" w:lineRule="auto"/>
              <w:rPr>
                <w:rFonts w:eastAsia="Times New Roman" w:cs="Arial"/>
                <w:b/>
              </w:rPr>
            </w:pPr>
            <w:hyperlink r:id="rId30" w:anchor="pointer-gestures" w:history="1">
              <w:r w:rsidR="003B281D" w:rsidRPr="008E4A06">
                <w:rPr>
                  <w:rStyle w:val="Hyperlink"/>
                  <w:rFonts w:eastAsia="Times New Roman" w:cs="Arial"/>
                  <w:b/>
                </w:rPr>
                <w:t>2.5.1 Pointer Gestures</w:t>
              </w:r>
            </w:hyperlink>
            <w:r w:rsidR="003B281D" w:rsidRPr="008E4A06">
              <w:t xml:space="preserve"> (Level A</w:t>
            </w:r>
            <w:r w:rsidR="00816E6F" w:rsidRPr="008E4A06">
              <w:t xml:space="preserve"> 2.1 only</w:t>
            </w:r>
            <w:r w:rsidR="003B281D" w:rsidRPr="008E4A06">
              <w:t>)</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01470ED" w14:textId="28E7D275" w:rsidR="003B281D" w:rsidRPr="008E4A06" w:rsidRDefault="00BA19C5" w:rsidP="00EC2B77">
            <w:pPr>
              <w:spacing w:after="0" w:line="240" w:lineRule="auto"/>
              <w:rPr>
                <w:rFonts w:eastAsia="Times New Roman" w:cs="Arial"/>
              </w:rPr>
            </w:pPr>
            <w:r>
              <w:rPr>
                <w:rFonts w:eastAsia="Times New Roman" w:cs="Arial"/>
              </w:rPr>
              <w:t>Not Applicable</w:t>
            </w:r>
            <w:r w:rsidR="00EC2B77">
              <w:rPr>
                <w:rFonts w:eastAsia="Times New Roman" w:cs="Arial"/>
              </w:rPr>
              <w:t xml:space="preserve"> </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4E23C38" w14:textId="52FD5464" w:rsidR="003B281D" w:rsidRPr="008E4A06" w:rsidRDefault="00BA19C5" w:rsidP="00EC2B77">
            <w:pPr>
              <w:spacing w:after="0" w:line="240" w:lineRule="auto"/>
              <w:rPr>
                <w:rFonts w:eastAsia="Times New Roman" w:cs="Arial"/>
              </w:rPr>
            </w:pPr>
            <w:r>
              <w:rPr>
                <w:rFonts w:eastAsia="Times New Roman" w:cs="Arial"/>
              </w:rPr>
              <w:t>The module</w:t>
            </w:r>
            <w:r w:rsidR="007E3F57">
              <w:rPr>
                <w:rFonts w:eastAsia="Times New Roman" w:cs="Arial"/>
              </w:rPr>
              <w:t>s</w:t>
            </w:r>
            <w:r>
              <w:rPr>
                <w:rFonts w:eastAsia="Times New Roman" w:cs="Arial"/>
              </w:rPr>
              <w:t xml:space="preserve"> do not rely on multipoint or path-based gestures.</w:t>
            </w:r>
          </w:p>
        </w:tc>
      </w:tr>
      <w:tr w:rsidR="003B281D" w:rsidRPr="00832320" w14:paraId="5CAF89E9"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4E2847F" w14:textId="4A9B0C70" w:rsidR="00E45F1E" w:rsidRPr="00CE4AC1" w:rsidRDefault="00143733" w:rsidP="00CE4AC1">
            <w:pPr>
              <w:tabs>
                <w:tab w:val="left" w:pos="345"/>
              </w:tabs>
              <w:spacing w:after="0" w:line="240" w:lineRule="auto"/>
              <w:rPr>
                <w:rFonts w:eastAsia="Times New Roman" w:cs="Arial"/>
                <w:b/>
              </w:rPr>
            </w:pPr>
            <w:hyperlink r:id="rId31" w:anchor="pointer-cancellation" w:history="1">
              <w:r w:rsidR="003B281D" w:rsidRPr="008E4A06">
                <w:rPr>
                  <w:rStyle w:val="Hyperlink"/>
                  <w:rFonts w:eastAsia="Times New Roman" w:cs="Arial"/>
                  <w:b/>
                </w:rPr>
                <w:t>2.5.2 Pointer Cancellation</w:t>
              </w:r>
            </w:hyperlink>
            <w:r w:rsidR="003B281D" w:rsidRPr="008E4A06">
              <w:t xml:space="preserve"> (Level A</w:t>
            </w:r>
            <w:r w:rsidR="00816E6F" w:rsidRPr="008E4A06">
              <w:t xml:space="preserve"> 2.1 only</w:t>
            </w:r>
            <w:r w:rsidR="003B281D" w:rsidRPr="008E4A06">
              <w:t>)</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1C6E159" w14:textId="25061C94" w:rsidR="003B281D" w:rsidRPr="008E4A06" w:rsidRDefault="0017395F" w:rsidP="00E45F1E">
            <w:pPr>
              <w:tabs>
                <w:tab w:val="left" w:pos="345"/>
              </w:tabs>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14B7727B" w14:textId="49AB7F99" w:rsidR="003B281D" w:rsidRPr="008E4A06" w:rsidRDefault="0017395F" w:rsidP="00E45F1E">
            <w:pPr>
              <w:tabs>
                <w:tab w:val="left" w:pos="345"/>
              </w:tabs>
              <w:spacing w:after="0" w:line="240" w:lineRule="auto"/>
              <w:rPr>
                <w:rFonts w:eastAsia="Times New Roman" w:cs="Arial"/>
              </w:rPr>
            </w:pPr>
            <w:r>
              <w:rPr>
                <w:rFonts w:eastAsia="Times New Roman" w:cs="Arial"/>
              </w:rPr>
              <w:t>The module functions that use a single pointer are completed when the user releases the pointer.</w:t>
            </w:r>
          </w:p>
        </w:tc>
      </w:tr>
      <w:tr w:rsidR="003B281D" w:rsidRPr="00B83919" w14:paraId="403550FA"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0E8930E" w14:textId="02BE922C" w:rsidR="00E45F1E" w:rsidRPr="00CE4AC1" w:rsidRDefault="00143733" w:rsidP="00CE4AC1">
            <w:pPr>
              <w:spacing w:after="0" w:line="240" w:lineRule="auto"/>
              <w:rPr>
                <w:rFonts w:eastAsia="Times New Roman" w:cs="Arial"/>
                <w:b/>
              </w:rPr>
            </w:pPr>
            <w:hyperlink r:id="rId32" w:anchor="label-in-name" w:history="1">
              <w:r w:rsidR="003B281D" w:rsidRPr="008E4A06">
                <w:rPr>
                  <w:rStyle w:val="Hyperlink"/>
                  <w:rFonts w:eastAsia="Times New Roman" w:cs="Arial"/>
                  <w:b/>
                </w:rPr>
                <w:t>2.5.3 Label in Name</w:t>
              </w:r>
            </w:hyperlink>
            <w:r w:rsidR="003B281D" w:rsidRPr="008E4A06">
              <w:t xml:space="preserve"> (Level A</w:t>
            </w:r>
            <w:r w:rsidR="00816E6F" w:rsidRPr="008E4A06">
              <w:t xml:space="preserve"> 2.1 only</w:t>
            </w:r>
            <w:r w:rsidR="003B281D" w:rsidRPr="008E4A06">
              <w:t>)</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BC0D321" w14:textId="2E555533" w:rsidR="003B281D" w:rsidRPr="00C06079" w:rsidRDefault="00B5064D" w:rsidP="00EC2B77">
            <w:pPr>
              <w:spacing w:after="0" w:line="240" w:lineRule="auto"/>
              <w:rPr>
                <w:rFonts w:eastAsia="Times New Roman" w:cs="Arial"/>
              </w:rPr>
            </w:pPr>
            <w:r>
              <w:rPr>
                <w:rFonts w:eastAsia="Times New Roman" w:cs="Arial"/>
              </w:rPr>
              <w:t>Supports</w:t>
            </w:r>
            <w:r w:rsidR="00EC2B77">
              <w:rPr>
                <w:rFonts w:eastAsia="Times New Roman" w:cs="Arial"/>
              </w:rPr>
              <w:t xml:space="preserve"> </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C122C2B" w14:textId="20C52E01" w:rsidR="003B281D" w:rsidRPr="00C06079" w:rsidRDefault="00B5064D" w:rsidP="00EC2B77">
            <w:pPr>
              <w:spacing w:after="0" w:line="240" w:lineRule="auto"/>
              <w:rPr>
                <w:rFonts w:eastAsia="Times New Roman" w:cs="Arial"/>
              </w:rPr>
            </w:pPr>
            <w:r>
              <w:rPr>
                <w:rFonts w:eastAsia="Times New Roman" w:cs="Arial"/>
              </w:rPr>
              <w:t>The accessible name of each user interface component that includes a visible text label corresponds to that label text.</w:t>
            </w:r>
          </w:p>
        </w:tc>
      </w:tr>
      <w:tr w:rsidR="003B281D" w:rsidRPr="00B83919" w14:paraId="28B87A19"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3A84D7E" w14:textId="5C730E93" w:rsidR="00E45F1E" w:rsidRPr="00CE4AC1" w:rsidRDefault="00143733" w:rsidP="00CE4AC1">
            <w:pPr>
              <w:spacing w:after="0" w:line="240" w:lineRule="auto"/>
              <w:rPr>
                <w:rFonts w:eastAsia="Times New Roman" w:cs="Arial"/>
                <w:b/>
              </w:rPr>
            </w:pPr>
            <w:hyperlink r:id="rId33" w:anchor="motion-actuation" w:history="1">
              <w:r w:rsidR="003B281D" w:rsidRPr="008E4A06">
                <w:rPr>
                  <w:rStyle w:val="Hyperlink"/>
                  <w:rFonts w:eastAsia="Times New Roman" w:cs="Arial"/>
                  <w:b/>
                </w:rPr>
                <w:t>2.5.4 Motion Actuation</w:t>
              </w:r>
            </w:hyperlink>
            <w:r w:rsidR="003B281D" w:rsidRPr="008E4A06">
              <w:t xml:space="preserve"> (Level A</w:t>
            </w:r>
            <w:r w:rsidR="00816E6F" w:rsidRPr="008E4A06">
              <w:t xml:space="preserve"> 2.1 only</w:t>
            </w:r>
            <w:r w:rsidR="003B281D" w:rsidRPr="008E4A06">
              <w:t>)</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046EFAE" w14:textId="66A72BDB" w:rsidR="003B281D" w:rsidRPr="00C06079" w:rsidRDefault="009154B3" w:rsidP="00EC2B77">
            <w:pPr>
              <w:spacing w:after="0" w:line="240" w:lineRule="auto"/>
              <w:rPr>
                <w:rFonts w:eastAsia="Times New Roman" w:cs="Arial"/>
              </w:rPr>
            </w:pPr>
            <w:r>
              <w:rPr>
                <w:rFonts w:eastAsia="Times New Roman" w:cs="Arial"/>
              </w:rPr>
              <w:t>Not applicable</w:t>
            </w:r>
            <w:r w:rsidR="00EC2B77">
              <w:rPr>
                <w:rFonts w:eastAsia="Times New Roman" w:cs="Arial"/>
              </w:rPr>
              <w:t xml:space="preserve"> </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5A93DE5" w14:textId="249AF50C" w:rsidR="003B281D" w:rsidRPr="00C06079" w:rsidRDefault="009530A8" w:rsidP="00EC2B77">
            <w:pPr>
              <w:spacing w:after="0" w:line="240" w:lineRule="auto"/>
              <w:rPr>
                <w:rFonts w:eastAsia="Times New Roman" w:cs="Arial"/>
              </w:rPr>
            </w:pPr>
            <w:r>
              <w:rPr>
                <w:rFonts w:eastAsia="Times New Roman" w:cs="Arial"/>
              </w:rPr>
              <w:t xml:space="preserve">The site does not have functionality </w:t>
            </w:r>
            <w:r w:rsidR="00014E7F">
              <w:rPr>
                <w:rFonts w:eastAsia="Times New Roman" w:cs="Arial"/>
              </w:rPr>
              <w:t>operated by device motion or user motion.</w:t>
            </w:r>
            <w:r w:rsidR="00EC2B77">
              <w:rPr>
                <w:rFonts w:eastAsia="Times New Roman" w:cs="Arial"/>
              </w:rPr>
              <w:t xml:space="preserve"> </w:t>
            </w:r>
          </w:p>
        </w:tc>
      </w:tr>
      <w:tr w:rsidR="003D2163" w:rsidRPr="00B83919" w14:paraId="5E94BA50"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5D6E70B" w14:textId="5FAC610D" w:rsidR="00375929" w:rsidRPr="00C06079" w:rsidRDefault="00143733" w:rsidP="001160FF">
            <w:pPr>
              <w:spacing w:after="0" w:line="240" w:lineRule="auto"/>
              <w:rPr>
                <w:rFonts w:eastAsia="Times New Roman" w:cs="Arial"/>
                <w:b/>
              </w:rPr>
            </w:pPr>
            <w:hyperlink r:id="rId34" w:anchor="meaning-doc-lang-id" w:history="1">
              <w:r w:rsidR="003D2163" w:rsidRPr="00C06079">
                <w:rPr>
                  <w:rStyle w:val="Hyperlink"/>
                  <w:rFonts w:eastAsia="Times New Roman" w:cs="Arial"/>
                  <w:b/>
                </w:rPr>
                <w:t>3.1.1 Language of Page</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2760025" w14:textId="5D45F2C2" w:rsidR="00A57AA3" w:rsidRPr="00C06079" w:rsidRDefault="00E93757"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51054E0" w14:textId="005D2D20" w:rsidR="00A57AA3" w:rsidRPr="00C06079" w:rsidRDefault="00E93757" w:rsidP="00240E97">
            <w:pPr>
              <w:spacing w:after="0" w:line="240" w:lineRule="auto"/>
              <w:rPr>
                <w:rFonts w:eastAsia="Times New Roman" w:cs="Arial"/>
              </w:rPr>
            </w:pPr>
            <w:r w:rsidRPr="00E93757">
              <w:rPr>
                <w:rFonts w:eastAsia="Times New Roman" w:cs="Arial"/>
              </w:rPr>
              <w:t xml:space="preserve">The default language of the </w:t>
            </w:r>
            <w:r w:rsidR="00D56286">
              <w:rPr>
                <w:rFonts w:eastAsia="Times New Roman" w:cs="Arial"/>
              </w:rPr>
              <w:t>module</w:t>
            </w:r>
            <w:r w:rsidRPr="00E93757">
              <w:rPr>
                <w:rFonts w:eastAsia="Times New Roman" w:cs="Arial"/>
              </w:rPr>
              <w:t>’s webpage is identified using the lang attribute in the html element.</w:t>
            </w:r>
          </w:p>
        </w:tc>
      </w:tr>
      <w:tr w:rsidR="003D2163" w:rsidRPr="00B83919" w14:paraId="5845C770"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BD256ED" w14:textId="34E67AC1" w:rsidR="00375929" w:rsidRPr="00C06079" w:rsidRDefault="00143733" w:rsidP="00450CC0">
            <w:pPr>
              <w:spacing w:after="0" w:line="240" w:lineRule="auto"/>
              <w:rPr>
                <w:rFonts w:eastAsia="Times New Roman" w:cs="Arial"/>
                <w:b/>
              </w:rPr>
            </w:pPr>
            <w:hyperlink r:id="rId35" w:anchor="consistent-behavior-receive-focus" w:history="1">
              <w:r w:rsidR="003D2163" w:rsidRPr="00C06079">
                <w:rPr>
                  <w:rStyle w:val="Hyperlink"/>
                  <w:rFonts w:eastAsia="Times New Roman" w:cs="Arial"/>
                  <w:b/>
                </w:rPr>
                <w:t>3.2.1 On Focus</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60BC374" w14:textId="6AC76A6F" w:rsidR="00A57AA3" w:rsidRPr="00C06079" w:rsidRDefault="00D56286"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DF55835" w14:textId="5D8F6EAF" w:rsidR="00A57AA3" w:rsidRPr="00C06079" w:rsidRDefault="009E5E4E" w:rsidP="00A57AA3">
            <w:pPr>
              <w:spacing w:after="0" w:line="240" w:lineRule="auto"/>
              <w:rPr>
                <w:rFonts w:eastAsia="Times New Roman" w:cs="Arial"/>
              </w:rPr>
            </w:pPr>
            <w:r w:rsidRPr="009E5E4E">
              <w:rPr>
                <w:rFonts w:eastAsia="Times New Roman" w:cs="Arial"/>
              </w:rPr>
              <w:t xml:space="preserve">The </w:t>
            </w:r>
            <w:r>
              <w:rPr>
                <w:rFonts w:eastAsia="Times New Roman" w:cs="Arial"/>
              </w:rPr>
              <w:t>module</w:t>
            </w:r>
            <w:r w:rsidRPr="009E5E4E">
              <w:rPr>
                <w:rFonts w:eastAsia="Times New Roman" w:cs="Arial"/>
              </w:rPr>
              <w:t>’s components do not initiate a change of context when focused.</w:t>
            </w:r>
          </w:p>
        </w:tc>
      </w:tr>
      <w:tr w:rsidR="003D2163" w:rsidRPr="00B83919" w14:paraId="7BEC59F7"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B56D0A2" w14:textId="51B87444" w:rsidR="00375929" w:rsidRPr="00C06079" w:rsidRDefault="00143733" w:rsidP="00450CC0">
            <w:pPr>
              <w:spacing w:after="0" w:line="240" w:lineRule="auto"/>
              <w:rPr>
                <w:rFonts w:eastAsia="Times New Roman" w:cs="Arial"/>
                <w:b/>
              </w:rPr>
            </w:pPr>
            <w:hyperlink r:id="rId36" w:anchor="consistent-behavior-unpredictable-change" w:history="1">
              <w:r w:rsidR="003D2163" w:rsidRPr="00C06079">
                <w:rPr>
                  <w:rStyle w:val="Hyperlink"/>
                  <w:rFonts w:eastAsia="Times New Roman" w:cs="Arial"/>
                  <w:b/>
                </w:rPr>
                <w:t>3.2.2 On Input</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7AFD9A8" w14:textId="485E8BB0" w:rsidR="00A57AA3" w:rsidRPr="00C06079" w:rsidRDefault="000A4C33"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19520DE9" w14:textId="54DBE393" w:rsidR="00A57AA3" w:rsidRPr="00C06079" w:rsidRDefault="000C486D" w:rsidP="00A57AA3">
            <w:pPr>
              <w:spacing w:after="0" w:line="240" w:lineRule="auto"/>
              <w:rPr>
                <w:rFonts w:eastAsia="Times New Roman" w:cs="Arial"/>
              </w:rPr>
            </w:pPr>
            <w:r w:rsidRPr="000C486D">
              <w:rPr>
                <w:rFonts w:eastAsia="Times New Roman" w:cs="Arial"/>
              </w:rPr>
              <w:t>Changes of context do not occur automatically on user input.</w:t>
            </w:r>
          </w:p>
        </w:tc>
      </w:tr>
      <w:tr w:rsidR="003D2163" w:rsidRPr="00B83919" w14:paraId="4E8CA44B"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33CDA72" w14:textId="1AA78061" w:rsidR="00375929" w:rsidRPr="00C06079" w:rsidRDefault="00143733" w:rsidP="00450CC0">
            <w:pPr>
              <w:spacing w:after="0" w:line="240" w:lineRule="auto"/>
              <w:rPr>
                <w:rFonts w:eastAsia="Times New Roman" w:cs="Arial"/>
                <w:b/>
              </w:rPr>
            </w:pPr>
            <w:hyperlink r:id="rId37" w:anchor="minimize-error-identified" w:history="1">
              <w:r w:rsidR="003D2163" w:rsidRPr="00C06079">
                <w:rPr>
                  <w:rStyle w:val="Hyperlink"/>
                  <w:rFonts w:eastAsia="Times New Roman" w:cs="Arial"/>
                  <w:b/>
                </w:rPr>
                <w:t>3.3.1 Error Identification</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FFD7DDE" w14:textId="3F93DDCA" w:rsidR="00A57AA3" w:rsidRPr="00C06079" w:rsidRDefault="007C484F"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2AFD50A" w14:textId="6B85EFB2" w:rsidR="00A57AA3" w:rsidRPr="00C06079" w:rsidRDefault="007C484F" w:rsidP="00240E97">
            <w:pPr>
              <w:spacing w:after="0" w:line="240" w:lineRule="auto"/>
              <w:rPr>
                <w:rFonts w:eastAsia="Times New Roman" w:cs="Arial"/>
              </w:rPr>
            </w:pPr>
            <w:r w:rsidRPr="007C484F">
              <w:rPr>
                <w:rFonts w:eastAsia="Times New Roman" w:cs="Arial"/>
              </w:rPr>
              <w:t>Where errors are automatically detected, the error is identified, and an error message is provided as text.</w:t>
            </w:r>
          </w:p>
        </w:tc>
      </w:tr>
      <w:tr w:rsidR="003D2163" w:rsidRPr="00B83919" w14:paraId="4C599053"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492F4A9" w14:textId="546D2C59" w:rsidR="00375929" w:rsidRPr="00C06079" w:rsidRDefault="00143733" w:rsidP="00450CC0">
            <w:pPr>
              <w:spacing w:after="0" w:line="240" w:lineRule="auto"/>
              <w:rPr>
                <w:rFonts w:eastAsia="Times New Roman" w:cs="Arial"/>
                <w:b/>
              </w:rPr>
            </w:pPr>
            <w:hyperlink r:id="rId38" w:anchor="minimize-error-cues" w:history="1">
              <w:r w:rsidR="003D2163" w:rsidRPr="00C06079">
                <w:rPr>
                  <w:rStyle w:val="Hyperlink"/>
                  <w:rFonts w:eastAsia="Times New Roman" w:cs="Arial"/>
                  <w:b/>
                </w:rPr>
                <w:t>3.3.2 Labels or Instructions</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9D42843" w14:textId="16A01FE6" w:rsidR="00A57AA3" w:rsidRPr="00C06079" w:rsidRDefault="0088751F"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EAA750E" w14:textId="0ABAAB0B" w:rsidR="00A57AA3" w:rsidRPr="00C06079" w:rsidRDefault="0088751F" w:rsidP="00A57AA3">
            <w:pPr>
              <w:spacing w:after="0" w:line="240" w:lineRule="auto"/>
              <w:rPr>
                <w:rFonts w:eastAsia="Times New Roman" w:cs="Arial"/>
              </w:rPr>
            </w:pPr>
            <w:r w:rsidRPr="0088751F">
              <w:rPr>
                <w:rFonts w:eastAsia="Times New Roman" w:cs="Arial"/>
              </w:rPr>
              <w:t xml:space="preserve">A label is provided for each of the </w:t>
            </w:r>
            <w:r w:rsidR="00DB746D">
              <w:rPr>
                <w:rFonts w:eastAsia="Times New Roman" w:cs="Arial"/>
              </w:rPr>
              <w:t>module</w:t>
            </w:r>
            <w:r w:rsidRPr="0088751F">
              <w:rPr>
                <w:rFonts w:eastAsia="Times New Roman" w:cs="Arial"/>
              </w:rPr>
              <w:t>’s input fields.</w:t>
            </w:r>
          </w:p>
        </w:tc>
      </w:tr>
      <w:tr w:rsidR="003D2163" w:rsidRPr="00B83919" w14:paraId="5335909E"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8C4D6F3" w14:textId="0023FAF4" w:rsidR="00375929" w:rsidRPr="00C06079" w:rsidRDefault="00143733" w:rsidP="00450CC0">
            <w:pPr>
              <w:spacing w:after="0" w:line="240" w:lineRule="auto"/>
              <w:rPr>
                <w:rFonts w:eastAsia="Times New Roman" w:cs="Arial"/>
                <w:b/>
              </w:rPr>
            </w:pPr>
            <w:hyperlink r:id="rId39" w:anchor="ensure-compat-parses" w:history="1">
              <w:r w:rsidR="003D2163" w:rsidRPr="00C06079">
                <w:rPr>
                  <w:rStyle w:val="Hyperlink"/>
                  <w:rFonts w:eastAsia="Times New Roman" w:cs="Arial"/>
                  <w:b/>
                </w:rPr>
                <w:t>4.1.1 Parsing</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AD062BE" w14:textId="1E6A535C" w:rsidR="00A57AA3" w:rsidRPr="00C06079" w:rsidRDefault="00955F7B" w:rsidP="00A57AA3">
            <w:pPr>
              <w:spacing w:after="0" w:line="240" w:lineRule="auto"/>
              <w:rPr>
                <w:rFonts w:eastAsia="Times New Roman" w:cs="Arial"/>
              </w:rPr>
            </w:pPr>
            <w:r>
              <w:rPr>
                <w:rFonts w:eastAsia="Times New Roman" w:cs="Arial"/>
              </w:rPr>
              <w:t>Partially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853000B" w14:textId="00A40AD6" w:rsidR="00A57AA3" w:rsidRPr="00C06079" w:rsidRDefault="00D93242" w:rsidP="00240E97">
            <w:pPr>
              <w:spacing w:after="0" w:line="240" w:lineRule="auto"/>
              <w:rPr>
                <w:rFonts w:eastAsia="Times New Roman" w:cs="Arial"/>
              </w:rPr>
            </w:pPr>
            <w:r>
              <w:rPr>
                <w:rFonts w:eastAsia="Times New Roman" w:cs="Arial"/>
              </w:rPr>
              <w:t xml:space="preserve">The </w:t>
            </w:r>
            <w:r w:rsidR="004E4EC9">
              <w:rPr>
                <w:rFonts w:eastAsia="Times New Roman" w:cs="Arial"/>
              </w:rPr>
              <w:t xml:space="preserve">element ID </w:t>
            </w:r>
            <w:r>
              <w:rPr>
                <w:rFonts w:eastAsia="Times New Roman" w:cs="Arial"/>
              </w:rPr>
              <w:t xml:space="preserve">tag </w:t>
            </w:r>
            <w:r w:rsidR="003B2F98" w:rsidRPr="003B2F98">
              <w:rPr>
                <w:rFonts w:eastAsia="Times New Roman" w:cs="Arial"/>
              </w:rPr>
              <w:t xml:space="preserve">#video-pen </w:t>
            </w:r>
            <w:r>
              <w:rPr>
                <w:rFonts w:eastAsia="Times New Roman" w:cs="Arial"/>
              </w:rPr>
              <w:t xml:space="preserve">is not a </w:t>
            </w:r>
            <w:r w:rsidR="00955F7B" w:rsidRPr="00955F7B">
              <w:rPr>
                <w:rFonts w:eastAsia="Times New Roman" w:cs="Arial"/>
              </w:rPr>
              <w:t xml:space="preserve">unique ID value. </w:t>
            </w:r>
          </w:p>
        </w:tc>
      </w:tr>
      <w:tr w:rsidR="003D2163" w:rsidRPr="00B83919" w14:paraId="53A881FB" w14:textId="77777777" w:rsidTr="009506B6">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6250FB6" w14:textId="24C8FB65" w:rsidR="00375929" w:rsidRPr="00C06079" w:rsidRDefault="00143733" w:rsidP="00450CC0">
            <w:pPr>
              <w:spacing w:after="0" w:line="240" w:lineRule="auto"/>
              <w:rPr>
                <w:rFonts w:eastAsia="Times New Roman" w:cs="Arial"/>
                <w:b/>
              </w:rPr>
            </w:pPr>
            <w:hyperlink r:id="rId40" w:anchor="ensure-compat-rsv" w:history="1">
              <w:r w:rsidR="003D2163" w:rsidRPr="00C06079">
                <w:rPr>
                  <w:rStyle w:val="Hyperlink"/>
                  <w:rFonts w:eastAsia="Times New Roman" w:cs="Arial"/>
                  <w:b/>
                </w:rPr>
                <w:t>4.1.2 Name, Role, Value</w:t>
              </w:r>
            </w:hyperlink>
            <w:r w:rsidR="003D2163" w:rsidRPr="00C06079">
              <w:t xml:space="preserve"> (Level 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4717882" w14:textId="07DEF77E" w:rsidR="00A57AA3" w:rsidRPr="00C06079" w:rsidRDefault="00C826F2" w:rsidP="00A57AA3">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4EA82CC" w14:textId="11FC1707" w:rsidR="00A57AA3" w:rsidRPr="00C06079" w:rsidRDefault="000773E3" w:rsidP="00240E97">
            <w:pPr>
              <w:spacing w:after="0" w:line="240" w:lineRule="auto"/>
              <w:rPr>
                <w:rFonts w:eastAsia="Times New Roman" w:cs="Arial"/>
              </w:rPr>
            </w:pPr>
            <w:r>
              <w:rPr>
                <w:rFonts w:eastAsia="Times New Roman" w:cs="Arial"/>
              </w:rPr>
              <w:t>U</w:t>
            </w:r>
            <w:r w:rsidR="00C826F2" w:rsidRPr="00C826F2">
              <w:rPr>
                <w:rFonts w:eastAsia="Times New Roman" w:cs="Arial"/>
              </w:rPr>
              <w:t xml:space="preserve">ser interface components in the </w:t>
            </w:r>
            <w:r w:rsidR="00DB746D">
              <w:rPr>
                <w:rFonts w:eastAsia="Times New Roman" w:cs="Arial"/>
              </w:rPr>
              <w:t>module</w:t>
            </w:r>
            <w:r w:rsidR="00827891">
              <w:rPr>
                <w:rFonts w:eastAsia="Times New Roman" w:cs="Arial"/>
              </w:rPr>
              <w:t>s</w:t>
            </w:r>
            <w:r w:rsidR="00C826F2" w:rsidRPr="00C826F2">
              <w:rPr>
                <w:rFonts w:eastAsia="Times New Roman" w:cs="Arial"/>
              </w:rPr>
              <w:t xml:space="preserve"> provide programmatic name, role, and/or state information.</w:t>
            </w:r>
          </w:p>
        </w:tc>
      </w:tr>
    </w:tbl>
    <w:p w14:paraId="028F6B08" w14:textId="77777777" w:rsidR="003D2163" w:rsidRDefault="003D2163" w:rsidP="003D2163">
      <w:pPr>
        <w:spacing w:after="0" w:line="240" w:lineRule="auto"/>
        <w:rPr>
          <w:rFonts w:ascii="Arial" w:eastAsia="Times New Roman" w:hAnsi="Arial" w:cs="Arial"/>
          <w:b/>
          <w:bCs/>
          <w:sz w:val="24"/>
          <w:szCs w:val="24"/>
        </w:rPr>
      </w:pPr>
    </w:p>
    <w:p w14:paraId="5309B426" w14:textId="77777777" w:rsidR="003D2163" w:rsidRPr="00B83919" w:rsidRDefault="003D2163" w:rsidP="00B83919">
      <w:pPr>
        <w:pStyle w:val="Heading3"/>
      </w:pPr>
      <w:bookmarkStart w:id="13" w:name="_Toc512938932"/>
      <w:r w:rsidRPr="00B83919">
        <w:t xml:space="preserve">Table 2: </w:t>
      </w:r>
      <w:r w:rsidR="00327269">
        <w:t>Success</w:t>
      </w:r>
      <w:r w:rsidR="00327269" w:rsidRPr="00B83919">
        <w:t xml:space="preserve"> </w:t>
      </w:r>
      <w:r w:rsidRPr="00B83919">
        <w:t>Criteria, Level AA</w:t>
      </w:r>
      <w:bookmarkEnd w:id="13"/>
    </w:p>
    <w:p w14:paraId="3650F006" w14:textId="77777777" w:rsidR="003D2163" w:rsidRPr="00ED3C4C" w:rsidRDefault="003D2163" w:rsidP="00270F56">
      <w:r w:rsidRPr="00202040">
        <w:t>Notes:</w:t>
      </w:r>
    </w:p>
    <w:tbl>
      <w:tblPr>
        <w:tblW w:w="5004"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
        <w:gridCol w:w="6626"/>
        <w:gridCol w:w="29"/>
        <w:gridCol w:w="2669"/>
        <w:gridCol w:w="5095"/>
        <w:gridCol w:w="12"/>
      </w:tblGrid>
      <w:tr w:rsidR="003D2163" w:rsidRPr="00B83919" w14:paraId="5D9BBA7F" w14:textId="77777777" w:rsidTr="00C622BB">
        <w:trPr>
          <w:gridBefore w:val="1"/>
          <w:wBefore w:w="4" w:type="pct"/>
          <w:trHeight w:val="285"/>
          <w:tblHeader/>
          <w:tblCellSpacing w:w="0" w:type="dxa"/>
        </w:trPr>
        <w:tc>
          <w:tcPr>
            <w:tcW w:w="2304" w:type="pct"/>
            <w:gridSpan w:val="2"/>
            <w:tcBorders>
              <w:top w:val="outset" w:sz="6" w:space="0" w:color="auto"/>
              <w:left w:val="outset" w:sz="6" w:space="0" w:color="auto"/>
              <w:bottom w:val="outset" w:sz="6" w:space="0" w:color="auto"/>
              <w:right w:val="outset" w:sz="6" w:space="0" w:color="auto"/>
            </w:tcBorders>
            <w:shd w:val="clear" w:color="auto" w:fill="AEAAAA"/>
            <w:vAlign w:val="center"/>
            <w:hideMark/>
          </w:tcPr>
          <w:p w14:paraId="5A14D4F8" w14:textId="77777777" w:rsidR="003D2163" w:rsidRPr="00B83919" w:rsidRDefault="003D2163" w:rsidP="00C622BB">
            <w:pPr>
              <w:spacing w:after="0" w:line="240" w:lineRule="auto"/>
              <w:ind w:left="-15" w:firstLine="15"/>
              <w:jc w:val="center"/>
              <w:rPr>
                <w:rFonts w:ascii="Arial Bold" w:eastAsia="Times New Roman" w:hAnsi="Arial Bold" w:cs="Arial"/>
                <w:b/>
                <w:bCs/>
                <w:sz w:val="24"/>
                <w:szCs w:val="24"/>
              </w:rPr>
            </w:pPr>
            <w:r w:rsidRPr="00B83919">
              <w:rPr>
                <w:rFonts w:ascii="Arial Bold" w:eastAsia="Times New Roman" w:hAnsi="Arial Bold" w:cs="Arial"/>
                <w:b/>
                <w:bCs/>
                <w:sz w:val="24"/>
                <w:szCs w:val="24"/>
              </w:rPr>
              <w:t>Criteria</w:t>
            </w:r>
          </w:p>
        </w:tc>
        <w:tc>
          <w:tcPr>
            <w:tcW w:w="924" w:type="pct"/>
            <w:tcBorders>
              <w:top w:val="outset" w:sz="6" w:space="0" w:color="auto"/>
              <w:left w:val="outset" w:sz="6" w:space="0" w:color="auto"/>
              <w:bottom w:val="outset" w:sz="6" w:space="0" w:color="auto"/>
              <w:right w:val="outset" w:sz="6" w:space="0" w:color="auto"/>
            </w:tcBorders>
            <w:shd w:val="clear" w:color="auto" w:fill="AEAAAA"/>
            <w:vAlign w:val="center"/>
            <w:hideMark/>
          </w:tcPr>
          <w:p w14:paraId="6C3B102C" w14:textId="77777777" w:rsidR="003D2163" w:rsidRPr="00B83919" w:rsidRDefault="003D2163" w:rsidP="00C622BB">
            <w:pPr>
              <w:spacing w:after="0" w:line="240" w:lineRule="auto"/>
              <w:ind w:left="-15" w:firstLine="15"/>
              <w:jc w:val="center"/>
              <w:rPr>
                <w:rFonts w:ascii="Arial Bold" w:eastAsia="Times New Roman" w:hAnsi="Arial Bold" w:cs="Arial"/>
                <w:b/>
                <w:bCs/>
                <w:sz w:val="24"/>
                <w:szCs w:val="24"/>
              </w:rPr>
            </w:pPr>
            <w:r w:rsidRPr="00B83919">
              <w:rPr>
                <w:rFonts w:ascii="Arial Bold" w:eastAsia="Times New Roman" w:hAnsi="Arial Bold" w:cs="Arial"/>
                <w:b/>
                <w:bCs/>
                <w:sz w:val="24"/>
                <w:szCs w:val="24"/>
              </w:rPr>
              <w:t xml:space="preserve">Conformance Level </w:t>
            </w:r>
          </w:p>
        </w:tc>
        <w:tc>
          <w:tcPr>
            <w:tcW w:w="1768" w:type="pct"/>
            <w:gridSpan w:val="2"/>
            <w:tcBorders>
              <w:top w:val="outset" w:sz="6" w:space="0" w:color="auto"/>
              <w:left w:val="outset" w:sz="6" w:space="0" w:color="auto"/>
              <w:bottom w:val="outset" w:sz="6" w:space="0" w:color="auto"/>
              <w:right w:val="outset" w:sz="6" w:space="0" w:color="auto"/>
            </w:tcBorders>
            <w:shd w:val="clear" w:color="auto" w:fill="AEAAAA"/>
            <w:vAlign w:val="center"/>
            <w:hideMark/>
          </w:tcPr>
          <w:p w14:paraId="30E85F45" w14:textId="77777777" w:rsidR="003D2163" w:rsidRPr="00B83919" w:rsidRDefault="003D2163" w:rsidP="00C622BB">
            <w:pPr>
              <w:spacing w:after="0" w:line="240" w:lineRule="auto"/>
              <w:ind w:left="-15" w:firstLine="15"/>
              <w:jc w:val="center"/>
              <w:rPr>
                <w:rFonts w:ascii="Arial Bold" w:eastAsia="Times New Roman" w:hAnsi="Arial Bold" w:cs="Arial"/>
                <w:b/>
                <w:bCs/>
                <w:sz w:val="24"/>
                <w:szCs w:val="24"/>
              </w:rPr>
            </w:pPr>
            <w:r w:rsidRPr="00B83919">
              <w:rPr>
                <w:rFonts w:ascii="Arial Bold" w:eastAsia="Times New Roman" w:hAnsi="Arial Bold" w:cs="Arial"/>
                <w:b/>
                <w:bCs/>
                <w:sz w:val="24"/>
                <w:szCs w:val="24"/>
              </w:rPr>
              <w:t>Remarks and Explanations</w:t>
            </w:r>
          </w:p>
        </w:tc>
      </w:tr>
      <w:tr w:rsidR="003D2163" w:rsidRPr="00B83919" w14:paraId="428DEDFE"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0DDB05BD" w14:textId="43EAAE77" w:rsidR="000F57AA" w:rsidRPr="00ED0FD4" w:rsidRDefault="00143733" w:rsidP="00ED0FD4">
            <w:pPr>
              <w:spacing w:after="0" w:line="240" w:lineRule="auto"/>
              <w:rPr>
                <w:rFonts w:eastAsia="Times New Roman" w:cs="Arial"/>
                <w:b/>
              </w:rPr>
            </w:pPr>
            <w:hyperlink r:id="rId41" w:anchor="media-equiv-real-time-captions" w:history="1">
              <w:r w:rsidR="003D2163" w:rsidRPr="00C06079">
                <w:rPr>
                  <w:rStyle w:val="Hyperlink"/>
                  <w:rFonts w:eastAsia="Times New Roman" w:cs="Arial"/>
                  <w:b/>
                </w:rPr>
                <w:t>1.2.4 Captions (Live)</w:t>
              </w:r>
            </w:hyperlink>
            <w:r w:rsidR="003D2163"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27930C7F" w14:textId="43AEAA65" w:rsidR="00A57AA3" w:rsidRPr="00C06079" w:rsidRDefault="004F45AF" w:rsidP="00A57AA3">
            <w:pPr>
              <w:spacing w:after="0" w:line="240" w:lineRule="auto"/>
              <w:rPr>
                <w:rFonts w:eastAsia="Times New Roman" w:cs="Arial"/>
              </w:rPr>
            </w:pPr>
            <w:r>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EE56CDA" w14:textId="34520E5E" w:rsidR="00A57AA3" w:rsidRPr="00C06079" w:rsidRDefault="004F45AF" w:rsidP="00A57AA3">
            <w:pPr>
              <w:spacing w:after="0" w:line="240" w:lineRule="auto"/>
              <w:rPr>
                <w:rFonts w:eastAsia="Times New Roman" w:cs="Arial"/>
              </w:rPr>
            </w:pPr>
            <w:r w:rsidRPr="004F45AF">
              <w:rPr>
                <w:rFonts w:eastAsia="Times New Roman" w:cs="Arial"/>
              </w:rPr>
              <w:t xml:space="preserve">The </w:t>
            </w:r>
            <w:r w:rsidR="00DB746D">
              <w:rPr>
                <w:rFonts w:eastAsia="Times New Roman" w:cs="Arial"/>
              </w:rPr>
              <w:t>module</w:t>
            </w:r>
            <w:r w:rsidR="00827891">
              <w:rPr>
                <w:rFonts w:eastAsia="Times New Roman" w:cs="Arial"/>
              </w:rPr>
              <w:t>s</w:t>
            </w:r>
            <w:r w:rsidRPr="004F45AF">
              <w:rPr>
                <w:rFonts w:eastAsia="Times New Roman" w:cs="Arial"/>
              </w:rPr>
              <w:t xml:space="preserve"> do not contain live synchronized media.</w:t>
            </w:r>
          </w:p>
        </w:tc>
      </w:tr>
      <w:tr w:rsidR="00827891" w:rsidRPr="00B83919" w14:paraId="2203BCF1"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4740AC29" w14:textId="4B0C30C7" w:rsidR="00827891" w:rsidRPr="00D27168" w:rsidRDefault="00143733" w:rsidP="00827891">
            <w:pPr>
              <w:spacing w:after="0" w:line="240" w:lineRule="auto"/>
              <w:rPr>
                <w:rFonts w:eastAsia="Times New Roman" w:cs="Arial"/>
                <w:b/>
              </w:rPr>
            </w:pPr>
            <w:hyperlink r:id="rId42" w:anchor="media-equiv-audio-desc-only" w:history="1">
              <w:r w:rsidR="00827891" w:rsidRPr="00C06079">
                <w:rPr>
                  <w:rStyle w:val="Hyperlink"/>
                  <w:rFonts w:eastAsia="Times New Roman" w:cs="Arial"/>
                  <w:b/>
                </w:rPr>
                <w:t>1.2.5 Audio Description (Prerecorded)</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0B624ED1" w14:textId="28FF97DE" w:rsidR="00827891" w:rsidRPr="00C06079" w:rsidRDefault="00827891" w:rsidP="00827891">
            <w:pPr>
              <w:spacing w:after="0" w:line="240" w:lineRule="auto"/>
              <w:rPr>
                <w:rFonts w:eastAsia="Times New Roman" w:cs="Arial"/>
              </w:rPr>
            </w:pPr>
            <w:r>
              <w:rPr>
                <w:rFonts w:eastAsia="Times New Roman" w:cs="Arial"/>
              </w:rPr>
              <w:t>Does Not Support</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1A71600" w14:textId="28672F2A" w:rsidR="00827891" w:rsidRPr="00C06079" w:rsidRDefault="00827891" w:rsidP="00827891">
            <w:pPr>
              <w:spacing w:after="0" w:line="240" w:lineRule="auto"/>
              <w:rPr>
                <w:rFonts w:eastAsia="Times New Roman" w:cs="Arial"/>
              </w:rPr>
            </w:pPr>
            <w:r>
              <w:rPr>
                <w:rFonts w:eastAsia="Times New Roman" w:cs="Arial"/>
              </w:rPr>
              <w:t>Video content does not include audio descriptions.</w:t>
            </w:r>
          </w:p>
        </w:tc>
      </w:tr>
      <w:tr w:rsidR="00827891" w:rsidRPr="00832320" w14:paraId="66C8AE62"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697F979" w14:textId="1F344E53" w:rsidR="00827891" w:rsidRPr="003C4525" w:rsidRDefault="00143733" w:rsidP="00827891">
            <w:pPr>
              <w:spacing w:after="0" w:line="240" w:lineRule="auto"/>
              <w:rPr>
                <w:rFonts w:eastAsia="Times New Roman" w:cs="Arial"/>
                <w:b/>
              </w:rPr>
            </w:pPr>
            <w:hyperlink r:id="rId43" w:anchor="orientation" w:history="1">
              <w:r w:rsidR="00827891" w:rsidRPr="008E4A06">
                <w:rPr>
                  <w:rStyle w:val="Hyperlink"/>
                  <w:rFonts w:eastAsia="Times New Roman" w:cs="Arial"/>
                  <w:b/>
                </w:rPr>
                <w:t>1.3.4 Orientation</w:t>
              </w:r>
            </w:hyperlink>
            <w:r w:rsidR="00827891" w:rsidRPr="008E4A06">
              <w:t xml:space="preserve"> (Level AA 2.1 only)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B7101DD" w14:textId="3A8E1290" w:rsidR="00827891" w:rsidRPr="008E4A06" w:rsidRDefault="00827891" w:rsidP="00827891">
            <w:pPr>
              <w:spacing w:after="0" w:line="240" w:lineRule="auto"/>
              <w:rPr>
                <w:rFonts w:eastAsia="Times New Roman" w:cs="Arial"/>
              </w:rPr>
            </w:pPr>
            <w:r>
              <w:rPr>
                <w:rFonts w:eastAsia="Times New Roman" w:cs="Arial"/>
              </w:rPr>
              <w:t xml:space="preserve">Supports </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5EBEBFA" w14:textId="558AF4B8" w:rsidR="00827891" w:rsidRPr="008E4A06" w:rsidRDefault="00827891" w:rsidP="00827891">
            <w:pPr>
              <w:spacing w:after="0" w:line="240" w:lineRule="auto"/>
              <w:rPr>
                <w:rFonts w:eastAsia="Times New Roman" w:cs="Arial"/>
              </w:rPr>
            </w:pPr>
            <w:r w:rsidRPr="007855FA">
              <w:rPr>
                <w:rFonts w:eastAsia="Times New Roman" w:cs="Arial"/>
              </w:rPr>
              <w:t xml:space="preserve">The content of the </w:t>
            </w:r>
            <w:r>
              <w:rPr>
                <w:rFonts w:eastAsia="Times New Roman" w:cs="Arial"/>
              </w:rPr>
              <w:t>module</w:t>
            </w:r>
            <w:r w:rsidR="0065760A">
              <w:rPr>
                <w:rFonts w:eastAsia="Times New Roman" w:cs="Arial"/>
              </w:rPr>
              <w:t>s</w:t>
            </w:r>
            <w:r w:rsidRPr="007855FA">
              <w:rPr>
                <w:rFonts w:eastAsia="Times New Roman" w:cs="Arial"/>
              </w:rPr>
              <w:t xml:space="preserve"> does not restrict view and operation to a single display orientation.</w:t>
            </w:r>
            <w:r>
              <w:rPr>
                <w:rFonts w:eastAsia="Times New Roman" w:cs="Arial"/>
              </w:rPr>
              <w:t xml:space="preserve"> </w:t>
            </w:r>
          </w:p>
        </w:tc>
      </w:tr>
      <w:tr w:rsidR="00827891" w:rsidRPr="00B83919" w14:paraId="47B8EBF0"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BBCCE4A" w14:textId="54C6F03F" w:rsidR="00827891" w:rsidRPr="003C4525" w:rsidRDefault="00143733" w:rsidP="00827891">
            <w:pPr>
              <w:spacing w:after="0" w:line="240" w:lineRule="auto"/>
              <w:rPr>
                <w:rFonts w:eastAsia="Times New Roman" w:cs="Arial"/>
                <w:b/>
              </w:rPr>
            </w:pPr>
            <w:hyperlink r:id="rId44" w:anchor="identify-input-purpose" w:history="1">
              <w:r w:rsidR="00827891" w:rsidRPr="008E4A06">
                <w:rPr>
                  <w:rStyle w:val="Hyperlink"/>
                  <w:rFonts w:eastAsia="Times New Roman" w:cs="Arial"/>
                  <w:b/>
                </w:rPr>
                <w:t>1.3.5 Identify Input Purpose</w:t>
              </w:r>
            </w:hyperlink>
            <w:r w:rsidR="00827891" w:rsidRPr="008E4A06">
              <w:t xml:space="preserve"> (Level AA 2.1 only)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40B4404" w14:textId="7E8071C8" w:rsidR="00827891" w:rsidRPr="00C06079" w:rsidRDefault="00827891" w:rsidP="00827891">
            <w:pPr>
              <w:spacing w:after="0" w:line="240" w:lineRule="auto"/>
              <w:rPr>
                <w:rFonts w:eastAsia="Times New Roman" w:cs="Arial"/>
              </w:rPr>
            </w:pPr>
            <w:r>
              <w:rPr>
                <w:rFonts w:eastAsia="Times New Roman" w:cs="Arial"/>
              </w:rPr>
              <w:t xml:space="preserve">Not Applicable </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652F61F" w14:textId="6E7C71B9" w:rsidR="00827891" w:rsidRPr="00C06079" w:rsidRDefault="00827891" w:rsidP="00827891">
            <w:pPr>
              <w:spacing w:after="0" w:line="240" w:lineRule="auto"/>
              <w:rPr>
                <w:rFonts w:eastAsia="Times New Roman" w:cs="Arial"/>
              </w:rPr>
            </w:pPr>
            <w:r w:rsidRPr="008E5434">
              <w:rPr>
                <w:rFonts w:eastAsia="Times New Roman" w:cs="Arial"/>
              </w:rPr>
              <w:t xml:space="preserve">The </w:t>
            </w:r>
            <w:r>
              <w:rPr>
                <w:rFonts w:eastAsia="Times New Roman" w:cs="Arial"/>
              </w:rPr>
              <w:t>module</w:t>
            </w:r>
            <w:r w:rsidR="0065760A">
              <w:rPr>
                <w:rFonts w:eastAsia="Times New Roman" w:cs="Arial"/>
              </w:rPr>
              <w:t>s</w:t>
            </w:r>
            <w:r w:rsidRPr="008E5434">
              <w:rPr>
                <w:rFonts w:eastAsia="Times New Roman" w:cs="Arial"/>
              </w:rPr>
              <w:t xml:space="preserve"> do not contain input fields that require the user to enter personally identifiable information.</w:t>
            </w:r>
          </w:p>
        </w:tc>
      </w:tr>
      <w:tr w:rsidR="00827891" w:rsidRPr="00B83919" w14:paraId="6F2802E5"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2D6AD94" w14:textId="22EDE466" w:rsidR="00827891" w:rsidRPr="00C06079" w:rsidRDefault="00143733" w:rsidP="00827891">
            <w:pPr>
              <w:spacing w:after="0" w:line="240" w:lineRule="auto"/>
              <w:rPr>
                <w:rFonts w:eastAsia="Times New Roman" w:cs="Arial"/>
                <w:b/>
              </w:rPr>
            </w:pPr>
            <w:hyperlink r:id="rId45" w:anchor="visual-audio-contrast-contrast" w:history="1">
              <w:r w:rsidR="00827891" w:rsidRPr="00C06079">
                <w:rPr>
                  <w:rStyle w:val="Hyperlink"/>
                  <w:rFonts w:eastAsia="Times New Roman" w:cs="Arial"/>
                  <w:b/>
                </w:rPr>
                <w:t>1.4.3 Contrast (Minimum)</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2498065" w14:textId="4C66329B" w:rsidR="00827891" w:rsidRPr="00C06079" w:rsidRDefault="00827891" w:rsidP="00827891">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EBE21EB" w14:textId="3723CB0E" w:rsidR="00827891" w:rsidRPr="00C06079" w:rsidRDefault="00827891" w:rsidP="00827891">
            <w:pPr>
              <w:spacing w:after="0" w:line="240" w:lineRule="auto"/>
              <w:rPr>
                <w:rFonts w:eastAsia="Times New Roman" w:cs="Arial"/>
              </w:rPr>
            </w:pPr>
            <w:r>
              <w:rPr>
                <w:rFonts w:eastAsia="Times New Roman" w:cs="Arial"/>
              </w:rPr>
              <w:t>Text in the module</w:t>
            </w:r>
            <w:r w:rsidR="0065760A">
              <w:rPr>
                <w:rFonts w:eastAsia="Times New Roman" w:cs="Arial"/>
              </w:rPr>
              <w:t>s</w:t>
            </w:r>
            <w:r>
              <w:rPr>
                <w:rFonts w:eastAsia="Times New Roman" w:cs="Arial"/>
              </w:rPr>
              <w:t xml:space="preserve"> meets minimum contrast requirements.</w:t>
            </w:r>
          </w:p>
        </w:tc>
      </w:tr>
      <w:tr w:rsidR="00827891" w:rsidRPr="00B83919" w14:paraId="4CBD6DA3"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1A53EA0" w14:textId="20A4FFAD" w:rsidR="00827891" w:rsidRPr="00C06079" w:rsidRDefault="00143733" w:rsidP="00827891">
            <w:pPr>
              <w:spacing w:after="0" w:line="240" w:lineRule="auto"/>
              <w:rPr>
                <w:rFonts w:eastAsia="Times New Roman" w:cs="Arial"/>
                <w:b/>
              </w:rPr>
            </w:pPr>
            <w:hyperlink r:id="rId46" w:anchor="visual-audio-contrast-scale" w:history="1">
              <w:r w:rsidR="00827891" w:rsidRPr="00C06079">
                <w:rPr>
                  <w:rStyle w:val="Hyperlink"/>
                  <w:rFonts w:eastAsia="Times New Roman" w:cs="Arial"/>
                  <w:b/>
                </w:rPr>
                <w:t>1.4.4 Resize text</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0809E03" w14:textId="68EC6C71" w:rsidR="00827891" w:rsidRPr="00C06079" w:rsidRDefault="00827891" w:rsidP="00827891">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08DD8A8" w14:textId="084B2A0A" w:rsidR="00827891" w:rsidRPr="00C06079" w:rsidRDefault="00827891" w:rsidP="00827891">
            <w:pPr>
              <w:spacing w:after="0" w:line="240" w:lineRule="auto"/>
              <w:rPr>
                <w:rFonts w:eastAsia="Times New Roman" w:cs="Arial"/>
              </w:rPr>
            </w:pPr>
            <w:r>
              <w:rPr>
                <w:rFonts w:eastAsia="Times New Roman" w:cs="Arial"/>
              </w:rPr>
              <w:t>Module content and user interfaces support standard zoom capabilities built into modern web browsers and operating systems.</w:t>
            </w:r>
          </w:p>
        </w:tc>
      </w:tr>
      <w:tr w:rsidR="00827891" w:rsidRPr="00B83919" w14:paraId="3AE23B2F"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816C275" w14:textId="4F8A80B2" w:rsidR="00827891" w:rsidRPr="00C06079" w:rsidRDefault="00143733" w:rsidP="00827891">
            <w:pPr>
              <w:spacing w:after="0" w:line="240" w:lineRule="auto"/>
              <w:rPr>
                <w:rFonts w:eastAsia="Times New Roman" w:cs="Arial"/>
                <w:b/>
              </w:rPr>
            </w:pPr>
            <w:hyperlink r:id="rId47" w:anchor="visual-audio-contrast-text-presentation" w:history="1">
              <w:r w:rsidR="00827891" w:rsidRPr="00C06079">
                <w:rPr>
                  <w:rStyle w:val="Hyperlink"/>
                  <w:rFonts w:eastAsia="Times New Roman" w:cs="Arial"/>
                  <w:b/>
                </w:rPr>
                <w:t>1.4.5 Images of Text</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2F8A8D7" w14:textId="05DAB16A" w:rsidR="00827891" w:rsidRPr="00C06079" w:rsidRDefault="00827891" w:rsidP="00827891">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587194B" w14:textId="54CE5F68" w:rsidR="00827891" w:rsidRPr="00C06079" w:rsidRDefault="00827891" w:rsidP="00827891">
            <w:pPr>
              <w:spacing w:after="0" w:line="240" w:lineRule="auto"/>
              <w:rPr>
                <w:rFonts w:eastAsia="Times New Roman" w:cs="Arial"/>
              </w:rPr>
            </w:pPr>
            <w:r>
              <w:rPr>
                <w:rFonts w:eastAsia="Times New Roman" w:cs="Arial"/>
              </w:rPr>
              <w:t>The module</w:t>
            </w:r>
            <w:r w:rsidR="0065760A">
              <w:rPr>
                <w:rFonts w:eastAsia="Times New Roman" w:cs="Arial"/>
              </w:rPr>
              <w:t>s</w:t>
            </w:r>
            <w:r>
              <w:rPr>
                <w:rFonts w:eastAsia="Times New Roman" w:cs="Arial"/>
              </w:rPr>
              <w:t xml:space="preserve"> use text instead of images of text.</w:t>
            </w:r>
          </w:p>
        </w:tc>
      </w:tr>
      <w:tr w:rsidR="00827891" w:rsidRPr="00832320" w14:paraId="251CD44C" w14:textId="77777777" w:rsidTr="0042418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FFB0276" w14:textId="6B443AC7" w:rsidR="00827891" w:rsidRPr="00670779" w:rsidRDefault="00143733" w:rsidP="00827891">
            <w:pPr>
              <w:spacing w:after="0" w:line="240" w:lineRule="auto"/>
              <w:rPr>
                <w:rFonts w:eastAsia="Times New Roman" w:cs="Arial"/>
                <w:b/>
              </w:rPr>
            </w:pPr>
            <w:hyperlink r:id="rId48" w:anchor="reflow" w:history="1">
              <w:r w:rsidR="00827891" w:rsidRPr="008E4A06">
                <w:rPr>
                  <w:rStyle w:val="Hyperlink"/>
                  <w:rFonts w:eastAsia="Times New Roman" w:cs="Arial"/>
                  <w:b/>
                </w:rPr>
                <w:t>1.4.10 Reflow</w:t>
              </w:r>
            </w:hyperlink>
            <w:r w:rsidR="00827891" w:rsidRPr="008E4A06">
              <w:t xml:space="preserve"> (Level AA 2.1 only)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16CBC0A" w14:textId="6F0EFCF1" w:rsidR="00827891" w:rsidRPr="008E4A06" w:rsidRDefault="00827891" w:rsidP="00827891">
            <w:pPr>
              <w:spacing w:after="0" w:line="240" w:lineRule="auto"/>
              <w:rPr>
                <w:rFonts w:eastAsia="Times New Roman" w:cs="Arial"/>
              </w:rPr>
            </w:pPr>
            <w:r>
              <w:rPr>
                <w:rFonts w:eastAsia="Times New Roman" w:cs="Arial"/>
              </w:rPr>
              <w:t xml:space="preserve">Does Not Support </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479862A" w14:textId="21FC318B" w:rsidR="00827891" w:rsidRPr="008E4A06" w:rsidRDefault="00827891" w:rsidP="00827891">
            <w:pPr>
              <w:spacing w:after="0" w:line="240" w:lineRule="auto"/>
              <w:rPr>
                <w:rFonts w:eastAsia="Times New Roman" w:cs="Arial"/>
              </w:rPr>
            </w:pPr>
            <w:r w:rsidRPr="00CA09AD">
              <w:rPr>
                <w:rFonts w:eastAsia="Times New Roman" w:cs="Arial"/>
              </w:rPr>
              <w:t>The content on the module’s webpage does not support reflow. Content cannot be viewed without horizontal scrolling in a viewport that is 320 pixels wide.</w:t>
            </w:r>
          </w:p>
        </w:tc>
      </w:tr>
      <w:tr w:rsidR="00827891" w:rsidRPr="00C06079" w14:paraId="0D4CA3D1" w14:textId="77777777" w:rsidTr="0042418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FCA295C" w14:textId="5A2EB52B" w:rsidR="00827891" w:rsidRPr="00670779" w:rsidRDefault="00143733" w:rsidP="00827891">
            <w:pPr>
              <w:spacing w:after="0" w:line="240" w:lineRule="auto"/>
              <w:rPr>
                <w:rFonts w:eastAsia="Times New Roman" w:cs="Arial"/>
                <w:b/>
              </w:rPr>
            </w:pPr>
            <w:hyperlink r:id="rId49" w:anchor="non-text-contrast" w:history="1">
              <w:r w:rsidR="00827891" w:rsidRPr="008E4A06">
                <w:rPr>
                  <w:rStyle w:val="Hyperlink"/>
                  <w:rFonts w:eastAsia="Times New Roman" w:cs="Arial"/>
                  <w:b/>
                </w:rPr>
                <w:t>1.4.11 Non-text</w:t>
              </w:r>
              <w:r w:rsidR="00827891" w:rsidRPr="008E4A06">
                <w:rPr>
                  <w:rStyle w:val="Hyperlink"/>
                  <w:b/>
                </w:rPr>
                <w:t xml:space="preserve"> Contrast</w:t>
              </w:r>
            </w:hyperlink>
            <w:r w:rsidR="00827891" w:rsidRPr="008E4A06">
              <w:t xml:space="preserve"> (Level AA 2.1 only)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DAF5C99" w14:textId="6BF1FD25" w:rsidR="00827891" w:rsidRPr="00C06079" w:rsidRDefault="00827891" w:rsidP="00827891">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9B19922" w14:textId="1C884ED8" w:rsidR="00827891" w:rsidRPr="00C06079" w:rsidRDefault="00827891" w:rsidP="00827891">
            <w:pPr>
              <w:spacing w:after="0" w:line="240" w:lineRule="auto"/>
              <w:rPr>
                <w:rFonts w:eastAsia="Times New Roman" w:cs="Arial"/>
              </w:rPr>
            </w:pPr>
            <w:r w:rsidRPr="00584148">
              <w:rPr>
                <w:rFonts w:eastAsia="Times New Roman" w:cs="Arial"/>
              </w:rPr>
              <w:t>Meaningful non-text content elements in the module</w:t>
            </w:r>
            <w:r w:rsidR="00BF67AD">
              <w:rPr>
                <w:rFonts w:eastAsia="Times New Roman" w:cs="Arial"/>
              </w:rPr>
              <w:t>s</w:t>
            </w:r>
            <w:r w:rsidRPr="00584148">
              <w:rPr>
                <w:rFonts w:eastAsia="Times New Roman" w:cs="Arial"/>
              </w:rPr>
              <w:t xml:space="preserve"> have sufficient contrast.</w:t>
            </w:r>
          </w:p>
        </w:tc>
      </w:tr>
      <w:tr w:rsidR="00827891" w:rsidRPr="00832320" w14:paraId="433B2A9A" w14:textId="77777777" w:rsidTr="0042418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D433FEC" w14:textId="1187CCC2" w:rsidR="00827891" w:rsidRPr="00670779" w:rsidRDefault="00143733" w:rsidP="00827891">
            <w:pPr>
              <w:spacing w:after="0" w:line="240" w:lineRule="auto"/>
              <w:rPr>
                <w:rFonts w:eastAsia="Times New Roman" w:cs="Arial"/>
                <w:b/>
              </w:rPr>
            </w:pPr>
            <w:hyperlink r:id="rId50" w:anchor="text-spacing" w:history="1">
              <w:r w:rsidR="00827891" w:rsidRPr="008E4A06">
                <w:rPr>
                  <w:rStyle w:val="Hyperlink"/>
                  <w:rFonts w:eastAsia="Times New Roman" w:cs="Arial"/>
                  <w:b/>
                </w:rPr>
                <w:t>1.4.12 Text Spacing</w:t>
              </w:r>
            </w:hyperlink>
            <w:r w:rsidR="00827891" w:rsidRPr="008E4A06">
              <w:t xml:space="preserve"> (Level AA 2.1 only)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96E7931" w14:textId="6DABC246" w:rsidR="00827891" w:rsidRPr="008E4A06" w:rsidRDefault="00827891" w:rsidP="00827891">
            <w:pPr>
              <w:spacing w:after="0" w:line="240" w:lineRule="auto"/>
              <w:rPr>
                <w:rFonts w:eastAsia="Times New Roman" w:cs="Arial"/>
              </w:rPr>
            </w:pPr>
            <w:r>
              <w:rPr>
                <w:rFonts w:eastAsia="Times New Roman" w:cs="Arial"/>
              </w:rPr>
              <w:t xml:space="preserve">Does Not Support </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13B5DF10" w14:textId="2BE966C7" w:rsidR="00827891" w:rsidRPr="008E4A06" w:rsidRDefault="00827891" w:rsidP="00827891">
            <w:pPr>
              <w:spacing w:after="0" w:line="240" w:lineRule="auto"/>
              <w:rPr>
                <w:rFonts w:eastAsia="Times New Roman" w:cs="Arial"/>
              </w:rPr>
            </w:pPr>
            <w:r w:rsidRPr="00023258">
              <w:rPr>
                <w:rFonts w:eastAsia="Times New Roman" w:cs="Arial"/>
              </w:rPr>
              <w:t>The spacing between letters, words, lines of text and/or paragraphs cannot be adjusted.</w:t>
            </w:r>
          </w:p>
        </w:tc>
      </w:tr>
      <w:tr w:rsidR="00827891" w:rsidRPr="00C06079" w14:paraId="36B4E68D" w14:textId="77777777" w:rsidTr="0042418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91E33A5" w14:textId="1445BD1B" w:rsidR="00827891" w:rsidRPr="00670779" w:rsidRDefault="00143733" w:rsidP="00827891">
            <w:pPr>
              <w:spacing w:after="0" w:line="240" w:lineRule="auto"/>
              <w:rPr>
                <w:rFonts w:eastAsia="Times New Roman" w:cs="Arial"/>
                <w:b/>
              </w:rPr>
            </w:pPr>
            <w:hyperlink r:id="rId51" w:anchor="content-on-hover-or-focus" w:history="1">
              <w:r w:rsidR="00827891" w:rsidRPr="008E4A06">
                <w:rPr>
                  <w:rStyle w:val="Hyperlink"/>
                  <w:rFonts w:eastAsia="Times New Roman" w:cs="Arial"/>
                  <w:b/>
                </w:rPr>
                <w:t>1.4.13 Content on Hove</w:t>
              </w:r>
              <w:r w:rsidR="00827891">
                <w:rPr>
                  <w:rStyle w:val="Hyperlink"/>
                  <w:rFonts w:eastAsia="Times New Roman" w:cs="Arial"/>
                  <w:b/>
                </w:rPr>
                <w:t>r</w:t>
              </w:r>
              <w:r w:rsidR="00827891" w:rsidRPr="008E4A06">
                <w:rPr>
                  <w:rStyle w:val="Hyperlink"/>
                  <w:rFonts w:eastAsia="Times New Roman" w:cs="Arial"/>
                  <w:b/>
                </w:rPr>
                <w:t xml:space="preserve"> or Focus</w:t>
              </w:r>
            </w:hyperlink>
            <w:r w:rsidR="00827891" w:rsidRPr="008E4A06">
              <w:t xml:space="preserve"> (Level AA 2.1 only)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BCF2EA0" w14:textId="5036FD87" w:rsidR="00827891" w:rsidRPr="00C06079" w:rsidRDefault="00827891" w:rsidP="00827891">
            <w:pPr>
              <w:spacing w:after="0" w:line="240" w:lineRule="auto"/>
              <w:rPr>
                <w:rFonts w:eastAsia="Times New Roman" w:cs="Arial"/>
              </w:rPr>
            </w:pPr>
            <w:r>
              <w:rPr>
                <w:rFonts w:eastAsia="Times New Roman" w:cs="Arial"/>
              </w:rPr>
              <w:t xml:space="preserve">Supports </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129D46E1" w14:textId="3595AE33" w:rsidR="00827891" w:rsidRPr="00C06079" w:rsidRDefault="00827891" w:rsidP="00827891">
            <w:pPr>
              <w:spacing w:after="0" w:line="240" w:lineRule="auto"/>
              <w:rPr>
                <w:rFonts w:eastAsia="Times New Roman" w:cs="Arial"/>
              </w:rPr>
            </w:pPr>
            <w:r w:rsidRPr="005D25C6">
              <w:rPr>
                <w:rFonts w:eastAsia="Times New Roman" w:cs="Arial"/>
              </w:rPr>
              <w:t>The module does not contain content elements triggered by hover or focus.</w:t>
            </w:r>
          </w:p>
        </w:tc>
      </w:tr>
      <w:tr w:rsidR="00827891" w:rsidRPr="00B83919" w14:paraId="3CF84C0B"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3720D98" w14:textId="50D43ADC" w:rsidR="00827891" w:rsidRPr="00C06079" w:rsidRDefault="00143733" w:rsidP="00827891">
            <w:pPr>
              <w:spacing w:after="0" w:line="240" w:lineRule="auto"/>
              <w:rPr>
                <w:rFonts w:eastAsia="Times New Roman" w:cs="Arial"/>
                <w:b/>
              </w:rPr>
            </w:pPr>
            <w:hyperlink r:id="rId52" w:anchor="navigation-mechanisms-mult-loc" w:history="1">
              <w:r w:rsidR="00827891" w:rsidRPr="00C06079">
                <w:rPr>
                  <w:rStyle w:val="Hyperlink"/>
                  <w:rFonts w:eastAsia="Times New Roman" w:cs="Arial"/>
                  <w:b/>
                </w:rPr>
                <w:t>2.4.5 Multiple Ways</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19C9400" w14:textId="5A1741A2" w:rsidR="00827891" w:rsidRPr="00C06079" w:rsidRDefault="00827891" w:rsidP="00827891">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63DD3EE" w14:textId="7AFA057E" w:rsidR="00827891" w:rsidRPr="00C06079" w:rsidRDefault="00827891" w:rsidP="00827891">
            <w:pPr>
              <w:spacing w:after="0" w:line="240" w:lineRule="auto"/>
              <w:rPr>
                <w:rFonts w:eastAsia="Times New Roman" w:cs="Arial"/>
              </w:rPr>
            </w:pPr>
            <w:r w:rsidRPr="000B669F">
              <w:rPr>
                <w:rFonts w:eastAsia="Times New Roman" w:cs="Arial"/>
              </w:rPr>
              <w:t>The module</w:t>
            </w:r>
            <w:r w:rsidR="00BF67AD">
              <w:rPr>
                <w:rFonts w:eastAsia="Times New Roman" w:cs="Arial"/>
              </w:rPr>
              <w:t>s</w:t>
            </w:r>
            <w:r w:rsidRPr="000B669F">
              <w:rPr>
                <w:rFonts w:eastAsia="Times New Roman" w:cs="Arial"/>
              </w:rPr>
              <w:t xml:space="preserve"> ha</w:t>
            </w:r>
            <w:r w:rsidR="00BF67AD">
              <w:rPr>
                <w:rFonts w:eastAsia="Times New Roman" w:cs="Arial"/>
              </w:rPr>
              <w:t>ve</w:t>
            </w:r>
            <w:r w:rsidRPr="000B669F">
              <w:rPr>
                <w:rFonts w:eastAsia="Times New Roman" w:cs="Arial"/>
              </w:rPr>
              <w:t xml:space="preserve"> a home, next and previous button to allow learners to move between </w:t>
            </w:r>
            <w:r w:rsidR="00A909D8">
              <w:rPr>
                <w:rFonts w:eastAsia="Times New Roman" w:cs="Arial"/>
              </w:rPr>
              <w:t>areas</w:t>
            </w:r>
            <w:r w:rsidRPr="000B669F">
              <w:rPr>
                <w:rFonts w:eastAsia="Times New Roman" w:cs="Arial"/>
              </w:rPr>
              <w:t xml:space="preserve"> of the module</w:t>
            </w:r>
            <w:r w:rsidR="00A909D8">
              <w:rPr>
                <w:rFonts w:eastAsia="Times New Roman" w:cs="Arial"/>
              </w:rPr>
              <w:t>s</w:t>
            </w:r>
            <w:r w:rsidRPr="000B669F">
              <w:rPr>
                <w:rFonts w:eastAsia="Times New Roman" w:cs="Arial"/>
              </w:rPr>
              <w:t>.</w:t>
            </w:r>
          </w:p>
        </w:tc>
      </w:tr>
      <w:tr w:rsidR="00827891" w:rsidRPr="00B83919" w14:paraId="18C2D79B"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C5FA4F6" w14:textId="6A5511C6" w:rsidR="00827891" w:rsidRPr="00C06079" w:rsidRDefault="00143733" w:rsidP="00827891">
            <w:pPr>
              <w:spacing w:after="0" w:line="240" w:lineRule="auto"/>
              <w:rPr>
                <w:rFonts w:eastAsia="Times New Roman" w:cs="Arial"/>
                <w:b/>
              </w:rPr>
            </w:pPr>
            <w:hyperlink r:id="rId53" w:anchor="navigation-mechanisms-descriptive" w:history="1">
              <w:r w:rsidR="00827891" w:rsidRPr="00C06079">
                <w:rPr>
                  <w:rStyle w:val="Hyperlink"/>
                  <w:rFonts w:eastAsia="Times New Roman" w:cs="Arial"/>
                  <w:b/>
                </w:rPr>
                <w:t>2.4.6 Headings and Labels</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70DFA86" w14:textId="1123B8BD" w:rsidR="00827891" w:rsidRPr="00C06079" w:rsidRDefault="00827891" w:rsidP="00827891">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37E20F4" w14:textId="5E6938E2" w:rsidR="00827891" w:rsidRPr="00C06079" w:rsidRDefault="00827891" w:rsidP="00827891">
            <w:pPr>
              <w:spacing w:after="0" w:line="240" w:lineRule="auto"/>
              <w:rPr>
                <w:rFonts w:eastAsia="Times New Roman" w:cs="Arial"/>
              </w:rPr>
            </w:pPr>
            <w:r>
              <w:rPr>
                <w:rFonts w:eastAsia="Times New Roman" w:cs="Arial"/>
              </w:rPr>
              <w:t xml:space="preserve">Headings and labels in the </w:t>
            </w:r>
            <w:r w:rsidR="00A909D8">
              <w:rPr>
                <w:rFonts w:eastAsia="Times New Roman" w:cs="Arial"/>
              </w:rPr>
              <w:t>modules</w:t>
            </w:r>
            <w:r>
              <w:rPr>
                <w:rFonts w:eastAsia="Times New Roman" w:cs="Arial"/>
              </w:rPr>
              <w:t xml:space="preserve"> are descriptive.</w:t>
            </w:r>
          </w:p>
        </w:tc>
      </w:tr>
      <w:tr w:rsidR="00827891" w:rsidRPr="00B83919" w14:paraId="62BA44F9"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2D5AD75" w14:textId="157D9294" w:rsidR="00827891" w:rsidRPr="00C06079" w:rsidRDefault="00143733" w:rsidP="00827891">
            <w:pPr>
              <w:spacing w:after="0" w:line="240" w:lineRule="auto"/>
              <w:rPr>
                <w:rFonts w:eastAsia="Times New Roman" w:cs="Arial"/>
                <w:b/>
              </w:rPr>
            </w:pPr>
            <w:hyperlink r:id="rId54" w:anchor="navigation-mechanisms-focus-visible" w:history="1">
              <w:r w:rsidR="00827891" w:rsidRPr="00C06079">
                <w:rPr>
                  <w:rStyle w:val="Hyperlink"/>
                  <w:rFonts w:eastAsia="Times New Roman" w:cs="Arial"/>
                  <w:b/>
                </w:rPr>
                <w:t>2.4.7 Focus Visible</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0001656" w14:textId="071A3DFF" w:rsidR="00827891" w:rsidRPr="00C06079" w:rsidRDefault="00827891" w:rsidP="00827891">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6D27408" w14:textId="4BE65418" w:rsidR="00827891" w:rsidRPr="00C06079" w:rsidRDefault="00827891" w:rsidP="00827891">
            <w:pPr>
              <w:spacing w:after="0" w:line="240" w:lineRule="auto"/>
              <w:rPr>
                <w:rFonts w:eastAsia="Times New Roman" w:cs="Arial"/>
              </w:rPr>
            </w:pPr>
            <w:r w:rsidRPr="00EE0324">
              <w:rPr>
                <w:rFonts w:eastAsia="Times New Roman" w:cs="Arial"/>
              </w:rPr>
              <w:t xml:space="preserve">All focusable elements in </w:t>
            </w:r>
            <w:r>
              <w:rPr>
                <w:rFonts w:eastAsia="Times New Roman" w:cs="Arial"/>
              </w:rPr>
              <w:t>the module</w:t>
            </w:r>
            <w:r w:rsidR="00BE3BB7">
              <w:rPr>
                <w:rFonts w:eastAsia="Times New Roman" w:cs="Arial"/>
              </w:rPr>
              <w:t>s</w:t>
            </w:r>
            <w:r w:rsidRPr="00EE0324">
              <w:rPr>
                <w:rFonts w:eastAsia="Times New Roman" w:cs="Arial"/>
              </w:rPr>
              <w:t xml:space="preserve"> have a visible keyboard focus indicator.</w:t>
            </w:r>
          </w:p>
        </w:tc>
      </w:tr>
      <w:tr w:rsidR="00827891" w:rsidRPr="00B83919" w14:paraId="7AA2A9B4"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21202AB" w14:textId="15335130" w:rsidR="00827891" w:rsidRPr="00C06079" w:rsidRDefault="00143733" w:rsidP="00827891">
            <w:pPr>
              <w:spacing w:after="0" w:line="240" w:lineRule="auto"/>
              <w:rPr>
                <w:rFonts w:eastAsia="Times New Roman" w:cs="Arial"/>
                <w:b/>
              </w:rPr>
            </w:pPr>
            <w:hyperlink r:id="rId55" w:anchor="meaning-other-lang-id" w:history="1">
              <w:r w:rsidR="00827891" w:rsidRPr="00C06079">
                <w:rPr>
                  <w:rStyle w:val="Hyperlink"/>
                  <w:rFonts w:eastAsia="Times New Roman" w:cs="Arial"/>
                  <w:b/>
                </w:rPr>
                <w:t>3.1.2 Language of Parts</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02C8A1D" w14:textId="3BF16E93" w:rsidR="00827891" w:rsidRPr="00C06079" w:rsidRDefault="00827891" w:rsidP="00827891">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90AB3DC" w14:textId="3C113D8C" w:rsidR="00827891" w:rsidRPr="00C06079" w:rsidRDefault="00827891" w:rsidP="00827891">
            <w:pPr>
              <w:spacing w:after="0" w:line="240" w:lineRule="auto"/>
              <w:rPr>
                <w:rFonts w:eastAsia="Times New Roman" w:cs="Arial"/>
              </w:rPr>
            </w:pPr>
            <w:r w:rsidRPr="005D1113">
              <w:rPr>
                <w:rFonts w:eastAsia="Times New Roman" w:cs="Arial"/>
              </w:rPr>
              <w:t>Within the module’s webpage, the language of each portion of the page is programmatically determinable.</w:t>
            </w:r>
          </w:p>
        </w:tc>
      </w:tr>
      <w:tr w:rsidR="00827891" w:rsidRPr="00B83919" w14:paraId="158F5DEC"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8281B4C" w14:textId="263AFF21" w:rsidR="00827891" w:rsidRPr="00C06079" w:rsidRDefault="00143733" w:rsidP="00827891">
            <w:pPr>
              <w:spacing w:after="0" w:line="240" w:lineRule="auto"/>
              <w:rPr>
                <w:rFonts w:eastAsia="Times New Roman" w:cs="Arial"/>
                <w:b/>
              </w:rPr>
            </w:pPr>
            <w:hyperlink r:id="rId56" w:anchor="consistent-behavior-consistent-locations" w:history="1">
              <w:r w:rsidR="00827891" w:rsidRPr="00C06079">
                <w:rPr>
                  <w:rStyle w:val="Hyperlink"/>
                  <w:rFonts w:eastAsia="Times New Roman" w:cs="Arial"/>
                  <w:b/>
                </w:rPr>
                <w:t>3.2.3 Consistent Navigation</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FE3DD27" w14:textId="60B8E939" w:rsidR="00827891" w:rsidRPr="00C06079" w:rsidRDefault="00827891" w:rsidP="00827891">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01E4D7C" w14:textId="5E34FCC6" w:rsidR="00827891" w:rsidRPr="00C06079" w:rsidRDefault="00827891" w:rsidP="00827891">
            <w:pPr>
              <w:spacing w:after="0" w:line="240" w:lineRule="auto"/>
              <w:rPr>
                <w:rFonts w:eastAsia="Times New Roman" w:cs="Arial"/>
              </w:rPr>
            </w:pPr>
            <w:r w:rsidRPr="00F921FB">
              <w:rPr>
                <w:rFonts w:eastAsia="Times New Roman" w:cs="Arial"/>
              </w:rPr>
              <w:t>The module</w:t>
            </w:r>
            <w:r w:rsidR="00BE3BB7">
              <w:rPr>
                <w:rFonts w:eastAsia="Times New Roman" w:cs="Arial"/>
              </w:rPr>
              <w:t>s</w:t>
            </w:r>
            <w:r w:rsidRPr="00F921FB">
              <w:rPr>
                <w:rFonts w:eastAsia="Times New Roman" w:cs="Arial"/>
              </w:rPr>
              <w:t xml:space="preserve"> provides consistent and repeatable navigation.</w:t>
            </w:r>
          </w:p>
        </w:tc>
      </w:tr>
      <w:tr w:rsidR="00827891" w:rsidRPr="00B83919" w14:paraId="68C3BB55"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42C4C5A" w14:textId="214B80BE" w:rsidR="00827891" w:rsidRPr="00C06079" w:rsidRDefault="00143733" w:rsidP="00827891">
            <w:pPr>
              <w:spacing w:after="0" w:line="240" w:lineRule="auto"/>
              <w:rPr>
                <w:rFonts w:eastAsia="Times New Roman" w:cs="Arial"/>
                <w:b/>
              </w:rPr>
            </w:pPr>
            <w:hyperlink r:id="rId57" w:anchor="consistent-behavior-consistent-functionality" w:history="1">
              <w:r w:rsidR="00827891" w:rsidRPr="00C06079">
                <w:rPr>
                  <w:rStyle w:val="Hyperlink"/>
                  <w:rFonts w:eastAsia="Times New Roman" w:cs="Arial"/>
                  <w:b/>
                </w:rPr>
                <w:t>3.2.4 Consistent Identification</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E9B5AE2" w14:textId="4BB60C51" w:rsidR="00827891" w:rsidRPr="00C06079" w:rsidRDefault="00827891" w:rsidP="00827891">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78808BA" w14:textId="31D232E3" w:rsidR="00827891" w:rsidRPr="00C06079" w:rsidRDefault="00827891" w:rsidP="00827891">
            <w:pPr>
              <w:spacing w:after="0" w:line="240" w:lineRule="auto"/>
              <w:rPr>
                <w:rFonts w:eastAsia="Times New Roman" w:cs="Arial"/>
              </w:rPr>
            </w:pPr>
            <w:r w:rsidRPr="00FC29F5">
              <w:rPr>
                <w:rFonts w:eastAsia="Times New Roman" w:cs="Arial"/>
              </w:rPr>
              <w:t>Components that have the same functionality within the module</w:t>
            </w:r>
            <w:r w:rsidR="00BE3BB7">
              <w:rPr>
                <w:rFonts w:eastAsia="Times New Roman" w:cs="Arial"/>
              </w:rPr>
              <w:t>s</w:t>
            </w:r>
            <w:r w:rsidRPr="00FC29F5">
              <w:rPr>
                <w:rFonts w:eastAsia="Times New Roman" w:cs="Arial"/>
              </w:rPr>
              <w:t xml:space="preserve"> are identified consistently.</w:t>
            </w:r>
          </w:p>
        </w:tc>
      </w:tr>
      <w:tr w:rsidR="00827891" w:rsidRPr="00B83919" w14:paraId="21917A47"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081788A" w14:textId="4312096E" w:rsidR="00827891" w:rsidRPr="00C06079" w:rsidRDefault="00143733" w:rsidP="00827891">
            <w:pPr>
              <w:spacing w:after="0" w:line="240" w:lineRule="auto"/>
              <w:rPr>
                <w:rFonts w:eastAsia="Times New Roman" w:cs="Arial"/>
                <w:b/>
              </w:rPr>
            </w:pPr>
            <w:hyperlink r:id="rId58" w:anchor="minimize-error-suggestions" w:history="1">
              <w:r w:rsidR="00827891" w:rsidRPr="00C06079">
                <w:rPr>
                  <w:rStyle w:val="Hyperlink"/>
                  <w:rFonts w:eastAsia="Times New Roman" w:cs="Arial"/>
                  <w:b/>
                </w:rPr>
                <w:t>3.3.3 Error Suggestion</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CD51C5C" w14:textId="63A2788D" w:rsidR="00827891" w:rsidRPr="00C06079" w:rsidRDefault="00827891" w:rsidP="00827891">
            <w:pPr>
              <w:spacing w:after="0" w:line="240" w:lineRule="auto"/>
              <w:rPr>
                <w:rFonts w:eastAsia="Times New Roman" w:cs="Arial"/>
              </w:rPr>
            </w:pP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99EF107" w14:textId="67F70B13" w:rsidR="00827891" w:rsidRPr="00C06079" w:rsidRDefault="00827891" w:rsidP="00827891">
            <w:pPr>
              <w:spacing w:after="0" w:line="240" w:lineRule="auto"/>
              <w:rPr>
                <w:rFonts w:eastAsia="Times New Roman" w:cs="Arial"/>
              </w:rPr>
            </w:pPr>
            <w:r w:rsidRPr="00375D7A">
              <w:rPr>
                <w:rFonts w:eastAsia="Times New Roman" w:cs="Arial"/>
              </w:rPr>
              <w:t>When an error is automatically detected within a data entry form in the module</w:t>
            </w:r>
            <w:r w:rsidR="00BE3BB7">
              <w:rPr>
                <w:rFonts w:eastAsia="Times New Roman" w:cs="Arial"/>
              </w:rPr>
              <w:t>s</w:t>
            </w:r>
            <w:r w:rsidRPr="00375D7A">
              <w:rPr>
                <w:rFonts w:eastAsia="Times New Roman" w:cs="Arial"/>
              </w:rPr>
              <w:t>, the resulting error message provides suggestions for correction.</w:t>
            </w:r>
          </w:p>
        </w:tc>
      </w:tr>
      <w:tr w:rsidR="00827891" w:rsidRPr="00B83919" w14:paraId="2B5064BF"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6E932E6" w14:textId="3DF29560" w:rsidR="00827891" w:rsidRPr="00C06079" w:rsidRDefault="00143733" w:rsidP="00827891">
            <w:pPr>
              <w:spacing w:after="0" w:line="240" w:lineRule="auto"/>
              <w:rPr>
                <w:rFonts w:eastAsia="Times New Roman" w:cs="Arial"/>
                <w:b/>
              </w:rPr>
            </w:pPr>
            <w:hyperlink r:id="rId59" w:anchor="minimize-error-reversible" w:history="1">
              <w:r w:rsidR="00827891" w:rsidRPr="00C06079">
                <w:rPr>
                  <w:rStyle w:val="Hyperlink"/>
                  <w:rFonts w:eastAsia="Times New Roman" w:cs="Arial"/>
                  <w:b/>
                </w:rPr>
                <w:t>3.3.4 Error Prevention (Legal, Financial, Data)</w:t>
              </w:r>
            </w:hyperlink>
            <w:r w:rsidR="00827891" w:rsidRPr="00C06079">
              <w:t xml:space="preserve"> (Level AA)</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4B2DD8C" w14:textId="3F104626" w:rsidR="00827891" w:rsidRPr="00C06079" w:rsidRDefault="00827891" w:rsidP="00827891">
            <w:pPr>
              <w:spacing w:after="0" w:line="240" w:lineRule="auto"/>
              <w:rPr>
                <w:rFonts w:eastAsia="Times New Roman" w:cs="Arial"/>
              </w:rPr>
            </w:pPr>
            <w:r>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0B7EECA" w14:textId="0B70C53A" w:rsidR="00827891" w:rsidRPr="00C06079" w:rsidRDefault="00827891" w:rsidP="00827891">
            <w:pPr>
              <w:spacing w:after="0" w:line="240" w:lineRule="auto"/>
              <w:rPr>
                <w:rFonts w:eastAsia="Times New Roman" w:cs="Arial"/>
              </w:rPr>
            </w:pPr>
            <w:r w:rsidRPr="00BA55F5">
              <w:rPr>
                <w:rFonts w:eastAsia="Times New Roman" w:cs="Arial"/>
              </w:rPr>
              <w:t>No forms within the module</w:t>
            </w:r>
            <w:r w:rsidR="00BE3BB7">
              <w:rPr>
                <w:rFonts w:eastAsia="Times New Roman" w:cs="Arial"/>
              </w:rPr>
              <w:t>s</w:t>
            </w:r>
            <w:r w:rsidRPr="00BA55F5">
              <w:rPr>
                <w:rFonts w:eastAsia="Times New Roman" w:cs="Arial"/>
              </w:rPr>
              <w:t xml:space="preserve"> submit actions that cause legal commitments or financial transactions to occur, nor do any forms submit actions that modify or delete user-controllable data in data storage systems.</w:t>
            </w:r>
          </w:p>
        </w:tc>
      </w:tr>
      <w:tr w:rsidR="00827891" w:rsidRPr="00B83919" w14:paraId="32A3DFFA" w14:textId="77777777" w:rsidTr="0042418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4D637E0" w14:textId="0A867D77" w:rsidR="00827891" w:rsidRPr="002876BF" w:rsidRDefault="00143733" w:rsidP="00827891">
            <w:pPr>
              <w:spacing w:after="0" w:line="240" w:lineRule="auto"/>
              <w:rPr>
                <w:rFonts w:eastAsia="Times New Roman" w:cs="Arial"/>
                <w:b/>
              </w:rPr>
            </w:pPr>
            <w:hyperlink r:id="rId60" w:anchor="status-messages" w:history="1">
              <w:r w:rsidR="00827891" w:rsidRPr="00256160">
                <w:rPr>
                  <w:rStyle w:val="Hyperlink"/>
                  <w:rFonts w:eastAsia="Times New Roman" w:cs="Arial"/>
                  <w:b/>
                </w:rPr>
                <w:t>4.1.3 Status Messages</w:t>
              </w:r>
            </w:hyperlink>
            <w:r w:rsidR="00827891" w:rsidRPr="00256160">
              <w:rPr>
                <w:rFonts w:eastAsia="Times New Roman" w:cs="Arial"/>
                <w:b/>
              </w:rPr>
              <w:t xml:space="preserve"> </w:t>
            </w:r>
            <w:r w:rsidR="00827891" w:rsidRPr="00256160">
              <w:t>(Level AA 2.1 only)</w:t>
            </w:r>
          </w:p>
          <w:p w14:paraId="2A0583C0" w14:textId="189C0072" w:rsidR="00827891" w:rsidRPr="00256160" w:rsidRDefault="00827891" w:rsidP="00827891">
            <w:pPr>
              <w:spacing w:after="0" w:line="240" w:lineRule="auto"/>
              <w:ind w:left="360"/>
              <w:rPr>
                <w:rFonts w:eastAsia="Times New Roman" w:cs="Arial"/>
              </w:rPr>
            </w:pP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3655677" w14:textId="1C2CBB31" w:rsidR="00827891" w:rsidRPr="00C06079" w:rsidRDefault="00827891" w:rsidP="00827891">
            <w:pPr>
              <w:spacing w:after="0" w:line="240" w:lineRule="auto"/>
              <w:rPr>
                <w:rFonts w:eastAsia="Times New Roman" w:cs="Arial"/>
              </w:rPr>
            </w:pPr>
            <w:r>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D2A8102" w14:textId="5B589908" w:rsidR="00827891" w:rsidRPr="00C06079" w:rsidRDefault="00827891" w:rsidP="00827891">
            <w:pPr>
              <w:spacing w:after="0" w:line="240" w:lineRule="auto"/>
              <w:rPr>
                <w:rFonts w:eastAsia="Times New Roman" w:cs="Arial"/>
              </w:rPr>
            </w:pPr>
            <w:r w:rsidRPr="004B23BD">
              <w:rPr>
                <w:rFonts w:eastAsia="Times New Roman" w:cs="Arial"/>
              </w:rPr>
              <w:t>The module</w:t>
            </w:r>
            <w:r w:rsidR="00BE3BB7">
              <w:rPr>
                <w:rFonts w:eastAsia="Times New Roman" w:cs="Arial"/>
              </w:rPr>
              <w:t>s</w:t>
            </w:r>
            <w:r w:rsidRPr="004B23BD">
              <w:rPr>
                <w:rFonts w:eastAsia="Times New Roman" w:cs="Arial"/>
              </w:rPr>
              <w:t xml:space="preserve"> do not provide any status messages.</w:t>
            </w:r>
          </w:p>
        </w:tc>
      </w:tr>
    </w:tbl>
    <w:p w14:paraId="53D440C7" w14:textId="77777777" w:rsidR="003D2163" w:rsidRDefault="003D2163" w:rsidP="003D2163">
      <w:pPr>
        <w:spacing w:after="0" w:line="240" w:lineRule="auto"/>
        <w:rPr>
          <w:rFonts w:ascii="Arial" w:eastAsia="Times New Roman" w:hAnsi="Arial" w:cs="Arial"/>
          <w:b/>
          <w:bCs/>
          <w:sz w:val="24"/>
          <w:szCs w:val="24"/>
        </w:rPr>
      </w:pPr>
    </w:p>
    <w:p w14:paraId="10C5ECA9" w14:textId="77777777" w:rsidR="003D2163" w:rsidRPr="00B83919" w:rsidRDefault="003D2163" w:rsidP="00B83919">
      <w:pPr>
        <w:pStyle w:val="Heading3"/>
      </w:pPr>
      <w:bookmarkStart w:id="14" w:name="_Toc512938933"/>
      <w:r w:rsidRPr="00B83919">
        <w:t xml:space="preserve">Table 3: </w:t>
      </w:r>
      <w:r w:rsidR="00327269">
        <w:t>Success</w:t>
      </w:r>
      <w:r w:rsidR="00327269" w:rsidRPr="00B83919">
        <w:t xml:space="preserve"> </w:t>
      </w:r>
      <w:r w:rsidRPr="00B83919">
        <w:t>Criteria, Level AAA</w:t>
      </w:r>
      <w:bookmarkEnd w:id="14"/>
    </w:p>
    <w:p w14:paraId="2762A02A" w14:textId="03B095E3" w:rsidR="00D15899" w:rsidRDefault="003D2163" w:rsidP="00996038">
      <w:pPr>
        <w:rPr>
          <w:rFonts w:ascii="Arial" w:eastAsia="Times New Roman" w:hAnsi="Arial" w:cs="Arial"/>
          <w:bCs/>
          <w:sz w:val="24"/>
          <w:szCs w:val="24"/>
        </w:rPr>
      </w:pPr>
      <w:r w:rsidRPr="00202040">
        <w:t>Notes:</w:t>
      </w:r>
      <w:r w:rsidR="00996038">
        <w:t xml:space="preserve"> Not applicable. The module </w:t>
      </w:r>
      <w:r w:rsidR="00F23013" w:rsidRPr="00F23013">
        <w:t>was not evaluated for WCAG 2.1 Level AAA conformance.</w:t>
      </w:r>
      <w:r w:rsidR="00996038">
        <w:rPr>
          <w:rFonts w:ascii="Arial" w:eastAsia="Times New Roman" w:hAnsi="Arial" w:cs="Arial"/>
          <w:bCs/>
          <w:sz w:val="24"/>
          <w:szCs w:val="24"/>
        </w:rPr>
        <w:t xml:space="preserve"> </w:t>
      </w:r>
    </w:p>
    <w:p w14:paraId="0DA73F1B" w14:textId="50ABE986" w:rsidR="00481E9E" w:rsidRDefault="00481E9E" w:rsidP="00481E9E">
      <w:pPr>
        <w:pStyle w:val="Heading2"/>
      </w:pPr>
      <w:bookmarkStart w:id="15" w:name="_Toc512938950"/>
      <w:r>
        <w:t>Legal Disclaimer (</w:t>
      </w:r>
      <w:r w:rsidR="00D602F4" w:rsidRPr="00D602F4">
        <w:t>Marquette University Raynor Memorial Libraries</w:t>
      </w:r>
      <w:r>
        <w:t>)</w:t>
      </w:r>
      <w:bookmarkEnd w:id="15"/>
    </w:p>
    <w:p w14:paraId="642CAC19" w14:textId="6D78B271" w:rsidR="00481E9E" w:rsidRPr="00B47D03" w:rsidRDefault="00B47D03" w:rsidP="00B47D03">
      <w:pPr>
        <w:spacing w:line="300" w:lineRule="atLeast"/>
        <w:textAlignment w:val="baseline"/>
        <w:rPr>
          <w:rFonts w:ascii="Arial" w:eastAsia="Times New Roman" w:hAnsi="Arial" w:cs="Arial"/>
          <w:bCs/>
          <w:iCs/>
        </w:rPr>
      </w:pPr>
      <w:r w:rsidRPr="00B47D03">
        <w:rPr>
          <w:rFonts w:ascii="Arial" w:eastAsia="Times New Roman" w:hAnsi="Arial" w:cs="Arial"/>
          <w:iCs/>
          <w:color w:val="000000"/>
          <w:sz w:val="24"/>
          <w:szCs w:val="24"/>
        </w:rPr>
        <w:t>This document is for informational purposes only and the contents herein are subject to change</w:t>
      </w:r>
      <w:r>
        <w:rPr>
          <w:rFonts w:ascii="Arial" w:eastAsia="Times New Roman" w:hAnsi="Arial" w:cs="Arial"/>
          <w:iCs/>
          <w:color w:val="000000"/>
          <w:sz w:val="24"/>
          <w:szCs w:val="24"/>
        </w:rPr>
        <w:t xml:space="preserve"> </w:t>
      </w:r>
      <w:r w:rsidRPr="00B47D03">
        <w:rPr>
          <w:rFonts w:ascii="Arial" w:eastAsia="Times New Roman" w:hAnsi="Arial" w:cs="Arial"/>
          <w:iCs/>
          <w:color w:val="000000"/>
          <w:sz w:val="24"/>
          <w:szCs w:val="24"/>
        </w:rPr>
        <w:t>without</w:t>
      </w:r>
      <w:r>
        <w:rPr>
          <w:rFonts w:ascii="Arial" w:eastAsia="Times New Roman" w:hAnsi="Arial" w:cs="Arial"/>
          <w:iCs/>
          <w:color w:val="000000"/>
          <w:sz w:val="24"/>
          <w:szCs w:val="24"/>
        </w:rPr>
        <w:t xml:space="preserve"> </w:t>
      </w:r>
      <w:r w:rsidRPr="00B47D03">
        <w:rPr>
          <w:rFonts w:ascii="Arial" w:eastAsia="Times New Roman" w:hAnsi="Arial" w:cs="Arial"/>
          <w:iCs/>
          <w:color w:val="000000"/>
          <w:sz w:val="24"/>
          <w:szCs w:val="24"/>
        </w:rPr>
        <w:t>notice.</w:t>
      </w:r>
      <w:r>
        <w:rPr>
          <w:rFonts w:ascii="Arial" w:eastAsia="Times New Roman" w:hAnsi="Arial" w:cs="Arial"/>
          <w:iCs/>
          <w:color w:val="000000"/>
          <w:sz w:val="24"/>
          <w:szCs w:val="24"/>
        </w:rPr>
        <w:t xml:space="preserve"> </w:t>
      </w:r>
      <w:r w:rsidRPr="00B47D03">
        <w:rPr>
          <w:rFonts w:ascii="Arial" w:eastAsia="Times New Roman" w:hAnsi="Arial" w:cs="Arial"/>
          <w:iCs/>
          <w:color w:val="000000"/>
          <w:sz w:val="24"/>
          <w:szCs w:val="24"/>
        </w:rPr>
        <w:t>Marquette University Raynor Memorial Libraries does not warrant that this document is error free and makes no warranties, express or implied. The information contained in this document represents the current view of Marquette University Raynor Memorial Libraries on the issues discussed as of the date of publication. Marquette University Raynor Memorial Libraries cannot guarantee the accuracy of any information presented herein after the date of the publication. Marquette University Raynor Memorial Libraries specifically disclaims any liability with respect to this document and no contractual obligations are formed either directly or indirectly by this document.</w:t>
      </w:r>
    </w:p>
    <w:sectPr w:rsidR="00481E9E" w:rsidRPr="00B47D03" w:rsidSect="00481E9E">
      <w:headerReference w:type="even" r:id="rId61"/>
      <w:headerReference w:type="default" r:id="rId62"/>
      <w:footerReference w:type="even" r:id="rId63"/>
      <w:footerReference w:type="default" r:id="rId64"/>
      <w:headerReference w:type="first" r:id="rId65"/>
      <w:footerReference w:type="first" r:id="rId66"/>
      <w:pgSz w:w="15840" w:h="12240" w:orient="landscape"/>
      <w:pgMar w:top="720" w:right="720" w:bottom="720" w:left="720" w:header="720" w:footer="3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EA316" w14:textId="77777777" w:rsidR="00782BDE" w:rsidRDefault="00782BDE" w:rsidP="000166E6">
      <w:pPr>
        <w:spacing w:after="0" w:line="240" w:lineRule="auto"/>
      </w:pPr>
      <w:r>
        <w:separator/>
      </w:r>
    </w:p>
  </w:endnote>
  <w:endnote w:type="continuationSeparator" w:id="0">
    <w:p w14:paraId="04763AA5" w14:textId="77777777" w:rsidR="00782BDE" w:rsidRDefault="00782BDE" w:rsidP="0001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2258" w14:textId="77777777" w:rsidR="00424185" w:rsidRDefault="00424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06C6" w14:textId="77777777" w:rsidR="00424185" w:rsidRDefault="0042418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B0A18">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B0A18">
      <w:rPr>
        <w:b/>
        <w:noProof/>
      </w:rPr>
      <w:t>50</w:t>
    </w:r>
    <w:r>
      <w:rPr>
        <w:b/>
        <w:sz w:val="24"/>
        <w:szCs w:val="24"/>
      </w:rPr>
      <w:fldChar w:fldCharType="end"/>
    </w:r>
  </w:p>
  <w:p w14:paraId="1C61BD83" w14:textId="77777777" w:rsidR="00424185" w:rsidRDefault="00424185" w:rsidP="000166E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C935F" w14:textId="77777777" w:rsidR="00424185" w:rsidRPr="00852F1A" w:rsidRDefault="00424185" w:rsidP="009726D9">
    <w:pPr>
      <w:spacing w:after="0" w:line="240" w:lineRule="auto"/>
      <w:rPr>
        <w:rFonts w:ascii="Arial" w:eastAsia="Times New Roman" w:hAnsi="Arial" w:cs="Arial"/>
        <w:b/>
        <w:bCs/>
        <w:sz w:val="24"/>
        <w:szCs w:val="24"/>
      </w:rPr>
    </w:pPr>
    <w:r w:rsidRPr="00852F1A">
      <w:rPr>
        <w:rFonts w:ascii="Arial" w:eastAsia="Times New Roman" w:hAnsi="Arial" w:cs="Arial"/>
        <w:b/>
        <w:bCs/>
        <w:sz w:val="24"/>
        <w:szCs w:val="24"/>
      </w:rPr>
      <w:t>__________________________________</w:t>
    </w:r>
  </w:p>
  <w:p w14:paraId="4AEE721C" w14:textId="77777777" w:rsidR="00424185" w:rsidRDefault="00424185">
    <w:pPr>
      <w:pStyle w:val="Footer"/>
    </w:pPr>
    <w:r>
      <w:t>“</w:t>
    </w:r>
    <w:r w:rsidRPr="003C2DE7">
      <w:t>Voluntary Product Accessibility Template</w:t>
    </w:r>
    <w:r>
      <w:t>”</w:t>
    </w:r>
    <w:r w:rsidRPr="003C2DE7">
      <w:t xml:space="preserve"> and </w:t>
    </w:r>
    <w:r>
      <w:t>“</w:t>
    </w:r>
    <w:r w:rsidRPr="003C2DE7">
      <w:t>VPAT</w:t>
    </w:r>
    <w:r>
      <w:t>”</w:t>
    </w:r>
    <w:r w:rsidRPr="003C2DE7">
      <w:t xml:space="preserve"> are registered</w:t>
    </w:r>
    <w:r w:rsidRPr="003C2DE7">
      <w:br/>
    </w:r>
    <w:r>
      <w:t xml:space="preserve">service </w:t>
    </w:r>
    <w:r w:rsidRPr="003C2DE7">
      <w:t>mark</w:t>
    </w:r>
    <w:r>
      <w:t>s</w:t>
    </w:r>
    <w:r w:rsidRPr="003C2DE7">
      <w:t xml:space="preserve"> of </w:t>
    </w:r>
    <w:r>
      <w:t xml:space="preserve">the </w:t>
    </w:r>
    <w:r w:rsidRPr="003C2DE7">
      <w:t>Information Technology Industry Council (ITI)</w:t>
    </w:r>
    <w:r w:rsidRPr="003C2DE7">
      <w:tab/>
      <w:t xml:space="preserve">Page </w:t>
    </w:r>
    <w:r w:rsidRPr="003C2DE7">
      <w:rPr>
        <w:b/>
      </w:rPr>
      <w:fldChar w:fldCharType="begin"/>
    </w:r>
    <w:r w:rsidRPr="003C2DE7">
      <w:rPr>
        <w:b/>
      </w:rPr>
      <w:instrText xml:space="preserve"> PAGE </w:instrText>
    </w:r>
    <w:r w:rsidRPr="003C2DE7">
      <w:rPr>
        <w:b/>
      </w:rPr>
      <w:fldChar w:fldCharType="separate"/>
    </w:r>
    <w:r w:rsidR="007B0A18">
      <w:rPr>
        <w:b/>
        <w:noProof/>
      </w:rPr>
      <w:t>11</w:t>
    </w:r>
    <w:r w:rsidRPr="003C2DE7">
      <w:rPr>
        <w:b/>
      </w:rPr>
      <w:fldChar w:fldCharType="end"/>
    </w:r>
    <w:r w:rsidRPr="003C2DE7">
      <w:t xml:space="preserve"> of </w:t>
    </w:r>
    <w:r w:rsidRPr="003C2DE7">
      <w:rPr>
        <w:b/>
      </w:rPr>
      <w:fldChar w:fldCharType="begin"/>
    </w:r>
    <w:r w:rsidRPr="003C2DE7">
      <w:rPr>
        <w:b/>
      </w:rPr>
      <w:instrText xml:space="preserve"> NUMPAGES  </w:instrText>
    </w:r>
    <w:r w:rsidRPr="003C2DE7">
      <w:rPr>
        <w:b/>
      </w:rPr>
      <w:fldChar w:fldCharType="separate"/>
    </w:r>
    <w:r w:rsidR="007B0A18">
      <w:rPr>
        <w:b/>
        <w:noProof/>
      </w:rPr>
      <w:t>50</w:t>
    </w:r>
    <w:r w:rsidRPr="003C2DE7">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BDC3" w14:textId="77777777" w:rsidR="00782BDE" w:rsidRDefault="00782BDE" w:rsidP="000166E6">
      <w:pPr>
        <w:spacing w:after="0" w:line="240" w:lineRule="auto"/>
      </w:pPr>
      <w:r>
        <w:separator/>
      </w:r>
    </w:p>
  </w:footnote>
  <w:footnote w:type="continuationSeparator" w:id="0">
    <w:p w14:paraId="346DC74D" w14:textId="77777777" w:rsidR="00782BDE" w:rsidRDefault="00782BDE" w:rsidP="00016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032F" w14:textId="77777777" w:rsidR="00424185" w:rsidRDefault="00424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C917" w14:textId="77777777" w:rsidR="00424185" w:rsidRDefault="004241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E956" w14:textId="77777777" w:rsidR="00424185" w:rsidRDefault="00424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9E5"/>
    <w:multiLevelType w:val="multilevel"/>
    <w:tmpl w:val="2F1ED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3FDA"/>
    <w:multiLevelType w:val="hybridMultilevel"/>
    <w:tmpl w:val="89E001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3530CA"/>
    <w:multiLevelType w:val="hybridMultilevel"/>
    <w:tmpl w:val="0802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14B33"/>
    <w:multiLevelType w:val="hybridMultilevel"/>
    <w:tmpl w:val="591C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162B9"/>
    <w:multiLevelType w:val="hybridMultilevel"/>
    <w:tmpl w:val="4938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F3FB7"/>
    <w:multiLevelType w:val="hybridMultilevel"/>
    <w:tmpl w:val="04BA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5573C"/>
    <w:multiLevelType w:val="hybridMultilevel"/>
    <w:tmpl w:val="ADD6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EF4404"/>
    <w:multiLevelType w:val="hybridMultilevel"/>
    <w:tmpl w:val="05FAC5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2333B5"/>
    <w:multiLevelType w:val="hybridMultilevel"/>
    <w:tmpl w:val="E9A6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A205F"/>
    <w:multiLevelType w:val="multilevel"/>
    <w:tmpl w:val="8ABCF86A"/>
    <w:lvl w:ilvl="0">
      <w:start w:val="5"/>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F0C35F4"/>
    <w:multiLevelType w:val="hybridMultilevel"/>
    <w:tmpl w:val="0F4A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42BA2"/>
    <w:multiLevelType w:val="hybridMultilevel"/>
    <w:tmpl w:val="452C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A47E2"/>
    <w:multiLevelType w:val="hybridMultilevel"/>
    <w:tmpl w:val="C51E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B4563"/>
    <w:multiLevelType w:val="hybridMultilevel"/>
    <w:tmpl w:val="4288ABAE"/>
    <w:lvl w:ilvl="0" w:tplc="04090001">
      <w:start w:val="1"/>
      <w:numFmt w:val="bullet"/>
      <w:lvlText w:val=""/>
      <w:lvlJc w:val="left"/>
      <w:pPr>
        <w:ind w:left="3581" w:hanging="360"/>
      </w:pPr>
      <w:rPr>
        <w:rFonts w:ascii="Symbol" w:hAnsi="Symbol"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14" w15:restartNumberingAfterBreak="0">
    <w:nsid w:val="253B7F8B"/>
    <w:multiLevelType w:val="multilevel"/>
    <w:tmpl w:val="3B8019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6A96956"/>
    <w:multiLevelType w:val="hybridMultilevel"/>
    <w:tmpl w:val="9D6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D6285"/>
    <w:multiLevelType w:val="hybridMultilevel"/>
    <w:tmpl w:val="8CE6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C27FB"/>
    <w:multiLevelType w:val="hybridMultilevel"/>
    <w:tmpl w:val="BBEA8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546E1"/>
    <w:multiLevelType w:val="hybridMultilevel"/>
    <w:tmpl w:val="AEC8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032A3"/>
    <w:multiLevelType w:val="hybridMultilevel"/>
    <w:tmpl w:val="BD7008E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7905D2"/>
    <w:multiLevelType w:val="hybridMultilevel"/>
    <w:tmpl w:val="FEB28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133D74"/>
    <w:multiLevelType w:val="hybridMultilevel"/>
    <w:tmpl w:val="9BF0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66132"/>
    <w:multiLevelType w:val="hybridMultilevel"/>
    <w:tmpl w:val="5B7AB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906B4"/>
    <w:multiLevelType w:val="hybridMultilevel"/>
    <w:tmpl w:val="BB32E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05653"/>
    <w:multiLevelType w:val="hybridMultilevel"/>
    <w:tmpl w:val="F9F6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03EDB"/>
    <w:multiLevelType w:val="hybridMultilevel"/>
    <w:tmpl w:val="3CAC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25E03"/>
    <w:multiLevelType w:val="hybridMultilevel"/>
    <w:tmpl w:val="D8A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92BB6"/>
    <w:multiLevelType w:val="hybridMultilevel"/>
    <w:tmpl w:val="52F2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60A96"/>
    <w:multiLevelType w:val="multilevel"/>
    <w:tmpl w:val="56E4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8B0338"/>
    <w:multiLevelType w:val="multilevel"/>
    <w:tmpl w:val="56E4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E22BE2"/>
    <w:multiLevelType w:val="hybridMultilevel"/>
    <w:tmpl w:val="7CD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A8285B"/>
    <w:multiLevelType w:val="hybridMultilevel"/>
    <w:tmpl w:val="C28E43C2"/>
    <w:lvl w:ilvl="0" w:tplc="9D5EBCC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852819"/>
    <w:multiLevelType w:val="multilevel"/>
    <w:tmpl w:val="8C5046D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1426EC6"/>
    <w:multiLevelType w:val="hybridMultilevel"/>
    <w:tmpl w:val="0802A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C8301F"/>
    <w:multiLevelType w:val="hybridMultilevel"/>
    <w:tmpl w:val="8D66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B1EAD"/>
    <w:multiLevelType w:val="hybridMultilevel"/>
    <w:tmpl w:val="F4142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70D18"/>
    <w:multiLevelType w:val="hybridMultilevel"/>
    <w:tmpl w:val="0CFE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501F47"/>
    <w:multiLevelType w:val="hybridMultilevel"/>
    <w:tmpl w:val="5DCE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C58FE"/>
    <w:multiLevelType w:val="hybridMultilevel"/>
    <w:tmpl w:val="851E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9355F5"/>
    <w:multiLevelType w:val="hybridMultilevel"/>
    <w:tmpl w:val="C600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94521"/>
    <w:multiLevelType w:val="hybridMultilevel"/>
    <w:tmpl w:val="8BA8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4"/>
  </w:num>
  <w:num w:numId="4">
    <w:abstractNumId w:val="17"/>
  </w:num>
  <w:num w:numId="5">
    <w:abstractNumId w:val="37"/>
  </w:num>
  <w:num w:numId="6">
    <w:abstractNumId w:val="27"/>
  </w:num>
  <w:num w:numId="7">
    <w:abstractNumId w:val="12"/>
  </w:num>
  <w:num w:numId="8">
    <w:abstractNumId w:val="26"/>
  </w:num>
  <w:num w:numId="9">
    <w:abstractNumId w:val="8"/>
  </w:num>
  <w:num w:numId="10">
    <w:abstractNumId w:val="24"/>
  </w:num>
  <w:num w:numId="11">
    <w:abstractNumId w:val="3"/>
  </w:num>
  <w:num w:numId="12">
    <w:abstractNumId w:val="5"/>
  </w:num>
  <w:num w:numId="13">
    <w:abstractNumId w:val="18"/>
  </w:num>
  <w:num w:numId="14">
    <w:abstractNumId w:val="30"/>
  </w:num>
  <w:num w:numId="15">
    <w:abstractNumId w:val="10"/>
  </w:num>
  <w:num w:numId="16">
    <w:abstractNumId w:val="36"/>
  </w:num>
  <w:num w:numId="17">
    <w:abstractNumId w:val="39"/>
  </w:num>
  <w:num w:numId="18">
    <w:abstractNumId w:val="34"/>
  </w:num>
  <w:num w:numId="19">
    <w:abstractNumId w:val="16"/>
  </w:num>
  <w:num w:numId="20">
    <w:abstractNumId w:val="15"/>
  </w:num>
  <w:num w:numId="21">
    <w:abstractNumId w:val="25"/>
  </w:num>
  <w:num w:numId="22">
    <w:abstractNumId w:val="2"/>
  </w:num>
  <w:num w:numId="23">
    <w:abstractNumId w:val="40"/>
  </w:num>
  <w:num w:numId="24">
    <w:abstractNumId w:val="29"/>
  </w:num>
  <w:num w:numId="25">
    <w:abstractNumId w:val="9"/>
  </w:num>
  <w:num w:numId="26">
    <w:abstractNumId w:val="6"/>
  </w:num>
  <w:num w:numId="27">
    <w:abstractNumId w:val="32"/>
  </w:num>
  <w:num w:numId="28">
    <w:abstractNumId w:val="13"/>
  </w:num>
  <w:num w:numId="29">
    <w:abstractNumId w:val="14"/>
  </w:num>
  <w:num w:numId="30">
    <w:abstractNumId w:val="1"/>
  </w:num>
  <w:num w:numId="31">
    <w:abstractNumId w:val="33"/>
  </w:num>
  <w:num w:numId="32">
    <w:abstractNumId w:val="35"/>
  </w:num>
  <w:num w:numId="33">
    <w:abstractNumId w:val="20"/>
  </w:num>
  <w:num w:numId="34">
    <w:abstractNumId w:val="31"/>
  </w:num>
  <w:num w:numId="35">
    <w:abstractNumId w:val="19"/>
  </w:num>
  <w:num w:numId="36">
    <w:abstractNumId w:val="28"/>
  </w:num>
  <w:num w:numId="37">
    <w:abstractNumId w:val="0"/>
  </w:num>
  <w:num w:numId="38">
    <w:abstractNumId w:val="11"/>
  </w:num>
  <w:num w:numId="39">
    <w:abstractNumId w:val="7"/>
  </w:num>
  <w:num w:numId="40">
    <w:abstractNumId w:val="21"/>
  </w:num>
  <w:num w:numId="41">
    <w:abstractNumId w:val="3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3E9F9DE6-BB96-4137-AB2A-9DA50C92F060}"/>
    <w:docVar w:name="dgnword-eventsink" w:val="428874360"/>
  </w:docVars>
  <w:rsids>
    <w:rsidRoot w:val="00F1065B"/>
    <w:rsid w:val="00001FA6"/>
    <w:rsid w:val="0000414C"/>
    <w:rsid w:val="0000532D"/>
    <w:rsid w:val="000061EC"/>
    <w:rsid w:val="00006EC5"/>
    <w:rsid w:val="000077EE"/>
    <w:rsid w:val="00007D64"/>
    <w:rsid w:val="00010C89"/>
    <w:rsid w:val="00011E45"/>
    <w:rsid w:val="000124F4"/>
    <w:rsid w:val="000126B7"/>
    <w:rsid w:val="00013DE5"/>
    <w:rsid w:val="00014852"/>
    <w:rsid w:val="00014B22"/>
    <w:rsid w:val="00014D6D"/>
    <w:rsid w:val="00014E7F"/>
    <w:rsid w:val="000159C7"/>
    <w:rsid w:val="000160DA"/>
    <w:rsid w:val="000166E6"/>
    <w:rsid w:val="000167B8"/>
    <w:rsid w:val="00016A29"/>
    <w:rsid w:val="00016BD3"/>
    <w:rsid w:val="00020303"/>
    <w:rsid w:val="000208A3"/>
    <w:rsid w:val="00023258"/>
    <w:rsid w:val="0002325B"/>
    <w:rsid w:val="00023D37"/>
    <w:rsid w:val="00025B80"/>
    <w:rsid w:val="000334C0"/>
    <w:rsid w:val="00040BBB"/>
    <w:rsid w:val="00043DE9"/>
    <w:rsid w:val="00045BDA"/>
    <w:rsid w:val="000479BB"/>
    <w:rsid w:val="00053CF4"/>
    <w:rsid w:val="0005460E"/>
    <w:rsid w:val="0005482C"/>
    <w:rsid w:val="000557CB"/>
    <w:rsid w:val="00056887"/>
    <w:rsid w:val="00057620"/>
    <w:rsid w:val="00060CB8"/>
    <w:rsid w:val="00062596"/>
    <w:rsid w:val="000626D1"/>
    <w:rsid w:val="00065BC8"/>
    <w:rsid w:val="00067965"/>
    <w:rsid w:val="00070498"/>
    <w:rsid w:val="00070CE8"/>
    <w:rsid w:val="00071C19"/>
    <w:rsid w:val="000720A5"/>
    <w:rsid w:val="000734E8"/>
    <w:rsid w:val="000742C9"/>
    <w:rsid w:val="00075062"/>
    <w:rsid w:val="00076062"/>
    <w:rsid w:val="0007677C"/>
    <w:rsid w:val="00076D68"/>
    <w:rsid w:val="000773E3"/>
    <w:rsid w:val="000779FD"/>
    <w:rsid w:val="0008426B"/>
    <w:rsid w:val="00084B7D"/>
    <w:rsid w:val="00084CA3"/>
    <w:rsid w:val="000861F5"/>
    <w:rsid w:val="0008676C"/>
    <w:rsid w:val="0008690D"/>
    <w:rsid w:val="00087A25"/>
    <w:rsid w:val="000918C5"/>
    <w:rsid w:val="00097CDA"/>
    <w:rsid w:val="000A0483"/>
    <w:rsid w:val="000A2341"/>
    <w:rsid w:val="000A32DE"/>
    <w:rsid w:val="000A4C33"/>
    <w:rsid w:val="000A6804"/>
    <w:rsid w:val="000B0FA8"/>
    <w:rsid w:val="000B623F"/>
    <w:rsid w:val="000B669F"/>
    <w:rsid w:val="000B6A1A"/>
    <w:rsid w:val="000B72FD"/>
    <w:rsid w:val="000B7C30"/>
    <w:rsid w:val="000C25DE"/>
    <w:rsid w:val="000C328B"/>
    <w:rsid w:val="000C3471"/>
    <w:rsid w:val="000C486D"/>
    <w:rsid w:val="000C4DE6"/>
    <w:rsid w:val="000C5C6C"/>
    <w:rsid w:val="000C772D"/>
    <w:rsid w:val="000C7B52"/>
    <w:rsid w:val="000C7BDD"/>
    <w:rsid w:val="000D33DA"/>
    <w:rsid w:val="000D5B84"/>
    <w:rsid w:val="000D7DF6"/>
    <w:rsid w:val="000E0190"/>
    <w:rsid w:val="000E0731"/>
    <w:rsid w:val="000E0B15"/>
    <w:rsid w:val="000E2BFB"/>
    <w:rsid w:val="000E4268"/>
    <w:rsid w:val="000E43BF"/>
    <w:rsid w:val="000E54FF"/>
    <w:rsid w:val="000E672F"/>
    <w:rsid w:val="000E78CA"/>
    <w:rsid w:val="000E791E"/>
    <w:rsid w:val="000E7F0D"/>
    <w:rsid w:val="000F21FA"/>
    <w:rsid w:val="000F40EC"/>
    <w:rsid w:val="000F4642"/>
    <w:rsid w:val="000F4B18"/>
    <w:rsid w:val="000F57AA"/>
    <w:rsid w:val="000F57F9"/>
    <w:rsid w:val="000F636A"/>
    <w:rsid w:val="00100BEC"/>
    <w:rsid w:val="001013F5"/>
    <w:rsid w:val="0010175D"/>
    <w:rsid w:val="001027BB"/>
    <w:rsid w:val="00107903"/>
    <w:rsid w:val="00107B63"/>
    <w:rsid w:val="00110E4E"/>
    <w:rsid w:val="00111513"/>
    <w:rsid w:val="00111B1A"/>
    <w:rsid w:val="001123B0"/>
    <w:rsid w:val="00112471"/>
    <w:rsid w:val="00113CCD"/>
    <w:rsid w:val="00113E14"/>
    <w:rsid w:val="001160FF"/>
    <w:rsid w:val="00116F20"/>
    <w:rsid w:val="001214CF"/>
    <w:rsid w:val="00121DF1"/>
    <w:rsid w:val="001256B1"/>
    <w:rsid w:val="00125846"/>
    <w:rsid w:val="00126061"/>
    <w:rsid w:val="00126317"/>
    <w:rsid w:val="001303A2"/>
    <w:rsid w:val="00130D51"/>
    <w:rsid w:val="0013248F"/>
    <w:rsid w:val="00134558"/>
    <w:rsid w:val="00140275"/>
    <w:rsid w:val="00142F18"/>
    <w:rsid w:val="00143733"/>
    <w:rsid w:val="0014489B"/>
    <w:rsid w:val="00151103"/>
    <w:rsid w:val="001606CD"/>
    <w:rsid w:val="0016108E"/>
    <w:rsid w:val="0016220D"/>
    <w:rsid w:val="00162C7E"/>
    <w:rsid w:val="00166244"/>
    <w:rsid w:val="00166560"/>
    <w:rsid w:val="0016704A"/>
    <w:rsid w:val="00173059"/>
    <w:rsid w:val="0017395F"/>
    <w:rsid w:val="00174AF0"/>
    <w:rsid w:val="00175077"/>
    <w:rsid w:val="00176180"/>
    <w:rsid w:val="001864D8"/>
    <w:rsid w:val="00186E08"/>
    <w:rsid w:val="00190C47"/>
    <w:rsid w:val="001934E9"/>
    <w:rsid w:val="0019393C"/>
    <w:rsid w:val="00193C41"/>
    <w:rsid w:val="001A3454"/>
    <w:rsid w:val="001A649E"/>
    <w:rsid w:val="001A743E"/>
    <w:rsid w:val="001A75BE"/>
    <w:rsid w:val="001B0321"/>
    <w:rsid w:val="001B08BB"/>
    <w:rsid w:val="001B178E"/>
    <w:rsid w:val="001B339B"/>
    <w:rsid w:val="001C1793"/>
    <w:rsid w:val="001C1E09"/>
    <w:rsid w:val="001C2D10"/>
    <w:rsid w:val="001C2E6B"/>
    <w:rsid w:val="001C2F66"/>
    <w:rsid w:val="001C6359"/>
    <w:rsid w:val="001C6B3D"/>
    <w:rsid w:val="001D2DFB"/>
    <w:rsid w:val="001D4FB2"/>
    <w:rsid w:val="001E0C93"/>
    <w:rsid w:val="001E6C2D"/>
    <w:rsid w:val="001F17A8"/>
    <w:rsid w:val="001F1A0D"/>
    <w:rsid w:val="001F351A"/>
    <w:rsid w:val="001F5C45"/>
    <w:rsid w:val="001F6C79"/>
    <w:rsid w:val="001F7302"/>
    <w:rsid w:val="001F7D89"/>
    <w:rsid w:val="00203295"/>
    <w:rsid w:val="002033D0"/>
    <w:rsid w:val="0020493F"/>
    <w:rsid w:val="00204FE9"/>
    <w:rsid w:val="00205EA1"/>
    <w:rsid w:val="00206023"/>
    <w:rsid w:val="00206892"/>
    <w:rsid w:val="00210EA9"/>
    <w:rsid w:val="0021185C"/>
    <w:rsid w:val="00212FBF"/>
    <w:rsid w:val="00213589"/>
    <w:rsid w:val="00213A3D"/>
    <w:rsid w:val="00217D3B"/>
    <w:rsid w:val="00217DB0"/>
    <w:rsid w:val="00217F03"/>
    <w:rsid w:val="00220D3E"/>
    <w:rsid w:val="002214CA"/>
    <w:rsid w:val="00222464"/>
    <w:rsid w:val="002237FB"/>
    <w:rsid w:val="002270B4"/>
    <w:rsid w:val="002302A1"/>
    <w:rsid w:val="00230C24"/>
    <w:rsid w:val="00234DED"/>
    <w:rsid w:val="00234E2E"/>
    <w:rsid w:val="00234E75"/>
    <w:rsid w:val="00235141"/>
    <w:rsid w:val="00235446"/>
    <w:rsid w:val="00236CAB"/>
    <w:rsid w:val="00237660"/>
    <w:rsid w:val="00240E97"/>
    <w:rsid w:val="002441DC"/>
    <w:rsid w:val="00244FAE"/>
    <w:rsid w:val="00245965"/>
    <w:rsid w:val="002523FB"/>
    <w:rsid w:val="002540AB"/>
    <w:rsid w:val="00256160"/>
    <w:rsid w:val="0025739C"/>
    <w:rsid w:val="0025789F"/>
    <w:rsid w:val="0026280B"/>
    <w:rsid w:val="0026444E"/>
    <w:rsid w:val="002644C4"/>
    <w:rsid w:val="00264CCD"/>
    <w:rsid w:val="00265603"/>
    <w:rsid w:val="00265C5F"/>
    <w:rsid w:val="00266209"/>
    <w:rsid w:val="00266210"/>
    <w:rsid w:val="002662C5"/>
    <w:rsid w:val="00266523"/>
    <w:rsid w:val="00267824"/>
    <w:rsid w:val="00270F56"/>
    <w:rsid w:val="00275B0F"/>
    <w:rsid w:val="00276808"/>
    <w:rsid w:val="00277BC7"/>
    <w:rsid w:val="00282154"/>
    <w:rsid w:val="00282A90"/>
    <w:rsid w:val="00284F55"/>
    <w:rsid w:val="00285ECD"/>
    <w:rsid w:val="00287424"/>
    <w:rsid w:val="002876BF"/>
    <w:rsid w:val="002878EB"/>
    <w:rsid w:val="00291EEC"/>
    <w:rsid w:val="00292451"/>
    <w:rsid w:val="0029331D"/>
    <w:rsid w:val="002934DB"/>
    <w:rsid w:val="00294346"/>
    <w:rsid w:val="00295658"/>
    <w:rsid w:val="00296B3E"/>
    <w:rsid w:val="002A3DAB"/>
    <w:rsid w:val="002A42E0"/>
    <w:rsid w:val="002A58E4"/>
    <w:rsid w:val="002A7F91"/>
    <w:rsid w:val="002B1D2E"/>
    <w:rsid w:val="002B30CC"/>
    <w:rsid w:val="002B31D2"/>
    <w:rsid w:val="002B43AB"/>
    <w:rsid w:val="002B45FB"/>
    <w:rsid w:val="002B4D84"/>
    <w:rsid w:val="002B5092"/>
    <w:rsid w:val="002B6683"/>
    <w:rsid w:val="002B6CE9"/>
    <w:rsid w:val="002B6D4C"/>
    <w:rsid w:val="002B7852"/>
    <w:rsid w:val="002C0F06"/>
    <w:rsid w:val="002C140C"/>
    <w:rsid w:val="002C3296"/>
    <w:rsid w:val="002C4D86"/>
    <w:rsid w:val="002C6D09"/>
    <w:rsid w:val="002D0245"/>
    <w:rsid w:val="002D0496"/>
    <w:rsid w:val="002D098C"/>
    <w:rsid w:val="002D0AD4"/>
    <w:rsid w:val="002D1160"/>
    <w:rsid w:val="002D1464"/>
    <w:rsid w:val="002D4040"/>
    <w:rsid w:val="002D4044"/>
    <w:rsid w:val="002D6659"/>
    <w:rsid w:val="002D6D2A"/>
    <w:rsid w:val="002D72B0"/>
    <w:rsid w:val="002D732D"/>
    <w:rsid w:val="002E2714"/>
    <w:rsid w:val="002E3B11"/>
    <w:rsid w:val="002E5100"/>
    <w:rsid w:val="002F0242"/>
    <w:rsid w:val="002F05F3"/>
    <w:rsid w:val="002F11E2"/>
    <w:rsid w:val="002F14B5"/>
    <w:rsid w:val="002F261D"/>
    <w:rsid w:val="002F3CB3"/>
    <w:rsid w:val="0030069A"/>
    <w:rsid w:val="00301E95"/>
    <w:rsid w:val="00307380"/>
    <w:rsid w:val="00310B13"/>
    <w:rsid w:val="00311C3E"/>
    <w:rsid w:val="003127BD"/>
    <w:rsid w:val="00314785"/>
    <w:rsid w:val="00314CF9"/>
    <w:rsid w:val="0031657F"/>
    <w:rsid w:val="00320395"/>
    <w:rsid w:val="00321B34"/>
    <w:rsid w:val="00322109"/>
    <w:rsid w:val="003222F3"/>
    <w:rsid w:val="003253C0"/>
    <w:rsid w:val="00327269"/>
    <w:rsid w:val="00335547"/>
    <w:rsid w:val="00345192"/>
    <w:rsid w:val="00345B5C"/>
    <w:rsid w:val="00346893"/>
    <w:rsid w:val="003509D5"/>
    <w:rsid w:val="00350A7A"/>
    <w:rsid w:val="00352352"/>
    <w:rsid w:val="00353D5D"/>
    <w:rsid w:val="00354CAF"/>
    <w:rsid w:val="00354E9A"/>
    <w:rsid w:val="0035584E"/>
    <w:rsid w:val="00356DCD"/>
    <w:rsid w:val="00356FF5"/>
    <w:rsid w:val="003603B2"/>
    <w:rsid w:val="0036213E"/>
    <w:rsid w:val="0036289C"/>
    <w:rsid w:val="00365213"/>
    <w:rsid w:val="00371879"/>
    <w:rsid w:val="00372070"/>
    <w:rsid w:val="00374D4C"/>
    <w:rsid w:val="0037565D"/>
    <w:rsid w:val="00375929"/>
    <w:rsid w:val="00375D79"/>
    <w:rsid w:val="00375D7A"/>
    <w:rsid w:val="0038063C"/>
    <w:rsid w:val="00382EBC"/>
    <w:rsid w:val="0038679E"/>
    <w:rsid w:val="003874C3"/>
    <w:rsid w:val="00391647"/>
    <w:rsid w:val="00392B09"/>
    <w:rsid w:val="00392C84"/>
    <w:rsid w:val="00394DEB"/>
    <w:rsid w:val="003951AD"/>
    <w:rsid w:val="003A1EFD"/>
    <w:rsid w:val="003A2DAC"/>
    <w:rsid w:val="003A5554"/>
    <w:rsid w:val="003A6054"/>
    <w:rsid w:val="003A6DEC"/>
    <w:rsid w:val="003B00FC"/>
    <w:rsid w:val="003B0CBB"/>
    <w:rsid w:val="003B1F79"/>
    <w:rsid w:val="003B1FAD"/>
    <w:rsid w:val="003B2362"/>
    <w:rsid w:val="003B281D"/>
    <w:rsid w:val="003B2F98"/>
    <w:rsid w:val="003B39E2"/>
    <w:rsid w:val="003B43D9"/>
    <w:rsid w:val="003B4418"/>
    <w:rsid w:val="003B4BC3"/>
    <w:rsid w:val="003B5164"/>
    <w:rsid w:val="003B7BF3"/>
    <w:rsid w:val="003C247C"/>
    <w:rsid w:val="003C4525"/>
    <w:rsid w:val="003C47DC"/>
    <w:rsid w:val="003C59FF"/>
    <w:rsid w:val="003C5AB8"/>
    <w:rsid w:val="003C5E1E"/>
    <w:rsid w:val="003D12BA"/>
    <w:rsid w:val="003D14BA"/>
    <w:rsid w:val="003D2163"/>
    <w:rsid w:val="003D23E7"/>
    <w:rsid w:val="003D255A"/>
    <w:rsid w:val="003D6096"/>
    <w:rsid w:val="003D6EB4"/>
    <w:rsid w:val="003E10E4"/>
    <w:rsid w:val="003E38C1"/>
    <w:rsid w:val="003E3F2B"/>
    <w:rsid w:val="003E47A9"/>
    <w:rsid w:val="003F015B"/>
    <w:rsid w:val="003F0F64"/>
    <w:rsid w:val="003F357C"/>
    <w:rsid w:val="003F3823"/>
    <w:rsid w:val="003F4276"/>
    <w:rsid w:val="003F57A9"/>
    <w:rsid w:val="003F5EC4"/>
    <w:rsid w:val="003F7976"/>
    <w:rsid w:val="004003DE"/>
    <w:rsid w:val="004005C1"/>
    <w:rsid w:val="00400CA0"/>
    <w:rsid w:val="004022E3"/>
    <w:rsid w:val="0040235E"/>
    <w:rsid w:val="00402548"/>
    <w:rsid w:val="00403C84"/>
    <w:rsid w:val="00404793"/>
    <w:rsid w:val="004069E1"/>
    <w:rsid w:val="00407B98"/>
    <w:rsid w:val="0041156E"/>
    <w:rsid w:val="00412568"/>
    <w:rsid w:val="004128D7"/>
    <w:rsid w:val="004133B3"/>
    <w:rsid w:val="0041485C"/>
    <w:rsid w:val="004161C3"/>
    <w:rsid w:val="004167E0"/>
    <w:rsid w:val="00422BE8"/>
    <w:rsid w:val="00422EC7"/>
    <w:rsid w:val="00424185"/>
    <w:rsid w:val="00425AFC"/>
    <w:rsid w:val="004269EA"/>
    <w:rsid w:val="00427763"/>
    <w:rsid w:val="004278BA"/>
    <w:rsid w:val="004302D9"/>
    <w:rsid w:val="004303FC"/>
    <w:rsid w:val="00430F34"/>
    <w:rsid w:val="00432F63"/>
    <w:rsid w:val="00433C36"/>
    <w:rsid w:val="00433C65"/>
    <w:rsid w:val="004342FA"/>
    <w:rsid w:val="004346B9"/>
    <w:rsid w:val="00436435"/>
    <w:rsid w:val="004370CA"/>
    <w:rsid w:val="0043717C"/>
    <w:rsid w:val="00437BB5"/>
    <w:rsid w:val="00441526"/>
    <w:rsid w:val="004437DA"/>
    <w:rsid w:val="00444DDA"/>
    <w:rsid w:val="00445D7A"/>
    <w:rsid w:val="004508ED"/>
    <w:rsid w:val="00450CC0"/>
    <w:rsid w:val="004523F1"/>
    <w:rsid w:val="0045258C"/>
    <w:rsid w:val="00454377"/>
    <w:rsid w:val="004544C0"/>
    <w:rsid w:val="00454D6C"/>
    <w:rsid w:val="004565AE"/>
    <w:rsid w:val="00456D70"/>
    <w:rsid w:val="0046131D"/>
    <w:rsid w:val="0046255B"/>
    <w:rsid w:val="0046334F"/>
    <w:rsid w:val="00464CF7"/>
    <w:rsid w:val="004700D1"/>
    <w:rsid w:val="004720C9"/>
    <w:rsid w:val="00474877"/>
    <w:rsid w:val="00475CE0"/>
    <w:rsid w:val="00476804"/>
    <w:rsid w:val="00476B5C"/>
    <w:rsid w:val="00480713"/>
    <w:rsid w:val="00480CC8"/>
    <w:rsid w:val="0048131A"/>
    <w:rsid w:val="0048157B"/>
    <w:rsid w:val="00481E9E"/>
    <w:rsid w:val="00481F52"/>
    <w:rsid w:val="00484C35"/>
    <w:rsid w:val="004900A9"/>
    <w:rsid w:val="004928F1"/>
    <w:rsid w:val="004936CD"/>
    <w:rsid w:val="004A1530"/>
    <w:rsid w:val="004A371E"/>
    <w:rsid w:val="004A5849"/>
    <w:rsid w:val="004B0319"/>
    <w:rsid w:val="004B10D2"/>
    <w:rsid w:val="004B23BD"/>
    <w:rsid w:val="004C0B49"/>
    <w:rsid w:val="004C19F3"/>
    <w:rsid w:val="004C2EBD"/>
    <w:rsid w:val="004C3487"/>
    <w:rsid w:val="004C4CB0"/>
    <w:rsid w:val="004C5771"/>
    <w:rsid w:val="004D2EA7"/>
    <w:rsid w:val="004D58DF"/>
    <w:rsid w:val="004E08D2"/>
    <w:rsid w:val="004E1384"/>
    <w:rsid w:val="004E24DC"/>
    <w:rsid w:val="004E2872"/>
    <w:rsid w:val="004E3869"/>
    <w:rsid w:val="004E4EC9"/>
    <w:rsid w:val="004E7C07"/>
    <w:rsid w:val="004F0016"/>
    <w:rsid w:val="004F357F"/>
    <w:rsid w:val="004F45AF"/>
    <w:rsid w:val="004F6A3F"/>
    <w:rsid w:val="004F6AEA"/>
    <w:rsid w:val="004F748F"/>
    <w:rsid w:val="004F7AB8"/>
    <w:rsid w:val="005003C1"/>
    <w:rsid w:val="00500CCC"/>
    <w:rsid w:val="00505EF4"/>
    <w:rsid w:val="0050630E"/>
    <w:rsid w:val="005117BC"/>
    <w:rsid w:val="00512D60"/>
    <w:rsid w:val="00514864"/>
    <w:rsid w:val="005149DB"/>
    <w:rsid w:val="005156CE"/>
    <w:rsid w:val="00517483"/>
    <w:rsid w:val="00517AEC"/>
    <w:rsid w:val="00517C15"/>
    <w:rsid w:val="00517D9A"/>
    <w:rsid w:val="005208ED"/>
    <w:rsid w:val="0052126E"/>
    <w:rsid w:val="00522042"/>
    <w:rsid w:val="0052427D"/>
    <w:rsid w:val="0052557A"/>
    <w:rsid w:val="005330F8"/>
    <w:rsid w:val="00535FCD"/>
    <w:rsid w:val="00537CFF"/>
    <w:rsid w:val="005419B1"/>
    <w:rsid w:val="005439D8"/>
    <w:rsid w:val="00544786"/>
    <w:rsid w:val="00545B1A"/>
    <w:rsid w:val="005474D2"/>
    <w:rsid w:val="005479AB"/>
    <w:rsid w:val="00550764"/>
    <w:rsid w:val="00552101"/>
    <w:rsid w:val="005535F6"/>
    <w:rsid w:val="00554492"/>
    <w:rsid w:val="005563F9"/>
    <w:rsid w:val="005567A2"/>
    <w:rsid w:val="0056149B"/>
    <w:rsid w:val="00561AF9"/>
    <w:rsid w:val="005620AA"/>
    <w:rsid w:val="00564254"/>
    <w:rsid w:val="0056476D"/>
    <w:rsid w:val="00565E43"/>
    <w:rsid w:val="00567A1E"/>
    <w:rsid w:val="00571C77"/>
    <w:rsid w:val="005737B2"/>
    <w:rsid w:val="0057574C"/>
    <w:rsid w:val="00576F46"/>
    <w:rsid w:val="00577D6F"/>
    <w:rsid w:val="0058126F"/>
    <w:rsid w:val="005833A6"/>
    <w:rsid w:val="00584148"/>
    <w:rsid w:val="0058441E"/>
    <w:rsid w:val="00584D74"/>
    <w:rsid w:val="00585546"/>
    <w:rsid w:val="00585593"/>
    <w:rsid w:val="005857C4"/>
    <w:rsid w:val="00586807"/>
    <w:rsid w:val="00591331"/>
    <w:rsid w:val="00593B16"/>
    <w:rsid w:val="005960FA"/>
    <w:rsid w:val="00596DAD"/>
    <w:rsid w:val="0059704E"/>
    <w:rsid w:val="0059730D"/>
    <w:rsid w:val="005974EE"/>
    <w:rsid w:val="005A05F1"/>
    <w:rsid w:val="005A14C2"/>
    <w:rsid w:val="005A1E15"/>
    <w:rsid w:val="005A63E0"/>
    <w:rsid w:val="005A655F"/>
    <w:rsid w:val="005B060B"/>
    <w:rsid w:val="005B0930"/>
    <w:rsid w:val="005B32E2"/>
    <w:rsid w:val="005B3696"/>
    <w:rsid w:val="005B5C6F"/>
    <w:rsid w:val="005B7845"/>
    <w:rsid w:val="005C0444"/>
    <w:rsid w:val="005C1576"/>
    <w:rsid w:val="005C2213"/>
    <w:rsid w:val="005C42CC"/>
    <w:rsid w:val="005C4757"/>
    <w:rsid w:val="005D0014"/>
    <w:rsid w:val="005D091E"/>
    <w:rsid w:val="005D1113"/>
    <w:rsid w:val="005D25C6"/>
    <w:rsid w:val="005D2E3C"/>
    <w:rsid w:val="005D60BA"/>
    <w:rsid w:val="005D6A69"/>
    <w:rsid w:val="005D6FF6"/>
    <w:rsid w:val="005D7296"/>
    <w:rsid w:val="005D732B"/>
    <w:rsid w:val="005D76F8"/>
    <w:rsid w:val="005D7D11"/>
    <w:rsid w:val="005E32A1"/>
    <w:rsid w:val="005E33D8"/>
    <w:rsid w:val="005E42B5"/>
    <w:rsid w:val="005E7AC0"/>
    <w:rsid w:val="005F05E0"/>
    <w:rsid w:val="005F1CE8"/>
    <w:rsid w:val="005F1CE9"/>
    <w:rsid w:val="005F71E4"/>
    <w:rsid w:val="0060017A"/>
    <w:rsid w:val="00602B6E"/>
    <w:rsid w:val="006036DC"/>
    <w:rsid w:val="0060451D"/>
    <w:rsid w:val="00605069"/>
    <w:rsid w:val="00605D23"/>
    <w:rsid w:val="00611BF1"/>
    <w:rsid w:val="00612440"/>
    <w:rsid w:val="00612952"/>
    <w:rsid w:val="006133A3"/>
    <w:rsid w:val="00621520"/>
    <w:rsid w:val="00626FA2"/>
    <w:rsid w:val="006362F4"/>
    <w:rsid w:val="006376EB"/>
    <w:rsid w:val="00643D95"/>
    <w:rsid w:val="006500D7"/>
    <w:rsid w:val="006506EF"/>
    <w:rsid w:val="00650EE0"/>
    <w:rsid w:val="006539B9"/>
    <w:rsid w:val="00653C3E"/>
    <w:rsid w:val="00654CE2"/>
    <w:rsid w:val="006553E7"/>
    <w:rsid w:val="00656C0A"/>
    <w:rsid w:val="0065760A"/>
    <w:rsid w:val="00657A8E"/>
    <w:rsid w:val="00661825"/>
    <w:rsid w:val="0066287B"/>
    <w:rsid w:val="00663C8F"/>
    <w:rsid w:val="00664A11"/>
    <w:rsid w:val="00665DD2"/>
    <w:rsid w:val="00665EB1"/>
    <w:rsid w:val="00665F4B"/>
    <w:rsid w:val="006672C3"/>
    <w:rsid w:val="00670779"/>
    <w:rsid w:val="006729D5"/>
    <w:rsid w:val="00672D7F"/>
    <w:rsid w:val="00672E04"/>
    <w:rsid w:val="00674768"/>
    <w:rsid w:val="00674C74"/>
    <w:rsid w:val="00675DD0"/>
    <w:rsid w:val="00676668"/>
    <w:rsid w:val="0068319D"/>
    <w:rsid w:val="00684A70"/>
    <w:rsid w:val="00684AD1"/>
    <w:rsid w:val="00684E74"/>
    <w:rsid w:val="00685E3C"/>
    <w:rsid w:val="00687179"/>
    <w:rsid w:val="00687962"/>
    <w:rsid w:val="006904D5"/>
    <w:rsid w:val="00691EEA"/>
    <w:rsid w:val="006921C4"/>
    <w:rsid w:val="00693CD8"/>
    <w:rsid w:val="00694FA4"/>
    <w:rsid w:val="0069677C"/>
    <w:rsid w:val="006A13B8"/>
    <w:rsid w:val="006A1F29"/>
    <w:rsid w:val="006A246D"/>
    <w:rsid w:val="006A3793"/>
    <w:rsid w:val="006A394C"/>
    <w:rsid w:val="006A3B1E"/>
    <w:rsid w:val="006A40AA"/>
    <w:rsid w:val="006A7CE2"/>
    <w:rsid w:val="006B4A4E"/>
    <w:rsid w:val="006B4BC1"/>
    <w:rsid w:val="006B6D88"/>
    <w:rsid w:val="006C0E14"/>
    <w:rsid w:val="006C0E20"/>
    <w:rsid w:val="006C0FF4"/>
    <w:rsid w:val="006C2C79"/>
    <w:rsid w:val="006C3592"/>
    <w:rsid w:val="006C51A2"/>
    <w:rsid w:val="006D2793"/>
    <w:rsid w:val="006D5F28"/>
    <w:rsid w:val="006D7F72"/>
    <w:rsid w:val="006E0226"/>
    <w:rsid w:val="006E15FE"/>
    <w:rsid w:val="006E3389"/>
    <w:rsid w:val="006E42B7"/>
    <w:rsid w:val="006E6856"/>
    <w:rsid w:val="006E69C1"/>
    <w:rsid w:val="006E75CD"/>
    <w:rsid w:val="006E7F05"/>
    <w:rsid w:val="006F0C39"/>
    <w:rsid w:val="006F3359"/>
    <w:rsid w:val="006F413B"/>
    <w:rsid w:val="006F45B6"/>
    <w:rsid w:val="006F49C5"/>
    <w:rsid w:val="006F6CFE"/>
    <w:rsid w:val="007011C9"/>
    <w:rsid w:val="0070166A"/>
    <w:rsid w:val="0070332C"/>
    <w:rsid w:val="0070477E"/>
    <w:rsid w:val="0070498C"/>
    <w:rsid w:val="00710693"/>
    <w:rsid w:val="00713B1E"/>
    <w:rsid w:val="007213EA"/>
    <w:rsid w:val="0072190B"/>
    <w:rsid w:val="00721A54"/>
    <w:rsid w:val="00722288"/>
    <w:rsid w:val="00723D57"/>
    <w:rsid w:val="00724D76"/>
    <w:rsid w:val="007250D1"/>
    <w:rsid w:val="00725EB0"/>
    <w:rsid w:val="00726A85"/>
    <w:rsid w:val="0072790A"/>
    <w:rsid w:val="00730D4B"/>
    <w:rsid w:val="00732480"/>
    <w:rsid w:val="0073348F"/>
    <w:rsid w:val="00734260"/>
    <w:rsid w:val="00736B9C"/>
    <w:rsid w:val="00736C2B"/>
    <w:rsid w:val="0074019C"/>
    <w:rsid w:val="00744630"/>
    <w:rsid w:val="0075077D"/>
    <w:rsid w:val="00750E5D"/>
    <w:rsid w:val="00753D9D"/>
    <w:rsid w:val="007547B2"/>
    <w:rsid w:val="00757163"/>
    <w:rsid w:val="00757F48"/>
    <w:rsid w:val="00757F83"/>
    <w:rsid w:val="007602EA"/>
    <w:rsid w:val="0076269F"/>
    <w:rsid w:val="00765C85"/>
    <w:rsid w:val="0076665E"/>
    <w:rsid w:val="00766E11"/>
    <w:rsid w:val="007727D7"/>
    <w:rsid w:val="00775373"/>
    <w:rsid w:val="007757F5"/>
    <w:rsid w:val="00775C43"/>
    <w:rsid w:val="00776F72"/>
    <w:rsid w:val="00777260"/>
    <w:rsid w:val="00777B5E"/>
    <w:rsid w:val="007806A4"/>
    <w:rsid w:val="007823FF"/>
    <w:rsid w:val="007826FA"/>
    <w:rsid w:val="00782BDE"/>
    <w:rsid w:val="00784134"/>
    <w:rsid w:val="007843E2"/>
    <w:rsid w:val="00784C34"/>
    <w:rsid w:val="007855FA"/>
    <w:rsid w:val="00792C84"/>
    <w:rsid w:val="00792F8A"/>
    <w:rsid w:val="00793FEE"/>
    <w:rsid w:val="00794E4C"/>
    <w:rsid w:val="00795F89"/>
    <w:rsid w:val="007967C2"/>
    <w:rsid w:val="007A166C"/>
    <w:rsid w:val="007A1F6A"/>
    <w:rsid w:val="007A7D38"/>
    <w:rsid w:val="007B01FF"/>
    <w:rsid w:val="007B0A18"/>
    <w:rsid w:val="007B210B"/>
    <w:rsid w:val="007B4B5A"/>
    <w:rsid w:val="007B6025"/>
    <w:rsid w:val="007B6071"/>
    <w:rsid w:val="007B7EF4"/>
    <w:rsid w:val="007C083F"/>
    <w:rsid w:val="007C0B68"/>
    <w:rsid w:val="007C1BE2"/>
    <w:rsid w:val="007C315E"/>
    <w:rsid w:val="007C484F"/>
    <w:rsid w:val="007C4985"/>
    <w:rsid w:val="007C49DB"/>
    <w:rsid w:val="007C640D"/>
    <w:rsid w:val="007C6663"/>
    <w:rsid w:val="007D07F2"/>
    <w:rsid w:val="007D2263"/>
    <w:rsid w:val="007D226D"/>
    <w:rsid w:val="007D24E0"/>
    <w:rsid w:val="007D48DA"/>
    <w:rsid w:val="007D5AFB"/>
    <w:rsid w:val="007E0CDD"/>
    <w:rsid w:val="007E1577"/>
    <w:rsid w:val="007E1D00"/>
    <w:rsid w:val="007E3F57"/>
    <w:rsid w:val="007E4729"/>
    <w:rsid w:val="007E4746"/>
    <w:rsid w:val="007E5D58"/>
    <w:rsid w:val="007E7FD7"/>
    <w:rsid w:val="007F00D0"/>
    <w:rsid w:val="007F172F"/>
    <w:rsid w:val="007F2BBC"/>
    <w:rsid w:val="007F3C96"/>
    <w:rsid w:val="007F62BA"/>
    <w:rsid w:val="007F65DF"/>
    <w:rsid w:val="008000D7"/>
    <w:rsid w:val="008020ED"/>
    <w:rsid w:val="0080339B"/>
    <w:rsid w:val="00803ED9"/>
    <w:rsid w:val="00804375"/>
    <w:rsid w:val="00806A68"/>
    <w:rsid w:val="00807A99"/>
    <w:rsid w:val="008109C3"/>
    <w:rsid w:val="00810DC2"/>
    <w:rsid w:val="00812CA4"/>
    <w:rsid w:val="00814691"/>
    <w:rsid w:val="0081579D"/>
    <w:rsid w:val="008161B6"/>
    <w:rsid w:val="008164ED"/>
    <w:rsid w:val="00816C63"/>
    <w:rsid w:val="00816E6F"/>
    <w:rsid w:val="008173AB"/>
    <w:rsid w:val="00817A7F"/>
    <w:rsid w:val="00820963"/>
    <w:rsid w:val="00821525"/>
    <w:rsid w:val="0082284C"/>
    <w:rsid w:val="0082562C"/>
    <w:rsid w:val="00827891"/>
    <w:rsid w:val="00827E4D"/>
    <w:rsid w:val="00832320"/>
    <w:rsid w:val="00835A46"/>
    <w:rsid w:val="008377D7"/>
    <w:rsid w:val="00837F2B"/>
    <w:rsid w:val="00844466"/>
    <w:rsid w:val="00846A60"/>
    <w:rsid w:val="00846F35"/>
    <w:rsid w:val="008470C2"/>
    <w:rsid w:val="00851AE5"/>
    <w:rsid w:val="00852077"/>
    <w:rsid w:val="00852E6C"/>
    <w:rsid w:val="00852F1A"/>
    <w:rsid w:val="00853906"/>
    <w:rsid w:val="00854124"/>
    <w:rsid w:val="008600DC"/>
    <w:rsid w:val="008600E5"/>
    <w:rsid w:val="008610EF"/>
    <w:rsid w:val="0086152B"/>
    <w:rsid w:val="00861C10"/>
    <w:rsid w:val="00866545"/>
    <w:rsid w:val="0087222A"/>
    <w:rsid w:val="00872E27"/>
    <w:rsid w:val="00873405"/>
    <w:rsid w:val="0087383D"/>
    <w:rsid w:val="00875D4D"/>
    <w:rsid w:val="0087766C"/>
    <w:rsid w:val="00877689"/>
    <w:rsid w:val="0088060D"/>
    <w:rsid w:val="00882C98"/>
    <w:rsid w:val="00884F11"/>
    <w:rsid w:val="00885BE3"/>
    <w:rsid w:val="00885E99"/>
    <w:rsid w:val="0088751F"/>
    <w:rsid w:val="00891E19"/>
    <w:rsid w:val="00892EA0"/>
    <w:rsid w:val="008932F1"/>
    <w:rsid w:val="008941A8"/>
    <w:rsid w:val="0089696D"/>
    <w:rsid w:val="00896AC1"/>
    <w:rsid w:val="0089745E"/>
    <w:rsid w:val="008A0EF2"/>
    <w:rsid w:val="008A2019"/>
    <w:rsid w:val="008A33A5"/>
    <w:rsid w:val="008A3BAA"/>
    <w:rsid w:val="008A3CC9"/>
    <w:rsid w:val="008A48D9"/>
    <w:rsid w:val="008A4D6F"/>
    <w:rsid w:val="008A50B0"/>
    <w:rsid w:val="008A62A4"/>
    <w:rsid w:val="008A648D"/>
    <w:rsid w:val="008A64CC"/>
    <w:rsid w:val="008A6C27"/>
    <w:rsid w:val="008B2117"/>
    <w:rsid w:val="008B22C5"/>
    <w:rsid w:val="008B2B33"/>
    <w:rsid w:val="008B34A5"/>
    <w:rsid w:val="008B3D96"/>
    <w:rsid w:val="008B3F76"/>
    <w:rsid w:val="008B4489"/>
    <w:rsid w:val="008B4545"/>
    <w:rsid w:val="008B5773"/>
    <w:rsid w:val="008B65E6"/>
    <w:rsid w:val="008C1BC6"/>
    <w:rsid w:val="008C2469"/>
    <w:rsid w:val="008C25FD"/>
    <w:rsid w:val="008C418B"/>
    <w:rsid w:val="008C68A8"/>
    <w:rsid w:val="008C7BEB"/>
    <w:rsid w:val="008D020B"/>
    <w:rsid w:val="008D21F0"/>
    <w:rsid w:val="008D2F92"/>
    <w:rsid w:val="008D4780"/>
    <w:rsid w:val="008D7B77"/>
    <w:rsid w:val="008E03CD"/>
    <w:rsid w:val="008E0DC1"/>
    <w:rsid w:val="008E16E5"/>
    <w:rsid w:val="008E3E48"/>
    <w:rsid w:val="008E4769"/>
    <w:rsid w:val="008E4A06"/>
    <w:rsid w:val="008E5339"/>
    <w:rsid w:val="008E5434"/>
    <w:rsid w:val="008E54A4"/>
    <w:rsid w:val="008E5A4E"/>
    <w:rsid w:val="008F0E02"/>
    <w:rsid w:val="008F0F52"/>
    <w:rsid w:val="008F2F0F"/>
    <w:rsid w:val="008F6880"/>
    <w:rsid w:val="008F6D4D"/>
    <w:rsid w:val="00900D56"/>
    <w:rsid w:val="00901636"/>
    <w:rsid w:val="00905F7A"/>
    <w:rsid w:val="00906F92"/>
    <w:rsid w:val="00907713"/>
    <w:rsid w:val="00907F9D"/>
    <w:rsid w:val="009113F9"/>
    <w:rsid w:val="0091278E"/>
    <w:rsid w:val="00914C64"/>
    <w:rsid w:val="00914E90"/>
    <w:rsid w:val="009154B3"/>
    <w:rsid w:val="009155F4"/>
    <w:rsid w:val="00917568"/>
    <w:rsid w:val="00917E9B"/>
    <w:rsid w:val="009203F1"/>
    <w:rsid w:val="009205DC"/>
    <w:rsid w:val="00921D28"/>
    <w:rsid w:val="00922045"/>
    <w:rsid w:val="009239A4"/>
    <w:rsid w:val="0092403D"/>
    <w:rsid w:val="00924738"/>
    <w:rsid w:val="00925BF0"/>
    <w:rsid w:val="00926034"/>
    <w:rsid w:val="00926E68"/>
    <w:rsid w:val="00930A3F"/>
    <w:rsid w:val="00930FB7"/>
    <w:rsid w:val="009312BD"/>
    <w:rsid w:val="0093177B"/>
    <w:rsid w:val="00931C8A"/>
    <w:rsid w:val="0093227A"/>
    <w:rsid w:val="0093330A"/>
    <w:rsid w:val="00935E72"/>
    <w:rsid w:val="009376D1"/>
    <w:rsid w:val="00937996"/>
    <w:rsid w:val="00944C45"/>
    <w:rsid w:val="00946BEF"/>
    <w:rsid w:val="00946F67"/>
    <w:rsid w:val="009506B6"/>
    <w:rsid w:val="00950C89"/>
    <w:rsid w:val="0095118C"/>
    <w:rsid w:val="00953007"/>
    <w:rsid w:val="009530A8"/>
    <w:rsid w:val="00953736"/>
    <w:rsid w:val="0095514B"/>
    <w:rsid w:val="00955F7B"/>
    <w:rsid w:val="00960591"/>
    <w:rsid w:val="00960809"/>
    <w:rsid w:val="00961E7C"/>
    <w:rsid w:val="00962479"/>
    <w:rsid w:val="00963C60"/>
    <w:rsid w:val="00963E00"/>
    <w:rsid w:val="0096502E"/>
    <w:rsid w:val="0096653B"/>
    <w:rsid w:val="00967F87"/>
    <w:rsid w:val="009726D9"/>
    <w:rsid w:val="00974167"/>
    <w:rsid w:val="00975F36"/>
    <w:rsid w:val="00976EEC"/>
    <w:rsid w:val="009775E8"/>
    <w:rsid w:val="00981726"/>
    <w:rsid w:val="0098464F"/>
    <w:rsid w:val="009857F4"/>
    <w:rsid w:val="00990419"/>
    <w:rsid w:val="00991C18"/>
    <w:rsid w:val="00992607"/>
    <w:rsid w:val="0099491E"/>
    <w:rsid w:val="00996038"/>
    <w:rsid w:val="009971C2"/>
    <w:rsid w:val="00997F28"/>
    <w:rsid w:val="009A3680"/>
    <w:rsid w:val="009A41AE"/>
    <w:rsid w:val="009B0DEE"/>
    <w:rsid w:val="009B143F"/>
    <w:rsid w:val="009B1BB0"/>
    <w:rsid w:val="009B24A5"/>
    <w:rsid w:val="009B37B0"/>
    <w:rsid w:val="009B53B1"/>
    <w:rsid w:val="009B5927"/>
    <w:rsid w:val="009B6100"/>
    <w:rsid w:val="009C0EE1"/>
    <w:rsid w:val="009C4AB9"/>
    <w:rsid w:val="009C6393"/>
    <w:rsid w:val="009C63E9"/>
    <w:rsid w:val="009C6E1E"/>
    <w:rsid w:val="009C7B2E"/>
    <w:rsid w:val="009D09E0"/>
    <w:rsid w:val="009D2514"/>
    <w:rsid w:val="009D2F61"/>
    <w:rsid w:val="009D366A"/>
    <w:rsid w:val="009D41A9"/>
    <w:rsid w:val="009D562C"/>
    <w:rsid w:val="009D64DB"/>
    <w:rsid w:val="009E081F"/>
    <w:rsid w:val="009E230F"/>
    <w:rsid w:val="009E277B"/>
    <w:rsid w:val="009E2B3E"/>
    <w:rsid w:val="009E382F"/>
    <w:rsid w:val="009E5E4E"/>
    <w:rsid w:val="009E6A51"/>
    <w:rsid w:val="009E6B99"/>
    <w:rsid w:val="009F0FAD"/>
    <w:rsid w:val="009F1F4E"/>
    <w:rsid w:val="009F24A8"/>
    <w:rsid w:val="009F4306"/>
    <w:rsid w:val="009F559C"/>
    <w:rsid w:val="009F7BAC"/>
    <w:rsid w:val="00A01A98"/>
    <w:rsid w:val="00A03D91"/>
    <w:rsid w:val="00A040A6"/>
    <w:rsid w:val="00A0421C"/>
    <w:rsid w:val="00A05DB0"/>
    <w:rsid w:val="00A05F37"/>
    <w:rsid w:val="00A07DF8"/>
    <w:rsid w:val="00A10761"/>
    <w:rsid w:val="00A11E93"/>
    <w:rsid w:val="00A11FB0"/>
    <w:rsid w:val="00A126D1"/>
    <w:rsid w:val="00A156EC"/>
    <w:rsid w:val="00A1635F"/>
    <w:rsid w:val="00A16535"/>
    <w:rsid w:val="00A16DAB"/>
    <w:rsid w:val="00A20438"/>
    <w:rsid w:val="00A24325"/>
    <w:rsid w:val="00A2771E"/>
    <w:rsid w:val="00A3478B"/>
    <w:rsid w:val="00A36C59"/>
    <w:rsid w:val="00A377FD"/>
    <w:rsid w:val="00A37E03"/>
    <w:rsid w:val="00A40368"/>
    <w:rsid w:val="00A40C7B"/>
    <w:rsid w:val="00A42840"/>
    <w:rsid w:val="00A436F8"/>
    <w:rsid w:val="00A44468"/>
    <w:rsid w:val="00A44E32"/>
    <w:rsid w:val="00A44EB6"/>
    <w:rsid w:val="00A45CC1"/>
    <w:rsid w:val="00A5018C"/>
    <w:rsid w:val="00A50D55"/>
    <w:rsid w:val="00A5353E"/>
    <w:rsid w:val="00A53B52"/>
    <w:rsid w:val="00A53FC8"/>
    <w:rsid w:val="00A542BE"/>
    <w:rsid w:val="00A54553"/>
    <w:rsid w:val="00A555C4"/>
    <w:rsid w:val="00A57AA3"/>
    <w:rsid w:val="00A61913"/>
    <w:rsid w:val="00A646B4"/>
    <w:rsid w:val="00A65714"/>
    <w:rsid w:val="00A669F7"/>
    <w:rsid w:val="00A676DA"/>
    <w:rsid w:val="00A67EEF"/>
    <w:rsid w:val="00A70249"/>
    <w:rsid w:val="00A70421"/>
    <w:rsid w:val="00A740B4"/>
    <w:rsid w:val="00A75D6B"/>
    <w:rsid w:val="00A801D8"/>
    <w:rsid w:val="00A81ACF"/>
    <w:rsid w:val="00A81FB5"/>
    <w:rsid w:val="00A82133"/>
    <w:rsid w:val="00A825D7"/>
    <w:rsid w:val="00A82A8E"/>
    <w:rsid w:val="00A8407D"/>
    <w:rsid w:val="00A8559D"/>
    <w:rsid w:val="00A85EB7"/>
    <w:rsid w:val="00A866EA"/>
    <w:rsid w:val="00A909D8"/>
    <w:rsid w:val="00A915B6"/>
    <w:rsid w:val="00A918D2"/>
    <w:rsid w:val="00A924CB"/>
    <w:rsid w:val="00AA0B4D"/>
    <w:rsid w:val="00AA2D0E"/>
    <w:rsid w:val="00AA3208"/>
    <w:rsid w:val="00AA4AD6"/>
    <w:rsid w:val="00AA5D05"/>
    <w:rsid w:val="00AB2730"/>
    <w:rsid w:val="00AB2B48"/>
    <w:rsid w:val="00AB3F67"/>
    <w:rsid w:val="00AB42D8"/>
    <w:rsid w:val="00AB4BF7"/>
    <w:rsid w:val="00AB77BA"/>
    <w:rsid w:val="00AC1780"/>
    <w:rsid w:val="00AC1D97"/>
    <w:rsid w:val="00AC7FCC"/>
    <w:rsid w:val="00AD0A8E"/>
    <w:rsid w:val="00AD1409"/>
    <w:rsid w:val="00AD588C"/>
    <w:rsid w:val="00AD6FF8"/>
    <w:rsid w:val="00AD7E82"/>
    <w:rsid w:val="00AE0C1E"/>
    <w:rsid w:val="00AE1F44"/>
    <w:rsid w:val="00AE227A"/>
    <w:rsid w:val="00AF0B7B"/>
    <w:rsid w:val="00AF2370"/>
    <w:rsid w:val="00AF5543"/>
    <w:rsid w:val="00AF5714"/>
    <w:rsid w:val="00AF5E02"/>
    <w:rsid w:val="00AF61FB"/>
    <w:rsid w:val="00AF6292"/>
    <w:rsid w:val="00AF6D64"/>
    <w:rsid w:val="00B02D04"/>
    <w:rsid w:val="00B03633"/>
    <w:rsid w:val="00B04691"/>
    <w:rsid w:val="00B109A6"/>
    <w:rsid w:val="00B11D8D"/>
    <w:rsid w:val="00B12CF2"/>
    <w:rsid w:val="00B1395B"/>
    <w:rsid w:val="00B169B8"/>
    <w:rsid w:val="00B17CBD"/>
    <w:rsid w:val="00B17F37"/>
    <w:rsid w:val="00B2047E"/>
    <w:rsid w:val="00B20663"/>
    <w:rsid w:val="00B22B3F"/>
    <w:rsid w:val="00B22B7C"/>
    <w:rsid w:val="00B231FE"/>
    <w:rsid w:val="00B25273"/>
    <w:rsid w:val="00B254F4"/>
    <w:rsid w:val="00B265CF"/>
    <w:rsid w:val="00B27921"/>
    <w:rsid w:val="00B33737"/>
    <w:rsid w:val="00B34692"/>
    <w:rsid w:val="00B34A14"/>
    <w:rsid w:val="00B365CB"/>
    <w:rsid w:val="00B36D34"/>
    <w:rsid w:val="00B417DC"/>
    <w:rsid w:val="00B41F3A"/>
    <w:rsid w:val="00B44488"/>
    <w:rsid w:val="00B47D03"/>
    <w:rsid w:val="00B47E63"/>
    <w:rsid w:val="00B5064D"/>
    <w:rsid w:val="00B53880"/>
    <w:rsid w:val="00B546CF"/>
    <w:rsid w:val="00B55953"/>
    <w:rsid w:val="00B56ED8"/>
    <w:rsid w:val="00B57159"/>
    <w:rsid w:val="00B5798D"/>
    <w:rsid w:val="00B6075A"/>
    <w:rsid w:val="00B639A6"/>
    <w:rsid w:val="00B6410D"/>
    <w:rsid w:val="00B73C75"/>
    <w:rsid w:val="00B80463"/>
    <w:rsid w:val="00B81F94"/>
    <w:rsid w:val="00B8274F"/>
    <w:rsid w:val="00B834B3"/>
    <w:rsid w:val="00B83563"/>
    <w:rsid w:val="00B83919"/>
    <w:rsid w:val="00B83BB3"/>
    <w:rsid w:val="00B83DE5"/>
    <w:rsid w:val="00B83FB1"/>
    <w:rsid w:val="00B84B29"/>
    <w:rsid w:val="00B8568B"/>
    <w:rsid w:val="00B8723A"/>
    <w:rsid w:val="00B9031C"/>
    <w:rsid w:val="00B9095F"/>
    <w:rsid w:val="00B90D75"/>
    <w:rsid w:val="00B91046"/>
    <w:rsid w:val="00B91CE8"/>
    <w:rsid w:val="00B92553"/>
    <w:rsid w:val="00B93765"/>
    <w:rsid w:val="00B93E4A"/>
    <w:rsid w:val="00BA19C5"/>
    <w:rsid w:val="00BA2735"/>
    <w:rsid w:val="00BA49B5"/>
    <w:rsid w:val="00BA4B37"/>
    <w:rsid w:val="00BA55F5"/>
    <w:rsid w:val="00BB120B"/>
    <w:rsid w:val="00BB2278"/>
    <w:rsid w:val="00BB33D9"/>
    <w:rsid w:val="00BB3FBF"/>
    <w:rsid w:val="00BB4A4E"/>
    <w:rsid w:val="00BB5543"/>
    <w:rsid w:val="00BB6D37"/>
    <w:rsid w:val="00BC00E8"/>
    <w:rsid w:val="00BC105F"/>
    <w:rsid w:val="00BC143F"/>
    <w:rsid w:val="00BC3238"/>
    <w:rsid w:val="00BC3306"/>
    <w:rsid w:val="00BC367B"/>
    <w:rsid w:val="00BC632D"/>
    <w:rsid w:val="00BC6823"/>
    <w:rsid w:val="00BC6838"/>
    <w:rsid w:val="00BD0F15"/>
    <w:rsid w:val="00BD2273"/>
    <w:rsid w:val="00BD2A7F"/>
    <w:rsid w:val="00BD2FFA"/>
    <w:rsid w:val="00BD39D1"/>
    <w:rsid w:val="00BD458E"/>
    <w:rsid w:val="00BD525D"/>
    <w:rsid w:val="00BD55FD"/>
    <w:rsid w:val="00BD72AE"/>
    <w:rsid w:val="00BE038B"/>
    <w:rsid w:val="00BE2FB5"/>
    <w:rsid w:val="00BE3BB7"/>
    <w:rsid w:val="00BE3D24"/>
    <w:rsid w:val="00BE63A1"/>
    <w:rsid w:val="00BE759D"/>
    <w:rsid w:val="00BE7C55"/>
    <w:rsid w:val="00BF0A9C"/>
    <w:rsid w:val="00BF12A4"/>
    <w:rsid w:val="00BF1E32"/>
    <w:rsid w:val="00BF207A"/>
    <w:rsid w:val="00BF22DB"/>
    <w:rsid w:val="00BF67AD"/>
    <w:rsid w:val="00BF6B2B"/>
    <w:rsid w:val="00BF6C5D"/>
    <w:rsid w:val="00C006AE"/>
    <w:rsid w:val="00C0194D"/>
    <w:rsid w:val="00C0210F"/>
    <w:rsid w:val="00C04E0C"/>
    <w:rsid w:val="00C06079"/>
    <w:rsid w:val="00C06713"/>
    <w:rsid w:val="00C1031E"/>
    <w:rsid w:val="00C11B33"/>
    <w:rsid w:val="00C12E86"/>
    <w:rsid w:val="00C1345F"/>
    <w:rsid w:val="00C14391"/>
    <w:rsid w:val="00C14ACB"/>
    <w:rsid w:val="00C157A5"/>
    <w:rsid w:val="00C16D8C"/>
    <w:rsid w:val="00C176AB"/>
    <w:rsid w:val="00C21F78"/>
    <w:rsid w:val="00C23C93"/>
    <w:rsid w:val="00C23D99"/>
    <w:rsid w:val="00C24C7B"/>
    <w:rsid w:val="00C277E9"/>
    <w:rsid w:val="00C2787E"/>
    <w:rsid w:val="00C315D2"/>
    <w:rsid w:val="00C34E6D"/>
    <w:rsid w:val="00C36139"/>
    <w:rsid w:val="00C364CB"/>
    <w:rsid w:val="00C3701F"/>
    <w:rsid w:val="00C37EB6"/>
    <w:rsid w:val="00C44550"/>
    <w:rsid w:val="00C45585"/>
    <w:rsid w:val="00C51044"/>
    <w:rsid w:val="00C5692D"/>
    <w:rsid w:val="00C622BB"/>
    <w:rsid w:val="00C626E0"/>
    <w:rsid w:val="00C63311"/>
    <w:rsid w:val="00C64A44"/>
    <w:rsid w:val="00C64C9F"/>
    <w:rsid w:val="00C679E0"/>
    <w:rsid w:val="00C7232C"/>
    <w:rsid w:val="00C725F0"/>
    <w:rsid w:val="00C746B2"/>
    <w:rsid w:val="00C752AB"/>
    <w:rsid w:val="00C75D18"/>
    <w:rsid w:val="00C77536"/>
    <w:rsid w:val="00C800DF"/>
    <w:rsid w:val="00C80E86"/>
    <w:rsid w:val="00C822A0"/>
    <w:rsid w:val="00C826F2"/>
    <w:rsid w:val="00C829DB"/>
    <w:rsid w:val="00C83B54"/>
    <w:rsid w:val="00C84A8A"/>
    <w:rsid w:val="00C85113"/>
    <w:rsid w:val="00C85B07"/>
    <w:rsid w:val="00C85CF5"/>
    <w:rsid w:val="00C86F83"/>
    <w:rsid w:val="00C87876"/>
    <w:rsid w:val="00C917D5"/>
    <w:rsid w:val="00C92271"/>
    <w:rsid w:val="00C929CD"/>
    <w:rsid w:val="00C942EB"/>
    <w:rsid w:val="00C9783E"/>
    <w:rsid w:val="00CA09AD"/>
    <w:rsid w:val="00CA2A9C"/>
    <w:rsid w:val="00CA4BAA"/>
    <w:rsid w:val="00CA5DD8"/>
    <w:rsid w:val="00CA5ED5"/>
    <w:rsid w:val="00CA6886"/>
    <w:rsid w:val="00CA6E21"/>
    <w:rsid w:val="00CA71C1"/>
    <w:rsid w:val="00CA7CB1"/>
    <w:rsid w:val="00CB1728"/>
    <w:rsid w:val="00CB1C88"/>
    <w:rsid w:val="00CB276B"/>
    <w:rsid w:val="00CB2DF8"/>
    <w:rsid w:val="00CB3F94"/>
    <w:rsid w:val="00CB5546"/>
    <w:rsid w:val="00CB6292"/>
    <w:rsid w:val="00CC12B9"/>
    <w:rsid w:val="00CC2D89"/>
    <w:rsid w:val="00CC344D"/>
    <w:rsid w:val="00CC387A"/>
    <w:rsid w:val="00CC473E"/>
    <w:rsid w:val="00CC5E13"/>
    <w:rsid w:val="00CC74C1"/>
    <w:rsid w:val="00CD0FC7"/>
    <w:rsid w:val="00CD2232"/>
    <w:rsid w:val="00CD3909"/>
    <w:rsid w:val="00CD3ABE"/>
    <w:rsid w:val="00CD57E0"/>
    <w:rsid w:val="00CE0664"/>
    <w:rsid w:val="00CE091A"/>
    <w:rsid w:val="00CE0C44"/>
    <w:rsid w:val="00CE179B"/>
    <w:rsid w:val="00CE1F35"/>
    <w:rsid w:val="00CE20EC"/>
    <w:rsid w:val="00CE3A26"/>
    <w:rsid w:val="00CE4AC1"/>
    <w:rsid w:val="00CE6326"/>
    <w:rsid w:val="00CE7338"/>
    <w:rsid w:val="00CE73A5"/>
    <w:rsid w:val="00CF2CE6"/>
    <w:rsid w:val="00CF3C71"/>
    <w:rsid w:val="00CF4278"/>
    <w:rsid w:val="00CF4B55"/>
    <w:rsid w:val="00CF6DA5"/>
    <w:rsid w:val="00D02EB7"/>
    <w:rsid w:val="00D047E5"/>
    <w:rsid w:val="00D048AF"/>
    <w:rsid w:val="00D0673D"/>
    <w:rsid w:val="00D109B3"/>
    <w:rsid w:val="00D11226"/>
    <w:rsid w:val="00D11476"/>
    <w:rsid w:val="00D124A3"/>
    <w:rsid w:val="00D12A9A"/>
    <w:rsid w:val="00D14E30"/>
    <w:rsid w:val="00D15899"/>
    <w:rsid w:val="00D168CF"/>
    <w:rsid w:val="00D16A61"/>
    <w:rsid w:val="00D1776F"/>
    <w:rsid w:val="00D177CC"/>
    <w:rsid w:val="00D20377"/>
    <w:rsid w:val="00D22112"/>
    <w:rsid w:val="00D22608"/>
    <w:rsid w:val="00D24341"/>
    <w:rsid w:val="00D25828"/>
    <w:rsid w:val="00D26ED4"/>
    <w:rsid w:val="00D27168"/>
    <w:rsid w:val="00D27B41"/>
    <w:rsid w:val="00D306B5"/>
    <w:rsid w:val="00D307D9"/>
    <w:rsid w:val="00D3116E"/>
    <w:rsid w:val="00D3364B"/>
    <w:rsid w:val="00D34600"/>
    <w:rsid w:val="00D34768"/>
    <w:rsid w:val="00D349C3"/>
    <w:rsid w:val="00D34EEF"/>
    <w:rsid w:val="00D35CC2"/>
    <w:rsid w:val="00D364D3"/>
    <w:rsid w:val="00D37AE7"/>
    <w:rsid w:val="00D4072A"/>
    <w:rsid w:val="00D416EB"/>
    <w:rsid w:val="00D4564F"/>
    <w:rsid w:val="00D4665A"/>
    <w:rsid w:val="00D46B18"/>
    <w:rsid w:val="00D50694"/>
    <w:rsid w:val="00D52754"/>
    <w:rsid w:val="00D5395D"/>
    <w:rsid w:val="00D53D60"/>
    <w:rsid w:val="00D56286"/>
    <w:rsid w:val="00D56BAD"/>
    <w:rsid w:val="00D57691"/>
    <w:rsid w:val="00D5787C"/>
    <w:rsid w:val="00D602F4"/>
    <w:rsid w:val="00D66E2D"/>
    <w:rsid w:val="00D67BC9"/>
    <w:rsid w:val="00D70768"/>
    <w:rsid w:val="00D70802"/>
    <w:rsid w:val="00D73FA5"/>
    <w:rsid w:val="00D743B8"/>
    <w:rsid w:val="00D75242"/>
    <w:rsid w:val="00D809E9"/>
    <w:rsid w:val="00D81CF4"/>
    <w:rsid w:val="00D8343A"/>
    <w:rsid w:val="00D8456B"/>
    <w:rsid w:val="00D84AC2"/>
    <w:rsid w:val="00D85D05"/>
    <w:rsid w:val="00D85D5D"/>
    <w:rsid w:val="00D860EB"/>
    <w:rsid w:val="00D90C25"/>
    <w:rsid w:val="00D91251"/>
    <w:rsid w:val="00D9245E"/>
    <w:rsid w:val="00D93242"/>
    <w:rsid w:val="00D9574A"/>
    <w:rsid w:val="00D964AC"/>
    <w:rsid w:val="00DA1C75"/>
    <w:rsid w:val="00DA28AF"/>
    <w:rsid w:val="00DA496D"/>
    <w:rsid w:val="00DA4BE8"/>
    <w:rsid w:val="00DA4C30"/>
    <w:rsid w:val="00DA56A8"/>
    <w:rsid w:val="00DA64DD"/>
    <w:rsid w:val="00DA6AB7"/>
    <w:rsid w:val="00DA7B72"/>
    <w:rsid w:val="00DB2F11"/>
    <w:rsid w:val="00DB746D"/>
    <w:rsid w:val="00DC03BB"/>
    <w:rsid w:val="00DC1EEC"/>
    <w:rsid w:val="00DC22B4"/>
    <w:rsid w:val="00DC3A83"/>
    <w:rsid w:val="00DC59DF"/>
    <w:rsid w:val="00DD102D"/>
    <w:rsid w:val="00DD612F"/>
    <w:rsid w:val="00DD6BC7"/>
    <w:rsid w:val="00DD7F81"/>
    <w:rsid w:val="00DE04BA"/>
    <w:rsid w:val="00DE1A49"/>
    <w:rsid w:val="00DE2648"/>
    <w:rsid w:val="00DE2935"/>
    <w:rsid w:val="00DE3AF3"/>
    <w:rsid w:val="00DE5498"/>
    <w:rsid w:val="00DE57DA"/>
    <w:rsid w:val="00DE60F6"/>
    <w:rsid w:val="00DE69BF"/>
    <w:rsid w:val="00DE701C"/>
    <w:rsid w:val="00DE7A6D"/>
    <w:rsid w:val="00DE7FC2"/>
    <w:rsid w:val="00DF33AE"/>
    <w:rsid w:val="00DF3E83"/>
    <w:rsid w:val="00DF62FE"/>
    <w:rsid w:val="00E01786"/>
    <w:rsid w:val="00E03072"/>
    <w:rsid w:val="00E04E36"/>
    <w:rsid w:val="00E06701"/>
    <w:rsid w:val="00E077C0"/>
    <w:rsid w:val="00E12A92"/>
    <w:rsid w:val="00E136EC"/>
    <w:rsid w:val="00E15000"/>
    <w:rsid w:val="00E1691D"/>
    <w:rsid w:val="00E20ABA"/>
    <w:rsid w:val="00E220EC"/>
    <w:rsid w:val="00E22695"/>
    <w:rsid w:val="00E22E85"/>
    <w:rsid w:val="00E23F7D"/>
    <w:rsid w:val="00E30207"/>
    <w:rsid w:val="00E32D64"/>
    <w:rsid w:val="00E35030"/>
    <w:rsid w:val="00E3579E"/>
    <w:rsid w:val="00E36D38"/>
    <w:rsid w:val="00E401AF"/>
    <w:rsid w:val="00E41088"/>
    <w:rsid w:val="00E45F1E"/>
    <w:rsid w:val="00E477B0"/>
    <w:rsid w:val="00E50AE1"/>
    <w:rsid w:val="00E50CC6"/>
    <w:rsid w:val="00E513DC"/>
    <w:rsid w:val="00E51803"/>
    <w:rsid w:val="00E54176"/>
    <w:rsid w:val="00E55600"/>
    <w:rsid w:val="00E568C7"/>
    <w:rsid w:val="00E57F7E"/>
    <w:rsid w:val="00E62920"/>
    <w:rsid w:val="00E6474B"/>
    <w:rsid w:val="00E64CD5"/>
    <w:rsid w:val="00E66D1F"/>
    <w:rsid w:val="00E715BC"/>
    <w:rsid w:val="00E72716"/>
    <w:rsid w:val="00E80A5B"/>
    <w:rsid w:val="00E81D41"/>
    <w:rsid w:val="00E83502"/>
    <w:rsid w:val="00E850CE"/>
    <w:rsid w:val="00E86951"/>
    <w:rsid w:val="00E872AC"/>
    <w:rsid w:val="00E90D5E"/>
    <w:rsid w:val="00E91B58"/>
    <w:rsid w:val="00E9209E"/>
    <w:rsid w:val="00E930AF"/>
    <w:rsid w:val="00E93757"/>
    <w:rsid w:val="00E94A56"/>
    <w:rsid w:val="00E950DB"/>
    <w:rsid w:val="00E95763"/>
    <w:rsid w:val="00E965B3"/>
    <w:rsid w:val="00EA02D9"/>
    <w:rsid w:val="00EA2E00"/>
    <w:rsid w:val="00EA4315"/>
    <w:rsid w:val="00EA6D0F"/>
    <w:rsid w:val="00EB042E"/>
    <w:rsid w:val="00EB0C9E"/>
    <w:rsid w:val="00EB115F"/>
    <w:rsid w:val="00EB32E8"/>
    <w:rsid w:val="00EB3C22"/>
    <w:rsid w:val="00EB403F"/>
    <w:rsid w:val="00EB69F8"/>
    <w:rsid w:val="00EC04E4"/>
    <w:rsid w:val="00EC2B77"/>
    <w:rsid w:val="00EC36E4"/>
    <w:rsid w:val="00EC40F4"/>
    <w:rsid w:val="00EC47DB"/>
    <w:rsid w:val="00ED0882"/>
    <w:rsid w:val="00ED0FD4"/>
    <w:rsid w:val="00ED23BF"/>
    <w:rsid w:val="00ED51F7"/>
    <w:rsid w:val="00ED6062"/>
    <w:rsid w:val="00ED7814"/>
    <w:rsid w:val="00ED7972"/>
    <w:rsid w:val="00ED7B66"/>
    <w:rsid w:val="00EE0324"/>
    <w:rsid w:val="00EE204D"/>
    <w:rsid w:val="00EE3262"/>
    <w:rsid w:val="00EE3310"/>
    <w:rsid w:val="00EE4248"/>
    <w:rsid w:val="00EE4ECB"/>
    <w:rsid w:val="00EF36A8"/>
    <w:rsid w:val="00EF4678"/>
    <w:rsid w:val="00EF633A"/>
    <w:rsid w:val="00F041FE"/>
    <w:rsid w:val="00F04248"/>
    <w:rsid w:val="00F05C7F"/>
    <w:rsid w:val="00F05F9B"/>
    <w:rsid w:val="00F0666C"/>
    <w:rsid w:val="00F067EE"/>
    <w:rsid w:val="00F0713E"/>
    <w:rsid w:val="00F1065B"/>
    <w:rsid w:val="00F11281"/>
    <w:rsid w:val="00F12349"/>
    <w:rsid w:val="00F12E54"/>
    <w:rsid w:val="00F132EA"/>
    <w:rsid w:val="00F135E8"/>
    <w:rsid w:val="00F13F6D"/>
    <w:rsid w:val="00F20FA9"/>
    <w:rsid w:val="00F22891"/>
    <w:rsid w:val="00F23013"/>
    <w:rsid w:val="00F23EF7"/>
    <w:rsid w:val="00F261D8"/>
    <w:rsid w:val="00F26BA7"/>
    <w:rsid w:val="00F2779C"/>
    <w:rsid w:val="00F30023"/>
    <w:rsid w:val="00F33CB2"/>
    <w:rsid w:val="00F357FA"/>
    <w:rsid w:val="00F363F7"/>
    <w:rsid w:val="00F37DDE"/>
    <w:rsid w:val="00F4082C"/>
    <w:rsid w:val="00F40C32"/>
    <w:rsid w:val="00F4119F"/>
    <w:rsid w:val="00F415A3"/>
    <w:rsid w:val="00F4317B"/>
    <w:rsid w:val="00F43D6F"/>
    <w:rsid w:val="00F44A10"/>
    <w:rsid w:val="00F450A5"/>
    <w:rsid w:val="00F45E70"/>
    <w:rsid w:val="00F467B2"/>
    <w:rsid w:val="00F558CA"/>
    <w:rsid w:val="00F55A09"/>
    <w:rsid w:val="00F55E00"/>
    <w:rsid w:val="00F5621A"/>
    <w:rsid w:val="00F60235"/>
    <w:rsid w:val="00F61953"/>
    <w:rsid w:val="00F64FBD"/>
    <w:rsid w:val="00F653FD"/>
    <w:rsid w:val="00F654BE"/>
    <w:rsid w:val="00F6589C"/>
    <w:rsid w:val="00F65917"/>
    <w:rsid w:val="00F660F2"/>
    <w:rsid w:val="00F66196"/>
    <w:rsid w:val="00F713BB"/>
    <w:rsid w:val="00F72BC3"/>
    <w:rsid w:val="00F73364"/>
    <w:rsid w:val="00F74005"/>
    <w:rsid w:val="00F75E5E"/>
    <w:rsid w:val="00F7798B"/>
    <w:rsid w:val="00F80825"/>
    <w:rsid w:val="00F80FC6"/>
    <w:rsid w:val="00F81434"/>
    <w:rsid w:val="00F848F8"/>
    <w:rsid w:val="00F921FB"/>
    <w:rsid w:val="00F93EDC"/>
    <w:rsid w:val="00F966D4"/>
    <w:rsid w:val="00FA0105"/>
    <w:rsid w:val="00FA0327"/>
    <w:rsid w:val="00FA16DE"/>
    <w:rsid w:val="00FA2C48"/>
    <w:rsid w:val="00FA36D6"/>
    <w:rsid w:val="00FA43CD"/>
    <w:rsid w:val="00FA5F7F"/>
    <w:rsid w:val="00FB05B7"/>
    <w:rsid w:val="00FB2040"/>
    <w:rsid w:val="00FB2A89"/>
    <w:rsid w:val="00FB50EE"/>
    <w:rsid w:val="00FC29F5"/>
    <w:rsid w:val="00FC3585"/>
    <w:rsid w:val="00FC4153"/>
    <w:rsid w:val="00FC46D0"/>
    <w:rsid w:val="00FD0170"/>
    <w:rsid w:val="00FD0841"/>
    <w:rsid w:val="00FD4C69"/>
    <w:rsid w:val="00FE054C"/>
    <w:rsid w:val="00FE0D95"/>
    <w:rsid w:val="00FE2F9C"/>
    <w:rsid w:val="00FE44C2"/>
    <w:rsid w:val="00FE4FC2"/>
    <w:rsid w:val="00FE7205"/>
    <w:rsid w:val="00FF143B"/>
    <w:rsid w:val="00FF1A29"/>
    <w:rsid w:val="00FF381C"/>
    <w:rsid w:val="00FF6831"/>
    <w:rsid w:val="00FF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79A9D4"/>
  <w14:defaultImageDpi w14:val="32767"/>
  <w15:chartTrackingRefBased/>
  <w15:docId w15:val="{6D1B36D0-09FF-45B0-B957-08C3F544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86"/>
    <w:pPr>
      <w:spacing w:after="200" w:line="276" w:lineRule="auto"/>
    </w:pPr>
    <w:rPr>
      <w:sz w:val="22"/>
      <w:szCs w:val="22"/>
    </w:rPr>
  </w:style>
  <w:style w:type="paragraph" w:styleId="Heading1">
    <w:name w:val="heading 1"/>
    <w:basedOn w:val="Normal"/>
    <w:link w:val="Heading1Char"/>
    <w:uiPriority w:val="9"/>
    <w:qFormat/>
    <w:rsid w:val="00FB2A89"/>
    <w:pPr>
      <w:spacing w:before="100" w:beforeAutospacing="1" w:after="100" w:afterAutospacing="1" w:line="240" w:lineRule="auto"/>
      <w:jc w:val="center"/>
      <w:outlineLvl w:val="0"/>
    </w:pPr>
    <w:rPr>
      <w:rFonts w:ascii="Arial" w:eastAsia="Times New Roman" w:hAnsi="Arial"/>
      <w:b/>
      <w:bCs/>
      <w:kern w:val="36"/>
      <w:sz w:val="36"/>
      <w:szCs w:val="36"/>
      <w:lang w:val="x-none" w:eastAsia="x-none"/>
    </w:rPr>
  </w:style>
  <w:style w:type="paragraph" w:styleId="Heading2">
    <w:name w:val="heading 2"/>
    <w:basedOn w:val="Normal"/>
    <w:link w:val="Heading2Char"/>
    <w:uiPriority w:val="9"/>
    <w:qFormat/>
    <w:rsid w:val="00FB2A89"/>
    <w:pPr>
      <w:spacing w:before="100" w:beforeAutospacing="1" w:after="100" w:afterAutospacing="1" w:line="240" w:lineRule="auto"/>
      <w:outlineLvl w:val="1"/>
    </w:pPr>
    <w:rPr>
      <w:rFonts w:ascii="Arial" w:eastAsia="Times New Roman" w:hAnsi="Arial"/>
      <w:b/>
      <w:bCs/>
      <w:sz w:val="36"/>
      <w:szCs w:val="36"/>
      <w:lang w:val="x-none" w:eastAsia="x-none"/>
    </w:rPr>
  </w:style>
  <w:style w:type="paragraph" w:styleId="Heading3">
    <w:name w:val="heading 3"/>
    <w:basedOn w:val="Normal"/>
    <w:next w:val="Normal"/>
    <w:link w:val="Heading3Char"/>
    <w:uiPriority w:val="9"/>
    <w:qFormat/>
    <w:rsid w:val="00611BF1"/>
    <w:pPr>
      <w:keepNext/>
      <w:spacing w:before="240" w:after="60"/>
      <w:outlineLvl w:val="2"/>
    </w:pPr>
    <w:rPr>
      <w:rFonts w:ascii="Cambria" w:eastAsia="Times New Roman" w:hAnsi="Cambria"/>
      <w:b/>
      <w:bCs/>
      <w:sz w:val="32"/>
      <w:szCs w:val="32"/>
      <w:lang w:val="x-none" w:eastAsia="x-none"/>
    </w:rPr>
  </w:style>
  <w:style w:type="paragraph" w:styleId="Heading4">
    <w:name w:val="heading 4"/>
    <w:basedOn w:val="Normal"/>
    <w:next w:val="Normal"/>
    <w:link w:val="Heading4Char"/>
    <w:uiPriority w:val="9"/>
    <w:qFormat/>
    <w:rsid w:val="00445D7A"/>
    <w:pPr>
      <w:keepNext/>
      <w:keepLines/>
      <w:spacing w:before="200" w:after="0"/>
      <w:outlineLvl w:val="3"/>
    </w:pPr>
    <w:rPr>
      <w:rFonts w:ascii="Arial" w:eastAsia="Times New Roman" w:hAnsi="Arial"/>
      <w:b/>
      <w:bCs/>
      <w:iCs/>
      <w:color w:val="000000"/>
      <w:sz w:val="32"/>
      <w:szCs w:val="24"/>
      <w:lang w:val="x-none" w:eastAsia="x-none"/>
    </w:rPr>
  </w:style>
  <w:style w:type="paragraph" w:styleId="Heading5">
    <w:name w:val="heading 5"/>
    <w:basedOn w:val="Heading4"/>
    <w:next w:val="Normal"/>
    <w:link w:val="Heading5Char"/>
    <w:uiPriority w:val="9"/>
    <w:qFormat/>
    <w:rsid w:val="00445D7A"/>
    <w:pP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B2A89"/>
    <w:rPr>
      <w:rFonts w:ascii="Arial" w:eastAsia="Times New Roman" w:hAnsi="Arial" w:cs="Arial"/>
      <w:b/>
      <w:bCs/>
      <w:kern w:val="36"/>
      <w:sz w:val="36"/>
      <w:szCs w:val="36"/>
    </w:rPr>
  </w:style>
  <w:style w:type="character" w:customStyle="1" w:styleId="Heading2Char">
    <w:name w:val="Heading 2 Char"/>
    <w:link w:val="Heading2"/>
    <w:uiPriority w:val="9"/>
    <w:rsid w:val="00FB2A89"/>
    <w:rPr>
      <w:rFonts w:ascii="Arial" w:eastAsia="Times New Roman" w:hAnsi="Arial" w:cs="Arial"/>
      <w:b/>
      <w:bCs/>
      <w:sz w:val="36"/>
      <w:szCs w:val="36"/>
    </w:rPr>
  </w:style>
  <w:style w:type="paragraph" w:styleId="NormalWeb">
    <w:name w:val="Normal (Web)"/>
    <w:basedOn w:val="Normal"/>
    <w:uiPriority w:val="99"/>
    <w:unhideWhenUsed/>
    <w:rsid w:val="00F1065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F1065B"/>
    <w:rPr>
      <w:color w:val="0000FF"/>
      <w:u w:val="single"/>
    </w:rPr>
  </w:style>
  <w:style w:type="character" w:customStyle="1" w:styleId="Heading3Char">
    <w:name w:val="Heading 3 Char"/>
    <w:link w:val="Heading3"/>
    <w:uiPriority w:val="9"/>
    <w:rsid w:val="00611BF1"/>
    <w:rPr>
      <w:rFonts w:ascii="Cambria" w:eastAsia="Times New Roman" w:hAnsi="Cambria"/>
      <w:b/>
      <w:bCs/>
      <w:sz w:val="32"/>
      <w:szCs w:val="32"/>
    </w:rPr>
  </w:style>
  <w:style w:type="character" w:styleId="Strong">
    <w:name w:val="Strong"/>
    <w:uiPriority w:val="22"/>
    <w:qFormat/>
    <w:rsid w:val="00C21F78"/>
    <w:rPr>
      <w:b/>
      <w:bCs/>
    </w:rPr>
  </w:style>
  <w:style w:type="character" w:styleId="Emphasis">
    <w:name w:val="Emphasis"/>
    <w:uiPriority w:val="20"/>
    <w:qFormat/>
    <w:rsid w:val="00C21F78"/>
    <w:rPr>
      <w:i/>
      <w:iCs/>
    </w:rPr>
  </w:style>
  <w:style w:type="table" w:styleId="TableGrid">
    <w:name w:val="Table Grid"/>
    <w:basedOn w:val="TableNormal"/>
    <w:uiPriority w:val="59"/>
    <w:rsid w:val="00F1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66E6"/>
    <w:pPr>
      <w:tabs>
        <w:tab w:val="center" w:pos="4680"/>
        <w:tab w:val="right" w:pos="9360"/>
      </w:tabs>
    </w:pPr>
    <w:rPr>
      <w:lang w:val="x-none" w:eastAsia="x-none"/>
    </w:rPr>
  </w:style>
  <w:style w:type="character" w:customStyle="1" w:styleId="HeaderChar">
    <w:name w:val="Header Char"/>
    <w:link w:val="Header"/>
    <w:uiPriority w:val="99"/>
    <w:rsid w:val="000166E6"/>
    <w:rPr>
      <w:sz w:val="22"/>
      <w:szCs w:val="22"/>
    </w:rPr>
  </w:style>
  <w:style w:type="paragraph" w:styleId="Footer">
    <w:name w:val="footer"/>
    <w:basedOn w:val="Normal"/>
    <w:link w:val="FooterChar"/>
    <w:uiPriority w:val="99"/>
    <w:unhideWhenUsed/>
    <w:rsid w:val="000166E6"/>
    <w:pPr>
      <w:tabs>
        <w:tab w:val="center" w:pos="4680"/>
        <w:tab w:val="right" w:pos="9360"/>
      </w:tabs>
    </w:pPr>
    <w:rPr>
      <w:lang w:val="x-none" w:eastAsia="x-none"/>
    </w:rPr>
  </w:style>
  <w:style w:type="character" w:customStyle="1" w:styleId="FooterChar">
    <w:name w:val="Footer Char"/>
    <w:link w:val="Footer"/>
    <w:uiPriority w:val="99"/>
    <w:rsid w:val="000166E6"/>
    <w:rPr>
      <w:sz w:val="22"/>
      <w:szCs w:val="22"/>
    </w:rPr>
  </w:style>
  <w:style w:type="character" w:styleId="FollowedHyperlink">
    <w:name w:val="FollowedHyperlink"/>
    <w:uiPriority w:val="99"/>
    <w:semiHidden/>
    <w:unhideWhenUsed/>
    <w:rsid w:val="007E7FD7"/>
    <w:rPr>
      <w:color w:val="800080"/>
      <w:u w:val="single"/>
    </w:rPr>
  </w:style>
  <w:style w:type="paragraph" w:styleId="BalloonText">
    <w:name w:val="Balloon Text"/>
    <w:basedOn w:val="Normal"/>
    <w:link w:val="BalloonTextChar"/>
    <w:uiPriority w:val="99"/>
    <w:semiHidden/>
    <w:unhideWhenUsed/>
    <w:rsid w:val="00585546"/>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585546"/>
    <w:rPr>
      <w:rFonts w:ascii="Lucida Grande" w:hAnsi="Lucida Grande" w:cs="Lucida Grande"/>
      <w:sz w:val="18"/>
      <w:szCs w:val="18"/>
    </w:rPr>
  </w:style>
  <w:style w:type="character" w:styleId="CommentReference">
    <w:name w:val="annotation reference"/>
    <w:uiPriority w:val="99"/>
    <w:semiHidden/>
    <w:unhideWhenUsed/>
    <w:rsid w:val="00585546"/>
    <w:rPr>
      <w:sz w:val="18"/>
      <w:szCs w:val="18"/>
    </w:rPr>
  </w:style>
  <w:style w:type="paragraph" w:styleId="CommentText">
    <w:name w:val="annotation text"/>
    <w:basedOn w:val="Normal"/>
    <w:link w:val="CommentTextChar"/>
    <w:uiPriority w:val="99"/>
    <w:unhideWhenUsed/>
    <w:rsid w:val="00585546"/>
    <w:rPr>
      <w:sz w:val="24"/>
      <w:szCs w:val="24"/>
      <w:lang w:val="x-none" w:eastAsia="x-none"/>
    </w:rPr>
  </w:style>
  <w:style w:type="character" w:customStyle="1" w:styleId="CommentTextChar">
    <w:name w:val="Comment Text Char"/>
    <w:link w:val="CommentText"/>
    <w:uiPriority w:val="99"/>
    <w:rsid w:val="00585546"/>
    <w:rPr>
      <w:sz w:val="24"/>
      <w:szCs w:val="24"/>
    </w:rPr>
  </w:style>
  <w:style w:type="paragraph" w:styleId="CommentSubject">
    <w:name w:val="annotation subject"/>
    <w:basedOn w:val="CommentText"/>
    <w:next w:val="CommentText"/>
    <w:link w:val="CommentSubjectChar"/>
    <w:uiPriority w:val="99"/>
    <w:semiHidden/>
    <w:unhideWhenUsed/>
    <w:rsid w:val="00585546"/>
    <w:rPr>
      <w:b/>
      <w:bCs/>
    </w:rPr>
  </w:style>
  <w:style w:type="character" w:customStyle="1" w:styleId="CommentSubjectChar">
    <w:name w:val="Comment Subject Char"/>
    <w:link w:val="CommentSubject"/>
    <w:uiPriority w:val="99"/>
    <w:semiHidden/>
    <w:rsid w:val="00585546"/>
    <w:rPr>
      <w:b/>
      <w:bCs/>
      <w:sz w:val="24"/>
      <w:szCs w:val="24"/>
    </w:rPr>
  </w:style>
  <w:style w:type="paragraph" w:customStyle="1" w:styleId="MediumList2-Accent21">
    <w:name w:val="Medium List 2 - Accent 21"/>
    <w:hidden/>
    <w:uiPriority w:val="71"/>
    <w:rsid w:val="00585546"/>
    <w:rPr>
      <w:sz w:val="22"/>
      <w:szCs w:val="22"/>
    </w:rPr>
  </w:style>
  <w:style w:type="paragraph" w:customStyle="1" w:styleId="sctxt">
    <w:name w:val="sctxt"/>
    <w:basedOn w:val="Normal"/>
    <w:rsid w:val="00693CD8"/>
    <w:pPr>
      <w:spacing w:before="100" w:beforeAutospacing="1" w:after="100" w:afterAutospacing="1" w:line="240" w:lineRule="auto"/>
    </w:pPr>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CE20EC"/>
    <w:rPr>
      <w:sz w:val="20"/>
      <w:szCs w:val="20"/>
    </w:rPr>
  </w:style>
  <w:style w:type="character" w:customStyle="1" w:styleId="EndnoteTextChar">
    <w:name w:val="Endnote Text Char"/>
    <w:basedOn w:val="DefaultParagraphFont"/>
    <w:link w:val="EndnoteText"/>
    <w:uiPriority w:val="99"/>
    <w:semiHidden/>
    <w:rsid w:val="00CE20EC"/>
  </w:style>
  <w:style w:type="character" w:styleId="EndnoteReference">
    <w:name w:val="endnote reference"/>
    <w:uiPriority w:val="99"/>
    <w:semiHidden/>
    <w:unhideWhenUsed/>
    <w:rsid w:val="00CE20EC"/>
    <w:rPr>
      <w:vertAlign w:val="superscript"/>
    </w:rPr>
  </w:style>
  <w:style w:type="paragraph" w:customStyle="1" w:styleId="prefix">
    <w:name w:val="prefix"/>
    <w:basedOn w:val="Normal"/>
    <w:rsid w:val="00852F1A"/>
    <w:pPr>
      <w:spacing w:before="100" w:beforeAutospacing="1" w:after="100" w:afterAutospacing="1" w:line="240" w:lineRule="auto"/>
    </w:pPr>
    <w:rPr>
      <w:rFonts w:ascii="Times New Roman" w:eastAsia="Times New Roman" w:hAnsi="Times New Roman"/>
      <w:sz w:val="24"/>
      <w:szCs w:val="24"/>
    </w:rPr>
  </w:style>
  <w:style w:type="paragraph" w:customStyle="1" w:styleId="my-footnote">
    <w:name w:val="my-footnote"/>
    <w:basedOn w:val="Normal"/>
    <w:rsid w:val="00BF207A"/>
    <w:pPr>
      <w:spacing w:after="225" w:line="300" w:lineRule="atLeast"/>
      <w:textAlignment w:val="baseline"/>
    </w:pPr>
    <w:rPr>
      <w:rFonts w:ascii="Times New Roman" w:eastAsia="Times New Roman" w:hAnsi="Times New Roman"/>
      <w:color w:val="000000"/>
      <w:sz w:val="18"/>
      <w:szCs w:val="18"/>
    </w:rPr>
  </w:style>
  <w:style w:type="table" w:customStyle="1" w:styleId="TableGridLight1">
    <w:name w:val="Table Grid Light1"/>
    <w:basedOn w:val="TableNormal"/>
    <w:uiPriority w:val="40"/>
    <w:rsid w:val="00D9125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4Char">
    <w:name w:val="Heading 4 Char"/>
    <w:link w:val="Heading4"/>
    <w:uiPriority w:val="9"/>
    <w:rsid w:val="00445D7A"/>
    <w:rPr>
      <w:rFonts w:ascii="Arial" w:eastAsia="Times New Roman" w:hAnsi="Arial" w:cs="Arial"/>
      <w:b/>
      <w:bCs/>
      <w:iCs/>
      <w:color w:val="000000"/>
      <w:sz w:val="32"/>
      <w:szCs w:val="24"/>
    </w:rPr>
  </w:style>
  <w:style w:type="character" w:customStyle="1" w:styleId="Heading5Char">
    <w:name w:val="Heading 5 Char"/>
    <w:link w:val="Heading5"/>
    <w:uiPriority w:val="9"/>
    <w:rsid w:val="00445D7A"/>
    <w:rPr>
      <w:rFonts w:ascii="Arial" w:eastAsia="Times New Roman" w:hAnsi="Arial" w:cs="Arial"/>
      <w:b/>
      <w:bCs/>
      <w:iCs/>
      <w:color w:val="000000"/>
      <w:sz w:val="28"/>
      <w:szCs w:val="28"/>
    </w:rPr>
  </w:style>
  <w:style w:type="character" w:styleId="HTMLCode">
    <w:name w:val="HTML Code"/>
    <w:uiPriority w:val="99"/>
    <w:semiHidden/>
    <w:unhideWhenUsed/>
    <w:rsid w:val="00445D7A"/>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6F413B"/>
    <w:pPr>
      <w:ind w:left="720"/>
      <w:contextualSpacing/>
    </w:pPr>
  </w:style>
  <w:style w:type="paragraph" w:customStyle="1" w:styleId="GridTable5Dark-Accent11">
    <w:name w:val="Grid Table 5 Dark - Accent 11"/>
    <w:basedOn w:val="Heading1"/>
    <w:next w:val="Normal"/>
    <w:uiPriority w:val="39"/>
    <w:semiHidden/>
    <w:unhideWhenUsed/>
    <w:qFormat/>
    <w:rsid w:val="008932F1"/>
    <w:pPr>
      <w:keepNext/>
      <w:keepLines/>
      <w:spacing w:before="480" w:beforeAutospacing="0" w:after="0" w:afterAutospacing="0" w:line="276" w:lineRule="auto"/>
      <w:jc w:val="left"/>
      <w:outlineLvl w:val="9"/>
    </w:pPr>
    <w:rPr>
      <w:rFonts w:ascii="Calibri Light" w:hAnsi="Calibri Light"/>
      <w:color w:val="2E74B5"/>
      <w:kern w:val="0"/>
      <w:sz w:val="28"/>
      <w:szCs w:val="28"/>
    </w:rPr>
  </w:style>
  <w:style w:type="paragraph" w:styleId="TOC1">
    <w:name w:val="toc 1"/>
    <w:basedOn w:val="Normal"/>
    <w:next w:val="Normal"/>
    <w:autoRedefine/>
    <w:uiPriority w:val="39"/>
    <w:unhideWhenUsed/>
    <w:rsid w:val="000E2BFB"/>
    <w:pPr>
      <w:tabs>
        <w:tab w:val="right" w:leader="dot" w:pos="9350"/>
      </w:tabs>
      <w:spacing w:after="180"/>
    </w:pPr>
    <w:rPr>
      <w:rFonts w:ascii="Arial" w:hAnsi="Arial" w:cs="Arial"/>
      <w:noProof/>
    </w:rPr>
  </w:style>
  <w:style w:type="paragraph" w:styleId="TOC2">
    <w:name w:val="toc 2"/>
    <w:basedOn w:val="Normal"/>
    <w:next w:val="Normal"/>
    <w:autoRedefine/>
    <w:uiPriority w:val="39"/>
    <w:unhideWhenUsed/>
    <w:rsid w:val="008932F1"/>
    <w:pPr>
      <w:spacing w:after="100"/>
      <w:ind w:left="220"/>
    </w:pPr>
  </w:style>
  <w:style w:type="paragraph" w:styleId="TOC3">
    <w:name w:val="toc 3"/>
    <w:basedOn w:val="Normal"/>
    <w:next w:val="Normal"/>
    <w:autoRedefine/>
    <w:uiPriority w:val="39"/>
    <w:unhideWhenUsed/>
    <w:rsid w:val="008932F1"/>
    <w:pPr>
      <w:spacing w:after="100"/>
      <w:ind w:left="440"/>
    </w:pPr>
  </w:style>
  <w:style w:type="paragraph" w:customStyle="1" w:styleId="MediumList2-Accent22">
    <w:name w:val="Medium List 2 - Accent 22"/>
    <w:hidden/>
    <w:uiPriority w:val="99"/>
    <w:semiHidden/>
    <w:rsid w:val="0070498C"/>
    <w:rPr>
      <w:sz w:val="22"/>
      <w:szCs w:val="22"/>
    </w:rPr>
  </w:style>
  <w:style w:type="paragraph" w:styleId="DocumentMap">
    <w:name w:val="Document Map"/>
    <w:basedOn w:val="Normal"/>
    <w:link w:val="DocumentMapChar"/>
    <w:uiPriority w:val="99"/>
    <w:semiHidden/>
    <w:unhideWhenUsed/>
    <w:rsid w:val="004003DE"/>
    <w:pPr>
      <w:spacing w:after="0" w:line="240" w:lineRule="auto"/>
    </w:pPr>
    <w:rPr>
      <w:rFonts w:ascii="Times New Roman" w:hAnsi="Times New Roman"/>
      <w:sz w:val="24"/>
      <w:szCs w:val="24"/>
      <w:lang w:val="x-none" w:eastAsia="x-none"/>
    </w:rPr>
  </w:style>
  <w:style w:type="character" w:customStyle="1" w:styleId="DocumentMapChar">
    <w:name w:val="Document Map Char"/>
    <w:link w:val="DocumentMap"/>
    <w:uiPriority w:val="99"/>
    <w:semiHidden/>
    <w:rsid w:val="004003DE"/>
    <w:rPr>
      <w:rFonts w:ascii="Times New Roman" w:hAnsi="Times New Roman"/>
      <w:sz w:val="24"/>
      <w:szCs w:val="24"/>
    </w:rPr>
  </w:style>
  <w:style w:type="paragraph" w:customStyle="1" w:styleId="p1">
    <w:name w:val="p1"/>
    <w:basedOn w:val="Normal"/>
    <w:rsid w:val="009C6E1E"/>
    <w:pPr>
      <w:spacing w:after="0" w:line="240" w:lineRule="auto"/>
    </w:pPr>
    <w:rPr>
      <w:rFonts w:ascii="Lucida Grande" w:hAnsi="Lucida Grande" w:cs="Lucida Grande"/>
      <w:sz w:val="15"/>
      <w:szCs w:val="15"/>
    </w:rPr>
  </w:style>
  <w:style w:type="paragraph" w:customStyle="1" w:styleId="ColorfulShading-Accent11">
    <w:name w:val="Colorful Shading - Accent 11"/>
    <w:hidden/>
    <w:uiPriority w:val="71"/>
    <w:rsid w:val="00270F56"/>
    <w:rPr>
      <w:sz w:val="22"/>
      <w:szCs w:val="22"/>
    </w:rPr>
  </w:style>
  <w:style w:type="character" w:styleId="UnresolvedMention">
    <w:name w:val="Unresolved Mention"/>
    <w:uiPriority w:val="99"/>
    <w:semiHidden/>
    <w:unhideWhenUsed/>
    <w:rsid w:val="00884F11"/>
    <w:rPr>
      <w:color w:val="605E5C"/>
      <w:shd w:val="clear" w:color="auto" w:fill="E1DFDD"/>
    </w:rPr>
  </w:style>
  <w:style w:type="paragraph" w:styleId="Revision">
    <w:name w:val="Revision"/>
    <w:hidden/>
    <w:uiPriority w:val="62"/>
    <w:rsid w:val="008B3F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4989">
      <w:bodyDiv w:val="1"/>
      <w:marLeft w:val="0"/>
      <w:marRight w:val="0"/>
      <w:marTop w:val="0"/>
      <w:marBottom w:val="0"/>
      <w:divBdr>
        <w:top w:val="none" w:sz="0" w:space="0" w:color="auto"/>
        <w:left w:val="none" w:sz="0" w:space="0" w:color="auto"/>
        <w:bottom w:val="none" w:sz="0" w:space="0" w:color="auto"/>
        <w:right w:val="none" w:sz="0" w:space="0" w:color="auto"/>
      </w:divBdr>
      <w:divsChild>
        <w:div w:id="542837568">
          <w:marLeft w:val="0"/>
          <w:marRight w:val="0"/>
          <w:marTop w:val="0"/>
          <w:marBottom w:val="0"/>
          <w:divBdr>
            <w:top w:val="none" w:sz="0" w:space="0" w:color="auto"/>
            <w:left w:val="none" w:sz="0" w:space="0" w:color="auto"/>
            <w:bottom w:val="none" w:sz="0" w:space="0" w:color="auto"/>
            <w:right w:val="none" w:sz="0" w:space="0" w:color="auto"/>
          </w:divBdr>
          <w:divsChild>
            <w:div w:id="722408817">
              <w:marLeft w:val="0"/>
              <w:marRight w:val="0"/>
              <w:marTop w:val="0"/>
              <w:marBottom w:val="0"/>
              <w:divBdr>
                <w:top w:val="none" w:sz="0" w:space="0" w:color="auto"/>
                <w:left w:val="none" w:sz="0" w:space="0" w:color="auto"/>
                <w:bottom w:val="none" w:sz="0" w:space="0" w:color="auto"/>
                <w:right w:val="none" w:sz="0" w:space="0" w:color="auto"/>
              </w:divBdr>
            </w:div>
          </w:divsChild>
        </w:div>
        <w:div w:id="1583756966">
          <w:marLeft w:val="0"/>
          <w:marRight w:val="0"/>
          <w:marTop w:val="0"/>
          <w:marBottom w:val="0"/>
          <w:divBdr>
            <w:top w:val="none" w:sz="0" w:space="0" w:color="auto"/>
            <w:left w:val="none" w:sz="0" w:space="0" w:color="auto"/>
            <w:bottom w:val="none" w:sz="0" w:space="0" w:color="auto"/>
            <w:right w:val="none" w:sz="0" w:space="0" w:color="auto"/>
          </w:divBdr>
          <w:divsChild>
            <w:div w:id="1603147820">
              <w:marLeft w:val="0"/>
              <w:marRight w:val="0"/>
              <w:marTop w:val="0"/>
              <w:marBottom w:val="0"/>
              <w:divBdr>
                <w:top w:val="none" w:sz="0" w:space="0" w:color="auto"/>
                <w:left w:val="none" w:sz="0" w:space="0" w:color="auto"/>
                <w:bottom w:val="none" w:sz="0" w:space="0" w:color="auto"/>
                <w:right w:val="none" w:sz="0" w:space="0" w:color="auto"/>
              </w:divBdr>
            </w:div>
          </w:divsChild>
        </w:div>
        <w:div w:id="1889031753">
          <w:marLeft w:val="0"/>
          <w:marRight w:val="0"/>
          <w:marTop w:val="0"/>
          <w:marBottom w:val="0"/>
          <w:divBdr>
            <w:top w:val="none" w:sz="0" w:space="0" w:color="auto"/>
            <w:left w:val="none" w:sz="0" w:space="0" w:color="auto"/>
            <w:bottom w:val="none" w:sz="0" w:space="0" w:color="auto"/>
            <w:right w:val="none" w:sz="0" w:space="0" w:color="auto"/>
          </w:divBdr>
          <w:divsChild>
            <w:div w:id="7387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710">
      <w:bodyDiv w:val="1"/>
      <w:marLeft w:val="0"/>
      <w:marRight w:val="0"/>
      <w:marTop w:val="0"/>
      <w:marBottom w:val="0"/>
      <w:divBdr>
        <w:top w:val="none" w:sz="0" w:space="0" w:color="auto"/>
        <w:left w:val="none" w:sz="0" w:space="0" w:color="auto"/>
        <w:bottom w:val="none" w:sz="0" w:space="0" w:color="auto"/>
        <w:right w:val="none" w:sz="0" w:space="0" w:color="auto"/>
      </w:divBdr>
    </w:div>
    <w:div w:id="130101588">
      <w:bodyDiv w:val="1"/>
      <w:marLeft w:val="0"/>
      <w:marRight w:val="0"/>
      <w:marTop w:val="0"/>
      <w:marBottom w:val="0"/>
      <w:divBdr>
        <w:top w:val="none" w:sz="0" w:space="0" w:color="auto"/>
        <w:left w:val="none" w:sz="0" w:space="0" w:color="auto"/>
        <w:bottom w:val="none" w:sz="0" w:space="0" w:color="auto"/>
        <w:right w:val="none" w:sz="0" w:space="0" w:color="auto"/>
      </w:divBdr>
    </w:div>
    <w:div w:id="152568054">
      <w:bodyDiv w:val="1"/>
      <w:marLeft w:val="0"/>
      <w:marRight w:val="0"/>
      <w:marTop w:val="0"/>
      <w:marBottom w:val="0"/>
      <w:divBdr>
        <w:top w:val="none" w:sz="0" w:space="0" w:color="auto"/>
        <w:left w:val="none" w:sz="0" w:space="0" w:color="auto"/>
        <w:bottom w:val="none" w:sz="0" w:space="0" w:color="auto"/>
        <w:right w:val="none" w:sz="0" w:space="0" w:color="auto"/>
      </w:divBdr>
      <w:divsChild>
        <w:div w:id="148330719">
          <w:marLeft w:val="0"/>
          <w:marRight w:val="0"/>
          <w:marTop w:val="0"/>
          <w:marBottom w:val="0"/>
          <w:divBdr>
            <w:top w:val="none" w:sz="0" w:space="0" w:color="auto"/>
            <w:left w:val="none" w:sz="0" w:space="0" w:color="auto"/>
            <w:bottom w:val="none" w:sz="0" w:space="0" w:color="auto"/>
            <w:right w:val="none" w:sz="0" w:space="0" w:color="auto"/>
          </w:divBdr>
        </w:div>
        <w:div w:id="196430738">
          <w:marLeft w:val="0"/>
          <w:marRight w:val="0"/>
          <w:marTop w:val="0"/>
          <w:marBottom w:val="0"/>
          <w:divBdr>
            <w:top w:val="none" w:sz="0" w:space="0" w:color="auto"/>
            <w:left w:val="none" w:sz="0" w:space="0" w:color="auto"/>
            <w:bottom w:val="none" w:sz="0" w:space="0" w:color="auto"/>
            <w:right w:val="none" w:sz="0" w:space="0" w:color="auto"/>
          </w:divBdr>
        </w:div>
        <w:div w:id="282539434">
          <w:marLeft w:val="0"/>
          <w:marRight w:val="0"/>
          <w:marTop w:val="0"/>
          <w:marBottom w:val="0"/>
          <w:divBdr>
            <w:top w:val="none" w:sz="0" w:space="0" w:color="auto"/>
            <w:left w:val="none" w:sz="0" w:space="0" w:color="auto"/>
            <w:bottom w:val="none" w:sz="0" w:space="0" w:color="auto"/>
            <w:right w:val="none" w:sz="0" w:space="0" w:color="auto"/>
          </w:divBdr>
        </w:div>
        <w:div w:id="334067111">
          <w:marLeft w:val="0"/>
          <w:marRight w:val="0"/>
          <w:marTop w:val="0"/>
          <w:marBottom w:val="0"/>
          <w:divBdr>
            <w:top w:val="none" w:sz="0" w:space="0" w:color="auto"/>
            <w:left w:val="none" w:sz="0" w:space="0" w:color="auto"/>
            <w:bottom w:val="none" w:sz="0" w:space="0" w:color="auto"/>
            <w:right w:val="none" w:sz="0" w:space="0" w:color="auto"/>
          </w:divBdr>
        </w:div>
        <w:div w:id="347603185">
          <w:marLeft w:val="0"/>
          <w:marRight w:val="0"/>
          <w:marTop w:val="0"/>
          <w:marBottom w:val="0"/>
          <w:divBdr>
            <w:top w:val="none" w:sz="0" w:space="0" w:color="auto"/>
            <w:left w:val="none" w:sz="0" w:space="0" w:color="auto"/>
            <w:bottom w:val="none" w:sz="0" w:space="0" w:color="auto"/>
            <w:right w:val="none" w:sz="0" w:space="0" w:color="auto"/>
          </w:divBdr>
        </w:div>
        <w:div w:id="530924698">
          <w:marLeft w:val="0"/>
          <w:marRight w:val="0"/>
          <w:marTop w:val="0"/>
          <w:marBottom w:val="0"/>
          <w:divBdr>
            <w:top w:val="none" w:sz="0" w:space="0" w:color="auto"/>
            <w:left w:val="none" w:sz="0" w:space="0" w:color="auto"/>
            <w:bottom w:val="none" w:sz="0" w:space="0" w:color="auto"/>
            <w:right w:val="none" w:sz="0" w:space="0" w:color="auto"/>
          </w:divBdr>
        </w:div>
        <w:div w:id="813182976">
          <w:marLeft w:val="0"/>
          <w:marRight w:val="0"/>
          <w:marTop w:val="0"/>
          <w:marBottom w:val="0"/>
          <w:divBdr>
            <w:top w:val="none" w:sz="0" w:space="0" w:color="auto"/>
            <w:left w:val="none" w:sz="0" w:space="0" w:color="auto"/>
            <w:bottom w:val="none" w:sz="0" w:space="0" w:color="auto"/>
            <w:right w:val="none" w:sz="0" w:space="0" w:color="auto"/>
          </w:divBdr>
        </w:div>
        <w:div w:id="862204925">
          <w:marLeft w:val="0"/>
          <w:marRight w:val="0"/>
          <w:marTop w:val="0"/>
          <w:marBottom w:val="0"/>
          <w:divBdr>
            <w:top w:val="none" w:sz="0" w:space="0" w:color="auto"/>
            <w:left w:val="none" w:sz="0" w:space="0" w:color="auto"/>
            <w:bottom w:val="none" w:sz="0" w:space="0" w:color="auto"/>
            <w:right w:val="none" w:sz="0" w:space="0" w:color="auto"/>
          </w:divBdr>
        </w:div>
        <w:div w:id="953245661">
          <w:marLeft w:val="0"/>
          <w:marRight w:val="0"/>
          <w:marTop w:val="0"/>
          <w:marBottom w:val="0"/>
          <w:divBdr>
            <w:top w:val="none" w:sz="0" w:space="0" w:color="auto"/>
            <w:left w:val="none" w:sz="0" w:space="0" w:color="auto"/>
            <w:bottom w:val="none" w:sz="0" w:space="0" w:color="auto"/>
            <w:right w:val="none" w:sz="0" w:space="0" w:color="auto"/>
          </w:divBdr>
        </w:div>
        <w:div w:id="964118303">
          <w:marLeft w:val="0"/>
          <w:marRight w:val="0"/>
          <w:marTop w:val="0"/>
          <w:marBottom w:val="0"/>
          <w:divBdr>
            <w:top w:val="none" w:sz="0" w:space="0" w:color="auto"/>
            <w:left w:val="none" w:sz="0" w:space="0" w:color="auto"/>
            <w:bottom w:val="none" w:sz="0" w:space="0" w:color="auto"/>
            <w:right w:val="none" w:sz="0" w:space="0" w:color="auto"/>
          </w:divBdr>
        </w:div>
        <w:div w:id="1089350676">
          <w:marLeft w:val="0"/>
          <w:marRight w:val="0"/>
          <w:marTop w:val="0"/>
          <w:marBottom w:val="0"/>
          <w:divBdr>
            <w:top w:val="none" w:sz="0" w:space="0" w:color="auto"/>
            <w:left w:val="none" w:sz="0" w:space="0" w:color="auto"/>
            <w:bottom w:val="none" w:sz="0" w:space="0" w:color="auto"/>
            <w:right w:val="none" w:sz="0" w:space="0" w:color="auto"/>
          </w:divBdr>
        </w:div>
        <w:div w:id="1172839890">
          <w:marLeft w:val="0"/>
          <w:marRight w:val="0"/>
          <w:marTop w:val="0"/>
          <w:marBottom w:val="0"/>
          <w:divBdr>
            <w:top w:val="none" w:sz="0" w:space="0" w:color="auto"/>
            <w:left w:val="none" w:sz="0" w:space="0" w:color="auto"/>
            <w:bottom w:val="none" w:sz="0" w:space="0" w:color="auto"/>
            <w:right w:val="none" w:sz="0" w:space="0" w:color="auto"/>
          </w:divBdr>
        </w:div>
        <w:div w:id="1201044771">
          <w:marLeft w:val="0"/>
          <w:marRight w:val="0"/>
          <w:marTop w:val="0"/>
          <w:marBottom w:val="0"/>
          <w:divBdr>
            <w:top w:val="none" w:sz="0" w:space="0" w:color="auto"/>
            <w:left w:val="none" w:sz="0" w:space="0" w:color="auto"/>
            <w:bottom w:val="none" w:sz="0" w:space="0" w:color="auto"/>
            <w:right w:val="none" w:sz="0" w:space="0" w:color="auto"/>
          </w:divBdr>
        </w:div>
        <w:div w:id="1520460838">
          <w:marLeft w:val="0"/>
          <w:marRight w:val="0"/>
          <w:marTop w:val="0"/>
          <w:marBottom w:val="0"/>
          <w:divBdr>
            <w:top w:val="none" w:sz="0" w:space="0" w:color="auto"/>
            <w:left w:val="none" w:sz="0" w:space="0" w:color="auto"/>
            <w:bottom w:val="none" w:sz="0" w:space="0" w:color="auto"/>
            <w:right w:val="none" w:sz="0" w:space="0" w:color="auto"/>
          </w:divBdr>
        </w:div>
        <w:div w:id="1665086032">
          <w:marLeft w:val="0"/>
          <w:marRight w:val="0"/>
          <w:marTop w:val="0"/>
          <w:marBottom w:val="0"/>
          <w:divBdr>
            <w:top w:val="none" w:sz="0" w:space="0" w:color="auto"/>
            <w:left w:val="none" w:sz="0" w:space="0" w:color="auto"/>
            <w:bottom w:val="none" w:sz="0" w:space="0" w:color="auto"/>
            <w:right w:val="none" w:sz="0" w:space="0" w:color="auto"/>
          </w:divBdr>
        </w:div>
      </w:divsChild>
    </w:div>
    <w:div w:id="229000095">
      <w:bodyDiv w:val="1"/>
      <w:marLeft w:val="0"/>
      <w:marRight w:val="0"/>
      <w:marTop w:val="0"/>
      <w:marBottom w:val="0"/>
      <w:divBdr>
        <w:top w:val="none" w:sz="0" w:space="0" w:color="auto"/>
        <w:left w:val="none" w:sz="0" w:space="0" w:color="auto"/>
        <w:bottom w:val="none" w:sz="0" w:space="0" w:color="auto"/>
        <w:right w:val="none" w:sz="0" w:space="0" w:color="auto"/>
      </w:divBdr>
      <w:divsChild>
        <w:div w:id="24989049">
          <w:marLeft w:val="0"/>
          <w:marRight w:val="0"/>
          <w:marTop w:val="0"/>
          <w:marBottom w:val="0"/>
          <w:divBdr>
            <w:top w:val="none" w:sz="0" w:space="0" w:color="auto"/>
            <w:left w:val="none" w:sz="0" w:space="0" w:color="auto"/>
            <w:bottom w:val="none" w:sz="0" w:space="0" w:color="auto"/>
            <w:right w:val="none" w:sz="0" w:space="0" w:color="auto"/>
          </w:divBdr>
        </w:div>
        <w:div w:id="217128778">
          <w:marLeft w:val="0"/>
          <w:marRight w:val="0"/>
          <w:marTop w:val="0"/>
          <w:marBottom w:val="0"/>
          <w:divBdr>
            <w:top w:val="none" w:sz="0" w:space="0" w:color="auto"/>
            <w:left w:val="none" w:sz="0" w:space="0" w:color="auto"/>
            <w:bottom w:val="none" w:sz="0" w:space="0" w:color="auto"/>
            <w:right w:val="none" w:sz="0" w:space="0" w:color="auto"/>
          </w:divBdr>
        </w:div>
        <w:div w:id="552278009">
          <w:marLeft w:val="0"/>
          <w:marRight w:val="0"/>
          <w:marTop w:val="0"/>
          <w:marBottom w:val="0"/>
          <w:divBdr>
            <w:top w:val="none" w:sz="0" w:space="0" w:color="auto"/>
            <w:left w:val="none" w:sz="0" w:space="0" w:color="auto"/>
            <w:bottom w:val="none" w:sz="0" w:space="0" w:color="auto"/>
            <w:right w:val="none" w:sz="0" w:space="0" w:color="auto"/>
          </w:divBdr>
        </w:div>
        <w:div w:id="612446875">
          <w:marLeft w:val="0"/>
          <w:marRight w:val="0"/>
          <w:marTop w:val="0"/>
          <w:marBottom w:val="0"/>
          <w:divBdr>
            <w:top w:val="none" w:sz="0" w:space="0" w:color="auto"/>
            <w:left w:val="none" w:sz="0" w:space="0" w:color="auto"/>
            <w:bottom w:val="none" w:sz="0" w:space="0" w:color="auto"/>
            <w:right w:val="none" w:sz="0" w:space="0" w:color="auto"/>
          </w:divBdr>
        </w:div>
        <w:div w:id="688679904">
          <w:marLeft w:val="0"/>
          <w:marRight w:val="0"/>
          <w:marTop w:val="0"/>
          <w:marBottom w:val="0"/>
          <w:divBdr>
            <w:top w:val="none" w:sz="0" w:space="0" w:color="auto"/>
            <w:left w:val="none" w:sz="0" w:space="0" w:color="auto"/>
            <w:bottom w:val="none" w:sz="0" w:space="0" w:color="auto"/>
            <w:right w:val="none" w:sz="0" w:space="0" w:color="auto"/>
          </w:divBdr>
        </w:div>
        <w:div w:id="732194708">
          <w:marLeft w:val="0"/>
          <w:marRight w:val="0"/>
          <w:marTop w:val="0"/>
          <w:marBottom w:val="0"/>
          <w:divBdr>
            <w:top w:val="none" w:sz="0" w:space="0" w:color="auto"/>
            <w:left w:val="none" w:sz="0" w:space="0" w:color="auto"/>
            <w:bottom w:val="none" w:sz="0" w:space="0" w:color="auto"/>
            <w:right w:val="none" w:sz="0" w:space="0" w:color="auto"/>
          </w:divBdr>
        </w:div>
        <w:div w:id="809322159">
          <w:marLeft w:val="0"/>
          <w:marRight w:val="0"/>
          <w:marTop w:val="0"/>
          <w:marBottom w:val="0"/>
          <w:divBdr>
            <w:top w:val="none" w:sz="0" w:space="0" w:color="auto"/>
            <w:left w:val="none" w:sz="0" w:space="0" w:color="auto"/>
            <w:bottom w:val="none" w:sz="0" w:space="0" w:color="auto"/>
            <w:right w:val="none" w:sz="0" w:space="0" w:color="auto"/>
          </w:divBdr>
        </w:div>
        <w:div w:id="1322732780">
          <w:marLeft w:val="0"/>
          <w:marRight w:val="0"/>
          <w:marTop w:val="0"/>
          <w:marBottom w:val="0"/>
          <w:divBdr>
            <w:top w:val="none" w:sz="0" w:space="0" w:color="auto"/>
            <w:left w:val="none" w:sz="0" w:space="0" w:color="auto"/>
            <w:bottom w:val="none" w:sz="0" w:space="0" w:color="auto"/>
            <w:right w:val="none" w:sz="0" w:space="0" w:color="auto"/>
          </w:divBdr>
        </w:div>
        <w:div w:id="1933732865">
          <w:marLeft w:val="0"/>
          <w:marRight w:val="0"/>
          <w:marTop w:val="0"/>
          <w:marBottom w:val="0"/>
          <w:divBdr>
            <w:top w:val="none" w:sz="0" w:space="0" w:color="auto"/>
            <w:left w:val="none" w:sz="0" w:space="0" w:color="auto"/>
            <w:bottom w:val="none" w:sz="0" w:space="0" w:color="auto"/>
            <w:right w:val="none" w:sz="0" w:space="0" w:color="auto"/>
          </w:divBdr>
        </w:div>
      </w:divsChild>
    </w:div>
    <w:div w:id="275454384">
      <w:bodyDiv w:val="1"/>
      <w:marLeft w:val="0"/>
      <w:marRight w:val="0"/>
      <w:marTop w:val="0"/>
      <w:marBottom w:val="0"/>
      <w:divBdr>
        <w:top w:val="none" w:sz="0" w:space="0" w:color="auto"/>
        <w:left w:val="none" w:sz="0" w:space="0" w:color="auto"/>
        <w:bottom w:val="none" w:sz="0" w:space="0" w:color="auto"/>
        <w:right w:val="none" w:sz="0" w:space="0" w:color="auto"/>
      </w:divBdr>
    </w:div>
    <w:div w:id="316616157">
      <w:bodyDiv w:val="1"/>
      <w:marLeft w:val="0"/>
      <w:marRight w:val="0"/>
      <w:marTop w:val="0"/>
      <w:marBottom w:val="0"/>
      <w:divBdr>
        <w:top w:val="none" w:sz="0" w:space="0" w:color="auto"/>
        <w:left w:val="none" w:sz="0" w:space="0" w:color="auto"/>
        <w:bottom w:val="none" w:sz="0" w:space="0" w:color="auto"/>
        <w:right w:val="none" w:sz="0" w:space="0" w:color="auto"/>
      </w:divBdr>
    </w:div>
    <w:div w:id="371803783">
      <w:bodyDiv w:val="1"/>
      <w:marLeft w:val="0"/>
      <w:marRight w:val="0"/>
      <w:marTop w:val="0"/>
      <w:marBottom w:val="0"/>
      <w:divBdr>
        <w:top w:val="none" w:sz="0" w:space="0" w:color="auto"/>
        <w:left w:val="none" w:sz="0" w:space="0" w:color="auto"/>
        <w:bottom w:val="none" w:sz="0" w:space="0" w:color="auto"/>
        <w:right w:val="none" w:sz="0" w:space="0" w:color="auto"/>
      </w:divBdr>
      <w:divsChild>
        <w:div w:id="70352338">
          <w:marLeft w:val="0"/>
          <w:marRight w:val="0"/>
          <w:marTop w:val="0"/>
          <w:marBottom w:val="0"/>
          <w:divBdr>
            <w:top w:val="none" w:sz="0" w:space="0" w:color="auto"/>
            <w:left w:val="none" w:sz="0" w:space="0" w:color="auto"/>
            <w:bottom w:val="none" w:sz="0" w:space="0" w:color="auto"/>
            <w:right w:val="none" w:sz="0" w:space="0" w:color="auto"/>
          </w:divBdr>
        </w:div>
        <w:div w:id="712005777">
          <w:marLeft w:val="0"/>
          <w:marRight w:val="0"/>
          <w:marTop w:val="0"/>
          <w:marBottom w:val="0"/>
          <w:divBdr>
            <w:top w:val="none" w:sz="0" w:space="0" w:color="auto"/>
            <w:left w:val="none" w:sz="0" w:space="0" w:color="auto"/>
            <w:bottom w:val="none" w:sz="0" w:space="0" w:color="auto"/>
            <w:right w:val="none" w:sz="0" w:space="0" w:color="auto"/>
          </w:divBdr>
        </w:div>
        <w:div w:id="729890091">
          <w:marLeft w:val="0"/>
          <w:marRight w:val="0"/>
          <w:marTop w:val="0"/>
          <w:marBottom w:val="0"/>
          <w:divBdr>
            <w:top w:val="none" w:sz="0" w:space="0" w:color="auto"/>
            <w:left w:val="none" w:sz="0" w:space="0" w:color="auto"/>
            <w:bottom w:val="none" w:sz="0" w:space="0" w:color="auto"/>
            <w:right w:val="none" w:sz="0" w:space="0" w:color="auto"/>
          </w:divBdr>
        </w:div>
        <w:div w:id="784080064">
          <w:marLeft w:val="0"/>
          <w:marRight w:val="0"/>
          <w:marTop w:val="0"/>
          <w:marBottom w:val="0"/>
          <w:divBdr>
            <w:top w:val="none" w:sz="0" w:space="0" w:color="auto"/>
            <w:left w:val="none" w:sz="0" w:space="0" w:color="auto"/>
            <w:bottom w:val="none" w:sz="0" w:space="0" w:color="auto"/>
            <w:right w:val="none" w:sz="0" w:space="0" w:color="auto"/>
          </w:divBdr>
        </w:div>
        <w:div w:id="842428455">
          <w:marLeft w:val="0"/>
          <w:marRight w:val="0"/>
          <w:marTop w:val="0"/>
          <w:marBottom w:val="0"/>
          <w:divBdr>
            <w:top w:val="none" w:sz="0" w:space="0" w:color="auto"/>
            <w:left w:val="none" w:sz="0" w:space="0" w:color="auto"/>
            <w:bottom w:val="none" w:sz="0" w:space="0" w:color="auto"/>
            <w:right w:val="none" w:sz="0" w:space="0" w:color="auto"/>
          </w:divBdr>
        </w:div>
        <w:div w:id="876239097">
          <w:marLeft w:val="0"/>
          <w:marRight w:val="0"/>
          <w:marTop w:val="0"/>
          <w:marBottom w:val="0"/>
          <w:divBdr>
            <w:top w:val="none" w:sz="0" w:space="0" w:color="auto"/>
            <w:left w:val="none" w:sz="0" w:space="0" w:color="auto"/>
            <w:bottom w:val="none" w:sz="0" w:space="0" w:color="auto"/>
            <w:right w:val="none" w:sz="0" w:space="0" w:color="auto"/>
          </w:divBdr>
        </w:div>
        <w:div w:id="1133403112">
          <w:marLeft w:val="0"/>
          <w:marRight w:val="0"/>
          <w:marTop w:val="0"/>
          <w:marBottom w:val="0"/>
          <w:divBdr>
            <w:top w:val="none" w:sz="0" w:space="0" w:color="auto"/>
            <w:left w:val="none" w:sz="0" w:space="0" w:color="auto"/>
            <w:bottom w:val="none" w:sz="0" w:space="0" w:color="auto"/>
            <w:right w:val="none" w:sz="0" w:space="0" w:color="auto"/>
          </w:divBdr>
        </w:div>
        <w:div w:id="1209797590">
          <w:marLeft w:val="0"/>
          <w:marRight w:val="0"/>
          <w:marTop w:val="0"/>
          <w:marBottom w:val="0"/>
          <w:divBdr>
            <w:top w:val="none" w:sz="0" w:space="0" w:color="auto"/>
            <w:left w:val="none" w:sz="0" w:space="0" w:color="auto"/>
            <w:bottom w:val="none" w:sz="0" w:space="0" w:color="auto"/>
            <w:right w:val="none" w:sz="0" w:space="0" w:color="auto"/>
          </w:divBdr>
        </w:div>
        <w:div w:id="1647971073">
          <w:marLeft w:val="0"/>
          <w:marRight w:val="0"/>
          <w:marTop w:val="0"/>
          <w:marBottom w:val="0"/>
          <w:divBdr>
            <w:top w:val="none" w:sz="0" w:space="0" w:color="auto"/>
            <w:left w:val="none" w:sz="0" w:space="0" w:color="auto"/>
            <w:bottom w:val="none" w:sz="0" w:space="0" w:color="auto"/>
            <w:right w:val="none" w:sz="0" w:space="0" w:color="auto"/>
          </w:divBdr>
        </w:div>
        <w:div w:id="1791433254">
          <w:marLeft w:val="0"/>
          <w:marRight w:val="0"/>
          <w:marTop w:val="0"/>
          <w:marBottom w:val="0"/>
          <w:divBdr>
            <w:top w:val="none" w:sz="0" w:space="0" w:color="auto"/>
            <w:left w:val="none" w:sz="0" w:space="0" w:color="auto"/>
            <w:bottom w:val="none" w:sz="0" w:space="0" w:color="auto"/>
            <w:right w:val="none" w:sz="0" w:space="0" w:color="auto"/>
          </w:divBdr>
        </w:div>
      </w:divsChild>
    </w:div>
    <w:div w:id="475801438">
      <w:bodyDiv w:val="1"/>
      <w:marLeft w:val="0"/>
      <w:marRight w:val="0"/>
      <w:marTop w:val="0"/>
      <w:marBottom w:val="0"/>
      <w:divBdr>
        <w:top w:val="none" w:sz="0" w:space="0" w:color="auto"/>
        <w:left w:val="none" w:sz="0" w:space="0" w:color="auto"/>
        <w:bottom w:val="none" w:sz="0" w:space="0" w:color="auto"/>
        <w:right w:val="none" w:sz="0" w:space="0" w:color="auto"/>
      </w:divBdr>
    </w:div>
    <w:div w:id="518281128">
      <w:bodyDiv w:val="1"/>
      <w:marLeft w:val="0"/>
      <w:marRight w:val="0"/>
      <w:marTop w:val="0"/>
      <w:marBottom w:val="0"/>
      <w:divBdr>
        <w:top w:val="none" w:sz="0" w:space="0" w:color="auto"/>
        <w:left w:val="none" w:sz="0" w:space="0" w:color="auto"/>
        <w:bottom w:val="none" w:sz="0" w:space="0" w:color="auto"/>
        <w:right w:val="none" w:sz="0" w:space="0" w:color="auto"/>
      </w:divBdr>
    </w:div>
    <w:div w:id="573322960">
      <w:bodyDiv w:val="1"/>
      <w:marLeft w:val="0"/>
      <w:marRight w:val="0"/>
      <w:marTop w:val="0"/>
      <w:marBottom w:val="0"/>
      <w:divBdr>
        <w:top w:val="none" w:sz="0" w:space="0" w:color="auto"/>
        <w:left w:val="none" w:sz="0" w:space="0" w:color="auto"/>
        <w:bottom w:val="none" w:sz="0" w:space="0" w:color="auto"/>
        <w:right w:val="none" w:sz="0" w:space="0" w:color="auto"/>
      </w:divBdr>
    </w:div>
    <w:div w:id="611786244">
      <w:bodyDiv w:val="1"/>
      <w:marLeft w:val="0"/>
      <w:marRight w:val="0"/>
      <w:marTop w:val="0"/>
      <w:marBottom w:val="0"/>
      <w:divBdr>
        <w:top w:val="none" w:sz="0" w:space="0" w:color="auto"/>
        <w:left w:val="none" w:sz="0" w:space="0" w:color="auto"/>
        <w:bottom w:val="none" w:sz="0" w:space="0" w:color="auto"/>
        <w:right w:val="none" w:sz="0" w:space="0" w:color="auto"/>
      </w:divBdr>
    </w:div>
    <w:div w:id="674309987">
      <w:bodyDiv w:val="1"/>
      <w:marLeft w:val="0"/>
      <w:marRight w:val="0"/>
      <w:marTop w:val="0"/>
      <w:marBottom w:val="0"/>
      <w:divBdr>
        <w:top w:val="none" w:sz="0" w:space="0" w:color="auto"/>
        <w:left w:val="none" w:sz="0" w:space="0" w:color="auto"/>
        <w:bottom w:val="none" w:sz="0" w:space="0" w:color="auto"/>
        <w:right w:val="none" w:sz="0" w:space="0" w:color="auto"/>
      </w:divBdr>
    </w:div>
    <w:div w:id="695933420">
      <w:bodyDiv w:val="1"/>
      <w:marLeft w:val="0"/>
      <w:marRight w:val="0"/>
      <w:marTop w:val="0"/>
      <w:marBottom w:val="0"/>
      <w:divBdr>
        <w:top w:val="none" w:sz="0" w:space="0" w:color="auto"/>
        <w:left w:val="none" w:sz="0" w:space="0" w:color="auto"/>
        <w:bottom w:val="none" w:sz="0" w:space="0" w:color="auto"/>
        <w:right w:val="none" w:sz="0" w:space="0" w:color="auto"/>
      </w:divBdr>
    </w:div>
    <w:div w:id="711542130">
      <w:bodyDiv w:val="1"/>
      <w:marLeft w:val="0"/>
      <w:marRight w:val="0"/>
      <w:marTop w:val="0"/>
      <w:marBottom w:val="0"/>
      <w:divBdr>
        <w:top w:val="none" w:sz="0" w:space="0" w:color="auto"/>
        <w:left w:val="none" w:sz="0" w:space="0" w:color="auto"/>
        <w:bottom w:val="none" w:sz="0" w:space="0" w:color="auto"/>
        <w:right w:val="none" w:sz="0" w:space="0" w:color="auto"/>
      </w:divBdr>
    </w:div>
    <w:div w:id="716589783">
      <w:bodyDiv w:val="1"/>
      <w:marLeft w:val="0"/>
      <w:marRight w:val="0"/>
      <w:marTop w:val="0"/>
      <w:marBottom w:val="0"/>
      <w:divBdr>
        <w:top w:val="none" w:sz="0" w:space="0" w:color="auto"/>
        <w:left w:val="none" w:sz="0" w:space="0" w:color="auto"/>
        <w:bottom w:val="none" w:sz="0" w:space="0" w:color="auto"/>
        <w:right w:val="none" w:sz="0" w:space="0" w:color="auto"/>
      </w:divBdr>
    </w:div>
    <w:div w:id="784496290">
      <w:bodyDiv w:val="1"/>
      <w:marLeft w:val="0"/>
      <w:marRight w:val="0"/>
      <w:marTop w:val="0"/>
      <w:marBottom w:val="0"/>
      <w:divBdr>
        <w:top w:val="none" w:sz="0" w:space="0" w:color="auto"/>
        <w:left w:val="none" w:sz="0" w:space="0" w:color="auto"/>
        <w:bottom w:val="none" w:sz="0" w:space="0" w:color="auto"/>
        <w:right w:val="none" w:sz="0" w:space="0" w:color="auto"/>
      </w:divBdr>
    </w:div>
    <w:div w:id="803039584">
      <w:bodyDiv w:val="1"/>
      <w:marLeft w:val="0"/>
      <w:marRight w:val="0"/>
      <w:marTop w:val="0"/>
      <w:marBottom w:val="0"/>
      <w:divBdr>
        <w:top w:val="none" w:sz="0" w:space="0" w:color="auto"/>
        <w:left w:val="none" w:sz="0" w:space="0" w:color="auto"/>
        <w:bottom w:val="none" w:sz="0" w:space="0" w:color="auto"/>
        <w:right w:val="none" w:sz="0" w:space="0" w:color="auto"/>
      </w:divBdr>
    </w:div>
    <w:div w:id="825974841">
      <w:bodyDiv w:val="1"/>
      <w:marLeft w:val="0"/>
      <w:marRight w:val="0"/>
      <w:marTop w:val="0"/>
      <w:marBottom w:val="0"/>
      <w:divBdr>
        <w:top w:val="none" w:sz="0" w:space="0" w:color="auto"/>
        <w:left w:val="none" w:sz="0" w:space="0" w:color="auto"/>
        <w:bottom w:val="none" w:sz="0" w:space="0" w:color="auto"/>
        <w:right w:val="none" w:sz="0" w:space="0" w:color="auto"/>
      </w:divBdr>
    </w:div>
    <w:div w:id="868034705">
      <w:bodyDiv w:val="1"/>
      <w:marLeft w:val="0"/>
      <w:marRight w:val="0"/>
      <w:marTop w:val="0"/>
      <w:marBottom w:val="0"/>
      <w:divBdr>
        <w:top w:val="none" w:sz="0" w:space="0" w:color="auto"/>
        <w:left w:val="none" w:sz="0" w:space="0" w:color="auto"/>
        <w:bottom w:val="none" w:sz="0" w:space="0" w:color="auto"/>
        <w:right w:val="none" w:sz="0" w:space="0" w:color="auto"/>
      </w:divBdr>
    </w:div>
    <w:div w:id="952637270">
      <w:bodyDiv w:val="1"/>
      <w:marLeft w:val="0"/>
      <w:marRight w:val="0"/>
      <w:marTop w:val="0"/>
      <w:marBottom w:val="0"/>
      <w:divBdr>
        <w:top w:val="none" w:sz="0" w:space="0" w:color="auto"/>
        <w:left w:val="none" w:sz="0" w:space="0" w:color="auto"/>
        <w:bottom w:val="none" w:sz="0" w:space="0" w:color="auto"/>
        <w:right w:val="none" w:sz="0" w:space="0" w:color="auto"/>
      </w:divBdr>
      <w:divsChild>
        <w:div w:id="900478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424215">
      <w:bodyDiv w:val="1"/>
      <w:marLeft w:val="0"/>
      <w:marRight w:val="0"/>
      <w:marTop w:val="0"/>
      <w:marBottom w:val="0"/>
      <w:divBdr>
        <w:top w:val="none" w:sz="0" w:space="0" w:color="auto"/>
        <w:left w:val="none" w:sz="0" w:space="0" w:color="auto"/>
        <w:bottom w:val="none" w:sz="0" w:space="0" w:color="auto"/>
        <w:right w:val="none" w:sz="0" w:space="0" w:color="auto"/>
      </w:divBdr>
    </w:div>
    <w:div w:id="1025063698">
      <w:bodyDiv w:val="1"/>
      <w:marLeft w:val="0"/>
      <w:marRight w:val="0"/>
      <w:marTop w:val="0"/>
      <w:marBottom w:val="0"/>
      <w:divBdr>
        <w:top w:val="none" w:sz="0" w:space="0" w:color="auto"/>
        <w:left w:val="none" w:sz="0" w:space="0" w:color="auto"/>
        <w:bottom w:val="none" w:sz="0" w:space="0" w:color="auto"/>
        <w:right w:val="none" w:sz="0" w:space="0" w:color="auto"/>
      </w:divBdr>
    </w:div>
    <w:div w:id="1061098320">
      <w:bodyDiv w:val="1"/>
      <w:marLeft w:val="0"/>
      <w:marRight w:val="0"/>
      <w:marTop w:val="0"/>
      <w:marBottom w:val="0"/>
      <w:divBdr>
        <w:top w:val="none" w:sz="0" w:space="0" w:color="auto"/>
        <w:left w:val="none" w:sz="0" w:space="0" w:color="auto"/>
        <w:bottom w:val="none" w:sz="0" w:space="0" w:color="auto"/>
        <w:right w:val="none" w:sz="0" w:space="0" w:color="auto"/>
      </w:divBdr>
    </w:div>
    <w:div w:id="1130324842">
      <w:bodyDiv w:val="1"/>
      <w:marLeft w:val="0"/>
      <w:marRight w:val="0"/>
      <w:marTop w:val="0"/>
      <w:marBottom w:val="0"/>
      <w:divBdr>
        <w:top w:val="none" w:sz="0" w:space="0" w:color="auto"/>
        <w:left w:val="none" w:sz="0" w:space="0" w:color="auto"/>
        <w:bottom w:val="none" w:sz="0" w:space="0" w:color="auto"/>
        <w:right w:val="none" w:sz="0" w:space="0" w:color="auto"/>
      </w:divBdr>
    </w:div>
    <w:div w:id="1186551720">
      <w:bodyDiv w:val="1"/>
      <w:marLeft w:val="0"/>
      <w:marRight w:val="0"/>
      <w:marTop w:val="0"/>
      <w:marBottom w:val="0"/>
      <w:divBdr>
        <w:top w:val="none" w:sz="0" w:space="0" w:color="auto"/>
        <w:left w:val="none" w:sz="0" w:space="0" w:color="auto"/>
        <w:bottom w:val="none" w:sz="0" w:space="0" w:color="auto"/>
        <w:right w:val="none" w:sz="0" w:space="0" w:color="auto"/>
      </w:divBdr>
    </w:div>
    <w:div w:id="1187597645">
      <w:bodyDiv w:val="1"/>
      <w:marLeft w:val="0"/>
      <w:marRight w:val="0"/>
      <w:marTop w:val="0"/>
      <w:marBottom w:val="0"/>
      <w:divBdr>
        <w:top w:val="none" w:sz="0" w:space="0" w:color="auto"/>
        <w:left w:val="none" w:sz="0" w:space="0" w:color="auto"/>
        <w:bottom w:val="none" w:sz="0" w:space="0" w:color="auto"/>
        <w:right w:val="none" w:sz="0" w:space="0" w:color="auto"/>
      </w:divBdr>
    </w:div>
    <w:div w:id="1424183632">
      <w:bodyDiv w:val="1"/>
      <w:marLeft w:val="0"/>
      <w:marRight w:val="0"/>
      <w:marTop w:val="0"/>
      <w:marBottom w:val="0"/>
      <w:divBdr>
        <w:top w:val="none" w:sz="0" w:space="0" w:color="auto"/>
        <w:left w:val="none" w:sz="0" w:space="0" w:color="auto"/>
        <w:bottom w:val="none" w:sz="0" w:space="0" w:color="auto"/>
        <w:right w:val="none" w:sz="0" w:space="0" w:color="auto"/>
      </w:divBdr>
    </w:div>
    <w:div w:id="1457217538">
      <w:bodyDiv w:val="1"/>
      <w:marLeft w:val="0"/>
      <w:marRight w:val="0"/>
      <w:marTop w:val="0"/>
      <w:marBottom w:val="0"/>
      <w:divBdr>
        <w:top w:val="none" w:sz="0" w:space="0" w:color="auto"/>
        <w:left w:val="none" w:sz="0" w:space="0" w:color="auto"/>
        <w:bottom w:val="none" w:sz="0" w:space="0" w:color="auto"/>
        <w:right w:val="none" w:sz="0" w:space="0" w:color="auto"/>
      </w:divBdr>
      <w:divsChild>
        <w:div w:id="1662391123">
          <w:marLeft w:val="0"/>
          <w:marRight w:val="0"/>
          <w:marTop w:val="0"/>
          <w:marBottom w:val="0"/>
          <w:divBdr>
            <w:top w:val="none" w:sz="0" w:space="0" w:color="auto"/>
            <w:left w:val="none" w:sz="0" w:space="0" w:color="auto"/>
            <w:bottom w:val="none" w:sz="0" w:space="0" w:color="auto"/>
            <w:right w:val="none" w:sz="0" w:space="0" w:color="auto"/>
          </w:divBdr>
          <w:divsChild>
            <w:div w:id="750854996">
              <w:marLeft w:val="0"/>
              <w:marRight w:val="0"/>
              <w:marTop w:val="0"/>
              <w:marBottom w:val="0"/>
              <w:divBdr>
                <w:top w:val="none" w:sz="0" w:space="0" w:color="auto"/>
                <w:left w:val="none" w:sz="0" w:space="0" w:color="auto"/>
                <w:bottom w:val="none" w:sz="0" w:space="0" w:color="auto"/>
                <w:right w:val="none" w:sz="0" w:space="0" w:color="auto"/>
              </w:divBdr>
              <w:divsChild>
                <w:div w:id="1298612396">
                  <w:marLeft w:val="0"/>
                  <w:marRight w:val="0"/>
                  <w:marTop w:val="390"/>
                  <w:marBottom w:val="420"/>
                  <w:divBdr>
                    <w:top w:val="none" w:sz="0" w:space="0" w:color="auto"/>
                    <w:left w:val="none" w:sz="0" w:space="0" w:color="auto"/>
                    <w:bottom w:val="none" w:sz="0" w:space="0" w:color="auto"/>
                    <w:right w:val="none" w:sz="0" w:space="0" w:color="auto"/>
                  </w:divBdr>
                  <w:divsChild>
                    <w:div w:id="2025401499">
                      <w:marLeft w:val="0"/>
                      <w:marRight w:val="0"/>
                      <w:marTop w:val="0"/>
                      <w:marBottom w:val="0"/>
                      <w:divBdr>
                        <w:top w:val="none" w:sz="0" w:space="0" w:color="auto"/>
                        <w:left w:val="none" w:sz="0" w:space="0" w:color="auto"/>
                        <w:bottom w:val="none" w:sz="0" w:space="0" w:color="auto"/>
                        <w:right w:val="none" w:sz="0" w:space="0" w:color="auto"/>
                      </w:divBdr>
                      <w:divsChild>
                        <w:div w:id="1912156640">
                          <w:marLeft w:val="0"/>
                          <w:marRight w:val="0"/>
                          <w:marTop w:val="0"/>
                          <w:marBottom w:val="0"/>
                          <w:divBdr>
                            <w:top w:val="none" w:sz="0" w:space="0" w:color="auto"/>
                            <w:left w:val="none" w:sz="0" w:space="0" w:color="auto"/>
                            <w:bottom w:val="none" w:sz="0" w:space="0" w:color="auto"/>
                            <w:right w:val="none" w:sz="0" w:space="0" w:color="auto"/>
                          </w:divBdr>
                          <w:divsChild>
                            <w:div w:id="679507048">
                              <w:marLeft w:val="0"/>
                              <w:marRight w:val="0"/>
                              <w:marTop w:val="0"/>
                              <w:marBottom w:val="0"/>
                              <w:divBdr>
                                <w:top w:val="none" w:sz="0" w:space="0" w:color="auto"/>
                                <w:left w:val="none" w:sz="0" w:space="0" w:color="auto"/>
                                <w:bottom w:val="none" w:sz="0" w:space="0" w:color="auto"/>
                                <w:right w:val="none" w:sz="0" w:space="0" w:color="auto"/>
                              </w:divBdr>
                              <w:divsChild>
                                <w:div w:id="226570685">
                                  <w:marLeft w:val="0"/>
                                  <w:marRight w:val="0"/>
                                  <w:marTop w:val="0"/>
                                  <w:marBottom w:val="825"/>
                                  <w:divBdr>
                                    <w:top w:val="single" w:sz="6" w:space="15" w:color="CCCCCC"/>
                                    <w:left w:val="none" w:sz="0" w:space="0" w:color="auto"/>
                                    <w:bottom w:val="none" w:sz="0" w:space="0" w:color="auto"/>
                                    <w:right w:val="none" w:sz="0" w:space="0" w:color="auto"/>
                                  </w:divBdr>
                                </w:div>
                              </w:divsChild>
                            </w:div>
                          </w:divsChild>
                        </w:div>
                      </w:divsChild>
                    </w:div>
                  </w:divsChild>
                </w:div>
              </w:divsChild>
            </w:div>
          </w:divsChild>
        </w:div>
      </w:divsChild>
    </w:div>
    <w:div w:id="1460607853">
      <w:bodyDiv w:val="1"/>
      <w:marLeft w:val="0"/>
      <w:marRight w:val="0"/>
      <w:marTop w:val="0"/>
      <w:marBottom w:val="0"/>
      <w:divBdr>
        <w:top w:val="none" w:sz="0" w:space="0" w:color="auto"/>
        <w:left w:val="none" w:sz="0" w:space="0" w:color="auto"/>
        <w:bottom w:val="none" w:sz="0" w:space="0" w:color="auto"/>
        <w:right w:val="none" w:sz="0" w:space="0" w:color="auto"/>
      </w:divBdr>
      <w:divsChild>
        <w:div w:id="535391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73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5324">
      <w:bodyDiv w:val="1"/>
      <w:marLeft w:val="0"/>
      <w:marRight w:val="0"/>
      <w:marTop w:val="0"/>
      <w:marBottom w:val="0"/>
      <w:divBdr>
        <w:top w:val="none" w:sz="0" w:space="0" w:color="auto"/>
        <w:left w:val="none" w:sz="0" w:space="0" w:color="auto"/>
        <w:bottom w:val="none" w:sz="0" w:space="0" w:color="auto"/>
        <w:right w:val="none" w:sz="0" w:space="0" w:color="auto"/>
      </w:divBdr>
    </w:div>
    <w:div w:id="1580406587">
      <w:bodyDiv w:val="1"/>
      <w:marLeft w:val="0"/>
      <w:marRight w:val="0"/>
      <w:marTop w:val="0"/>
      <w:marBottom w:val="0"/>
      <w:divBdr>
        <w:top w:val="none" w:sz="0" w:space="0" w:color="auto"/>
        <w:left w:val="none" w:sz="0" w:space="0" w:color="auto"/>
        <w:bottom w:val="none" w:sz="0" w:space="0" w:color="auto"/>
        <w:right w:val="none" w:sz="0" w:space="0" w:color="auto"/>
      </w:divBdr>
    </w:div>
    <w:div w:id="1620725685">
      <w:bodyDiv w:val="1"/>
      <w:marLeft w:val="0"/>
      <w:marRight w:val="0"/>
      <w:marTop w:val="0"/>
      <w:marBottom w:val="0"/>
      <w:divBdr>
        <w:top w:val="none" w:sz="0" w:space="0" w:color="auto"/>
        <w:left w:val="none" w:sz="0" w:space="0" w:color="auto"/>
        <w:bottom w:val="none" w:sz="0" w:space="0" w:color="auto"/>
        <w:right w:val="none" w:sz="0" w:space="0" w:color="auto"/>
      </w:divBdr>
    </w:div>
    <w:div w:id="1674330806">
      <w:bodyDiv w:val="1"/>
      <w:marLeft w:val="0"/>
      <w:marRight w:val="0"/>
      <w:marTop w:val="0"/>
      <w:marBottom w:val="0"/>
      <w:divBdr>
        <w:top w:val="none" w:sz="0" w:space="0" w:color="auto"/>
        <w:left w:val="none" w:sz="0" w:space="0" w:color="auto"/>
        <w:bottom w:val="none" w:sz="0" w:space="0" w:color="auto"/>
        <w:right w:val="none" w:sz="0" w:space="0" w:color="auto"/>
      </w:divBdr>
    </w:div>
    <w:div w:id="1787654723">
      <w:bodyDiv w:val="1"/>
      <w:marLeft w:val="0"/>
      <w:marRight w:val="0"/>
      <w:marTop w:val="0"/>
      <w:marBottom w:val="0"/>
      <w:divBdr>
        <w:top w:val="none" w:sz="0" w:space="0" w:color="auto"/>
        <w:left w:val="none" w:sz="0" w:space="0" w:color="auto"/>
        <w:bottom w:val="none" w:sz="0" w:space="0" w:color="auto"/>
        <w:right w:val="none" w:sz="0" w:space="0" w:color="auto"/>
      </w:divBdr>
    </w:div>
    <w:div w:id="1821535873">
      <w:bodyDiv w:val="1"/>
      <w:marLeft w:val="0"/>
      <w:marRight w:val="0"/>
      <w:marTop w:val="0"/>
      <w:marBottom w:val="0"/>
      <w:divBdr>
        <w:top w:val="none" w:sz="0" w:space="0" w:color="auto"/>
        <w:left w:val="none" w:sz="0" w:space="0" w:color="auto"/>
        <w:bottom w:val="none" w:sz="0" w:space="0" w:color="auto"/>
        <w:right w:val="none" w:sz="0" w:space="0" w:color="auto"/>
      </w:divBdr>
    </w:div>
    <w:div w:id="1848903473">
      <w:bodyDiv w:val="1"/>
      <w:marLeft w:val="0"/>
      <w:marRight w:val="0"/>
      <w:marTop w:val="0"/>
      <w:marBottom w:val="0"/>
      <w:divBdr>
        <w:top w:val="none" w:sz="0" w:space="0" w:color="auto"/>
        <w:left w:val="none" w:sz="0" w:space="0" w:color="auto"/>
        <w:bottom w:val="none" w:sz="0" w:space="0" w:color="auto"/>
        <w:right w:val="none" w:sz="0" w:space="0" w:color="auto"/>
      </w:divBdr>
      <w:divsChild>
        <w:div w:id="165092286">
          <w:marLeft w:val="0"/>
          <w:marRight w:val="0"/>
          <w:marTop w:val="0"/>
          <w:marBottom w:val="0"/>
          <w:divBdr>
            <w:top w:val="none" w:sz="0" w:space="0" w:color="auto"/>
            <w:left w:val="none" w:sz="0" w:space="0" w:color="auto"/>
            <w:bottom w:val="none" w:sz="0" w:space="0" w:color="auto"/>
            <w:right w:val="none" w:sz="0" w:space="0" w:color="auto"/>
          </w:divBdr>
        </w:div>
        <w:div w:id="340082152">
          <w:marLeft w:val="0"/>
          <w:marRight w:val="0"/>
          <w:marTop w:val="0"/>
          <w:marBottom w:val="0"/>
          <w:divBdr>
            <w:top w:val="none" w:sz="0" w:space="0" w:color="auto"/>
            <w:left w:val="none" w:sz="0" w:space="0" w:color="auto"/>
            <w:bottom w:val="none" w:sz="0" w:space="0" w:color="auto"/>
            <w:right w:val="none" w:sz="0" w:space="0" w:color="auto"/>
          </w:divBdr>
        </w:div>
        <w:div w:id="373114353">
          <w:marLeft w:val="0"/>
          <w:marRight w:val="0"/>
          <w:marTop w:val="0"/>
          <w:marBottom w:val="0"/>
          <w:divBdr>
            <w:top w:val="none" w:sz="0" w:space="0" w:color="auto"/>
            <w:left w:val="none" w:sz="0" w:space="0" w:color="auto"/>
            <w:bottom w:val="none" w:sz="0" w:space="0" w:color="auto"/>
            <w:right w:val="none" w:sz="0" w:space="0" w:color="auto"/>
          </w:divBdr>
        </w:div>
        <w:div w:id="457066878">
          <w:marLeft w:val="0"/>
          <w:marRight w:val="0"/>
          <w:marTop w:val="0"/>
          <w:marBottom w:val="0"/>
          <w:divBdr>
            <w:top w:val="none" w:sz="0" w:space="0" w:color="auto"/>
            <w:left w:val="none" w:sz="0" w:space="0" w:color="auto"/>
            <w:bottom w:val="none" w:sz="0" w:space="0" w:color="auto"/>
            <w:right w:val="none" w:sz="0" w:space="0" w:color="auto"/>
          </w:divBdr>
        </w:div>
        <w:div w:id="507864601">
          <w:marLeft w:val="0"/>
          <w:marRight w:val="0"/>
          <w:marTop w:val="0"/>
          <w:marBottom w:val="0"/>
          <w:divBdr>
            <w:top w:val="none" w:sz="0" w:space="0" w:color="auto"/>
            <w:left w:val="none" w:sz="0" w:space="0" w:color="auto"/>
            <w:bottom w:val="none" w:sz="0" w:space="0" w:color="auto"/>
            <w:right w:val="none" w:sz="0" w:space="0" w:color="auto"/>
          </w:divBdr>
        </w:div>
        <w:div w:id="512577448">
          <w:marLeft w:val="0"/>
          <w:marRight w:val="0"/>
          <w:marTop w:val="0"/>
          <w:marBottom w:val="0"/>
          <w:divBdr>
            <w:top w:val="none" w:sz="0" w:space="0" w:color="auto"/>
            <w:left w:val="none" w:sz="0" w:space="0" w:color="auto"/>
            <w:bottom w:val="none" w:sz="0" w:space="0" w:color="auto"/>
            <w:right w:val="none" w:sz="0" w:space="0" w:color="auto"/>
          </w:divBdr>
        </w:div>
        <w:div w:id="1026758264">
          <w:marLeft w:val="0"/>
          <w:marRight w:val="0"/>
          <w:marTop w:val="0"/>
          <w:marBottom w:val="0"/>
          <w:divBdr>
            <w:top w:val="none" w:sz="0" w:space="0" w:color="auto"/>
            <w:left w:val="none" w:sz="0" w:space="0" w:color="auto"/>
            <w:bottom w:val="none" w:sz="0" w:space="0" w:color="auto"/>
            <w:right w:val="none" w:sz="0" w:space="0" w:color="auto"/>
          </w:divBdr>
        </w:div>
        <w:div w:id="1515681826">
          <w:marLeft w:val="0"/>
          <w:marRight w:val="0"/>
          <w:marTop w:val="0"/>
          <w:marBottom w:val="0"/>
          <w:divBdr>
            <w:top w:val="none" w:sz="0" w:space="0" w:color="auto"/>
            <w:left w:val="none" w:sz="0" w:space="0" w:color="auto"/>
            <w:bottom w:val="none" w:sz="0" w:space="0" w:color="auto"/>
            <w:right w:val="none" w:sz="0" w:space="0" w:color="auto"/>
          </w:divBdr>
        </w:div>
        <w:div w:id="1604603960">
          <w:marLeft w:val="0"/>
          <w:marRight w:val="0"/>
          <w:marTop w:val="0"/>
          <w:marBottom w:val="0"/>
          <w:divBdr>
            <w:top w:val="none" w:sz="0" w:space="0" w:color="auto"/>
            <w:left w:val="none" w:sz="0" w:space="0" w:color="auto"/>
            <w:bottom w:val="none" w:sz="0" w:space="0" w:color="auto"/>
            <w:right w:val="none" w:sz="0" w:space="0" w:color="auto"/>
          </w:divBdr>
        </w:div>
        <w:div w:id="1624730798">
          <w:marLeft w:val="0"/>
          <w:marRight w:val="0"/>
          <w:marTop w:val="0"/>
          <w:marBottom w:val="0"/>
          <w:divBdr>
            <w:top w:val="none" w:sz="0" w:space="0" w:color="auto"/>
            <w:left w:val="none" w:sz="0" w:space="0" w:color="auto"/>
            <w:bottom w:val="none" w:sz="0" w:space="0" w:color="auto"/>
            <w:right w:val="none" w:sz="0" w:space="0" w:color="auto"/>
          </w:divBdr>
        </w:div>
        <w:div w:id="1724909678">
          <w:marLeft w:val="0"/>
          <w:marRight w:val="0"/>
          <w:marTop w:val="0"/>
          <w:marBottom w:val="0"/>
          <w:divBdr>
            <w:top w:val="none" w:sz="0" w:space="0" w:color="auto"/>
            <w:left w:val="none" w:sz="0" w:space="0" w:color="auto"/>
            <w:bottom w:val="none" w:sz="0" w:space="0" w:color="auto"/>
            <w:right w:val="none" w:sz="0" w:space="0" w:color="auto"/>
          </w:divBdr>
        </w:div>
        <w:div w:id="1891572952">
          <w:marLeft w:val="0"/>
          <w:marRight w:val="0"/>
          <w:marTop w:val="0"/>
          <w:marBottom w:val="0"/>
          <w:divBdr>
            <w:top w:val="none" w:sz="0" w:space="0" w:color="auto"/>
            <w:left w:val="none" w:sz="0" w:space="0" w:color="auto"/>
            <w:bottom w:val="none" w:sz="0" w:space="0" w:color="auto"/>
            <w:right w:val="none" w:sz="0" w:space="0" w:color="auto"/>
          </w:divBdr>
        </w:div>
        <w:div w:id="1901936782">
          <w:marLeft w:val="0"/>
          <w:marRight w:val="0"/>
          <w:marTop w:val="0"/>
          <w:marBottom w:val="0"/>
          <w:divBdr>
            <w:top w:val="none" w:sz="0" w:space="0" w:color="auto"/>
            <w:left w:val="none" w:sz="0" w:space="0" w:color="auto"/>
            <w:bottom w:val="none" w:sz="0" w:space="0" w:color="auto"/>
            <w:right w:val="none" w:sz="0" w:space="0" w:color="auto"/>
          </w:divBdr>
        </w:div>
        <w:div w:id="2040811469">
          <w:marLeft w:val="0"/>
          <w:marRight w:val="0"/>
          <w:marTop w:val="0"/>
          <w:marBottom w:val="0"/>
          <w:divBdr>
            <w:top w:val="none" w:sz="0" w:space="0" w:color="auto"/>
            <w:left w:val="none" w:sz="0" w:space="0" w:color="auto"/>
            <w:bottom w:val="none" w:sz="0" w:space="0" w:color="auto"/>
            <w:right w:val="none" w:sz="0" w:space="0" w:color="auto"/>
          </w:divBdr>
        </w:div>
        <w:div w:id="2064787591">
          <w:marLeft w:val="0"/>
          <w:marRight w:val="0"/>
          <w:marTop w:val="0"/>
          <w:marBottom w:val="0"/>
          <w:divBdr>
            <w:top w:val="none" w:sz="0" w:space="0" w:color="auto"/>
            <w:left w:val="none" w:sz="0" w:space="0" w:color="auto"/>
            <w:bottom w:val="none" w:sz="0" w:space="0" w:color="auto"/>
            <w:right w:val="none" w:sz="0" w:space="0" w:color="auto"/>
          </w:divBdr>
        </w:div>
      </w:divsChild>
    </w:div>
    <w:div w:id="1940915017">
      <w:bodyDiv w:val="1"/>
      <w:marLeft w:val="0"/>
      <w:marRight w:val="0"/>
      <w:marTop w:val="0"/>
      <w:marBottom w:val="0"/>
      <w:divBdr>
        <w:top w:val="none" w:sz="0" w:space="0" w:color="auto"/>
        <w:left w:val="none" w:sz="0" w:space="0" w:color="auto"/>
        <w:bottom w:val="none" w:sz="0" w:space="0" w:color="auto"/>
        <w:right w:val="none" w:sz="0" w:space="0" w:color="auto"/>
      </w:divBdr>
    </w:div>
    <w:div w:id="2013408810">
      <w:bodyDiv w:val="1"/>
      <w:marLeft w:val="0"/>
      <w:marRight w:val="0"/>
      <w:marTop w:val="0"/>
      <w:marBottom w:val="0"/>
      <w:divBdr>
        <w:top w:val="none" w:sz="0" w:space="0" w:color="auto"/>
        <w:left w:val="none" w:sz="0" w:space="0" w:color="auto"/>
        <w:bottom w:val="none" w:sz="0" w:space="0" w:color="auto"/>
        <w:right w:val="none" w:sz="0" w:space="0" w:color="auto"/>
      </w:divBdr>
      <w:divsChild>
        <w:div w:id="23018288">
          <w:marLeft w:val="0"/>
          <w:marRight w:val="0"/>
          <w:marTop w:val="0"/>
          <w:marBottom w:val="0"/>
          <w:divBdr>
            <w:top w:val="none" w:sz="0" w:space="0" w:color="auto"/>
            <w:left w:val="none" w:sz="0" w:space="0" w:color="auto"/>
            <w:bottom w:val="none" w:sz="0" w:space="0" w:color="auto"/>
            <w:right w:val="none" w:sz="0" w:space="0" w:color="auto"/>
          </w:divBdr>
        </w:div>
        <w:div w:id="269702496">
          <w:marLeft w:val="0"/>
          <w:marRight w:val="0"/>
          <w:marTop w:val="0"/>
          <w:marBottom w:val="0"/>
          <w:divBdr>
            <w:top w:val="none" w:sz="0" w:space="0" w:color="auto"/>
            <w:left w:val="none" w:sz="0" w:space="0" w:color="auto"/>
            <w:bottom w:val="none" w:sz="0" w:space="0" w:color="auto"/>
            <w:right w:val="none" w:sz="0" w:space="0" w:color="auto"/>
          </w:divBdr>
        </w:div>
        <w:div w:id="592280757">
          <w:marLeft w:val="0"/>
          <w:marRight w:val="0"/>
          <w:marTop w:val="0"/>
          <w:marBottom w:val="0"/>
          <w:divBdr>
            <w:top w:val="none" w:sz="0" w:space="0" w:color="auto"/>
            <w:left w:val="none" w:sz="0" w:space="0" w:color="auto"/>
            <w:bottom w:val="none" w:sz="0" w:space="0" w:color="auto"/>
            <w:right w:val="none" w:sz="0" w:space="0" w:color="auto"/>
          </w:divBdr>
        </w:div>
        <w:div w:id="770854698">
          <w:marLeft w:val="0"/>
          <w:marRight w:val="0"/>
          <w:marTop w:val="0"/>
          <w:marBottom w:val="0"/>
          <w:divBdr>
            <w:top w:val="none" w:sz="0" w:space="0" w:color="auto"/>
            <w:left w:val="none" w:sz="0" w:space="0" w:color="auto"/>
            <w:bottom w:val="none" w:sz="0" w:space="0" w:color="auto"/>
            <w:right w:val="none" w:sz="0" w:space="0" w:color="auto"/>
          </w:divBdr>
        </w:div>
        <w:div w:id="772818768">
          <w:marLeft w:val="0"/>
          <w:marRight w:val="0"/>
          <w:marTop w:val="0"/>
          <w:marBottom w:val="0"/>
          <w:divBdr>
            <w:top w:val="none" w:sz="0" w:space="0" w:color="auto"/>
            <w:left w:val="none" w:sz="0" w:space="0" w:color="auto"/>
            <w:bottom w:val="none" w:sz="0" w:space="0" w:color="auto"/>
            <w:right w:val="none" w:sz="0" w:space="0" w:color="auto"/>
          </w:divBdr>
        </w:div>
        <w:div w:id="1083113978">
          <w:marLeft w:val="0"/>
          <w:marRight w:val="0"/>
          <w:marTop w:val="0"/>
          <w:marBottom w:val="0"/>
          <w:divBdr>
            <w:top w:val="none" w:sz="0" w:space="0" w:color="auto"/>
            <w:left w:val="none" w:sz="0" w:space="0" w:color="auto"/>
            <w:bottom w:val="none" w:sz="0" w:space="0" w:color="auto"/>
            <w:right w:val="none" w:sz="0" w:space="0" w:color="auto"/>
          </w:divBdr>
        </w:div>
        <w:div w:id="1169757665">
          <w:marLeft w:val="0"/>
          <w:marRight w:val="0"/>
          <w:marTop w:val="0"/>
          <w:marBottom w:val="0"/>
          <w:divBdr>
            <w:top w:val="none" w:sz="0" w:space="0" w:color="auto"/>
            <w:left w:val="none" w:sz="0" w:space="0" w:color="auto"/>
            <w:bottom w:val="none" w:sz="0" w:space="0" w:color="auto"/>
            <w:right w:val="none" w:sz="0" w:space="0" w:color="auto"/>
          </w:divBdr>
        </w:div>
        <w:div w:id="1401826179">
          <w:marLeft w:val="0"/>
          <w:marRight w:val="0"/>
          <w:marTop w:val="0"/>
          <w:marBottom w:val="0"/>
          <w:divBdr>
            <w:top w:val="none" w:sz="0" w:space="0" w:color="auto"/>
            <w:left w:val="none" w:sz="0" w:space="0" w:color="auto"/>
            <w:bottom w:val="none" w:sz="0" w:space="0" w:color="auto"/>
            <w:right w:val="none" w:sz="0" w:space="0" w:color="auto"/>
          </w:divBdr>
        </w:div>
        <w:div w:id="1441996681">
          <w:marLeft w:val="0"/>
          <w:marRight w:val="0"/>
          <w:marTop w:val="0"/>
          <w:marBottom w:val="0"/>
          <w:divBdr>
            <w:top w:val="none" w:sz="0" w:space="0" w:color="auto"/>
            <w:left w:val="none" w:sz="0" w:space="0" w:color="auto"/>
            <w:bottom w:val="none" w:sz="0" w:space="0" w:color="auto"/>
            <w:right w:val="none" w:sz="0" w:space="0" w:color="auto"/>
          </w:divBdr>
        </w:div>
        <w:div w:id="1485195220">
          <w:marLeft w:val="0"/>
          <w:marRight w:val="0"/>
          <w:marTop w:val="0"/>
          <w:marBottom w:val="0"/>
          <w:divBdr>
            <w:top w:val="none" w:sz="0" w:space="0" w:color="auto"/>
            <w:left w:val="none" w:sz="0" w:space="0" w:color="auto"/>
            <w:bottom w:val="none" w:sz="0" w:space="0" w:color="auto"/>
            <w:right w:val="none" w:sz="0" w:space="0" w:color="auto"/>
          </w:divBdr>
        </w:div>
        <w:div w:id="1539469807">
          <w:marLeft w:val="0"/>
          <w:marRight w:val="0"/>
          <w:marTop w:val="0"/>
          <w:marBottom w:val="0"/>
          <w:divBdr>
            <w:top w:val="none" w:sz="0" w:space="0" w:color="auto"/>
            <w:left w:val="none" w:sz="0" w:space="0" w:color="auto"/>
            <w:bottom w:val="none" w:sz="0" w:space="0" w:color="auto"/>
            <w:right w:val="none" w:sz="0" w:space="0" w:color="auto"/>
          </w:divBdr>
        </w:div>
        <w:div w:id="1797792811">
          <w:marLeft w:val="0"/>
          <w:marRight w:val="0"/>
          <w:marTop w:val="0"/>
          <w:marBottom w:val="0"/>
          <w:divBdr>
            <w:top w:val="none" w:sz="0" w:space="0" w:color="auto"/>
            <w:left w:val="none" w:sz="0" w:space="0" w:color="auto"/>
            <w:bottom w:val="none" w:sz="0" w:space="0" w:color="auto"/>
            <w:right w:val="none" w:sz="0" w:space="0" w:color="auto"/>
          </w:divBdr>
        </w:div>
        <w:div w:id="1848473751">
          <w:marLeft w:val="0"/>
          <w:marRight w:val="0"/>
          <w:marTop w:val="0"/>
          <w:marBottom w:val="0"/>
          <w:divBdr>
            <w:top w:val="none" w:sz="0" w:space="0" w:color="auto"/>
            <w:left w:val="none" w:sz="0" w:space="0" w:color="auto"/>
            <w:bottom w:val="none" w:sz="0" w:space="0" w:color="auto"/>
            <w:right w:val="none" w:sz="0" w:space="0" w:color="auto"/>
          </w:divBdr>
        </w:div>
        <w:div w:id="1992713351">
          <w:marLeft w:val="0"/>
          <w:marRight w:val="0"/>
          <w:marTop w:val="0"/>
          <w:marBottom w:val="0"/>
          <w:divBdr>
            <w:top w:val="none" w:sz="0" w:space="0" w:color="auto"/>
            <w:left w:val="none" w:sz="0" w:space="0" w:color="auto"/>
            <w:bottom w:val="none" w:sz="0" w:space="0" w:color="auto"/>
            <w:right w:val="none" w:sz="0" w:space="0" w:color="auto"/>
          </w:divBdr>
        </w:div>
      </w:divsChild>
    </w:div>
    <w:div w:id="2017876410">
      <w:bodyDiv w:val="1"/>
      <w:marLeft w:val="0"/>
      <w:marRight w:val="0"/>
      <w:marTop w:val="0"/>
      <w:marBottom w:val="0"/>
      <w:divBdr>
        <w:top w:val="none" w:sz="0" w:space="0" w:color="auto"/>
        <w:left w:val="none" w:sz="0" w:space="0" w:color="auto"/>
        <w:bottom w:val="none" w:sz="0" w:space="0" w:color="auto"/>
        <w:right w:val="none" w:sz="0" w:space="0" w:color="auto"/>
      </w:divBdr>
    </w:div>
    <w:div w:id="20350343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WCAG20/" TargetMode="External"/><Relationship Id="rId21" Type="http://schemas.openxmlformats.org/officeDocument/2006/relationships/hyperlink" Target="http://www.w3.org/TR/WCAG20/" TargetMode="External"/><Relationship Id="rId34" Type="http://schemas.openxmlformats.org/officeDocument/2006/relationships/hyperlink" Target="http://www.w3.org/TR/WCAG20/" TargetMode="External"/><Relationship Id="rId42" Type="http://schemas.openxmlformats.org/officeDocument/2006/relationships/hyperlink" Target="http://www.w3.org/TR/WCAG20/" TargetMode="External"/><Relationship Id="rId47" Type="http://schemas.openxmlformats.org/officeDocument/2006/relationships/hyperlink" Target="http://www.w3.org/TR/WCAG20/" TargetMode="External"/><Relationship Id="rId50" Type="http://schemas.openxmlformats.org/officeDocument/2006/relationships/hyperlink" Target="https://www.w3.org/TR/WCAG21/" TargetMode="External"/><Relationship Id="rId55" Type="http://schemas.openxmlformats.org/officeDocument/2006/relationships/hyperlink" Target="http://www.w3.org/TR/WCAG20/"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3.org/TR/WCAG20/" TargetMode="External"/><Relationship Id="rId29" Type="http://schemas.openxmlformats.org/officeDocument/2006/relationships/hyperlink" Target="http://www.w3.org/TR/WCAG20/" TargetMode="External"/><Relationship Id="rId11" Type="http://schemas.openxmlformats.org/officeDocument/2006/relationships/hyperlink" Target="http://www.w3.org/TR/WCAG20/" TargetMode="External"/><Relationship Id="rId24" Type="http://schemas.openxmlformats.org/officeDocument/2006/relationships/hyperlink" Target="http://www.w3.org/TR/WCAG20/" TargetMode="External"/><Relationship Id="rId32" Type="http://schemas.openxmlformats.org/officeDocument/2006/relationships/hyperlink" Target="https://www.w3.org/TR/WCAG21/" TargetMode="External"/><Relationship Id="rId37" Type="http://schemas.openxmlformats.org/officeDocument/2006/relationships/hyperlink" Target="http://www.w3.org/TR/WCAG20/" TargetMode="External"/><Relationship Id="rId40" Type="http://schemas.openxmlformats.org/officeDocument/2006/relationships/hyperlink" Target="http://www.w3.org/TR/WCAG20/" TargetMode="External"/><Relationship Id="rId45" Type="http://schemas.openxmlformats.org/officeDocument/2006/relationships/hyperlink" Target="http://www.w3.org/TR/WCAG20/" TargetMode="External"/><Relationship Id="rId53" Type="http://schemas.openxmlformats.org/officeDocument/2006/relationships/hyperlink" Target="http://www.w3.org/TR/WCAG20/" TargetMode="External"/><Relationship Id="rId58" Type="http://schemas.openxmlformats.org/officeDocument/2006/relationships/hyperlink" Target="http://www.w3.org/TR/WCAG20/"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www.w3.org/TR/WCAG20/" TargetMode="External"/><Relationship Id="rId14" Type="http://schemas.openxmlformats.org/officeDocument/2006/relationships/hyperlink" Target="http://www.w3.org/TR/WCAG20/" TargetMode="External"/><Relationship Id="rId22" Type="http://schemas.openxmlformats.org/officeDocument/2006/relationships/hyperlink" Target="https://www.w3.org/TR/WCAG21/" TargetMode="External"/><Relationship Id="rId27" Type="http://schemas.openxmlformats.org/officeDocument/2006/relationships/hyperlink" Target="http://www.w3.org/TR/WCAG20/" TargetMode="External"/><Relationship Id="rId30" Type="http://schemas.openxmlformats.org/officeDocument/2006/relationships/hyperlink" Target="https://www.w3.org/TR/WCAG21/" TargetMode="External"/><Relationship Id="rId35" Type="http://schemas.openxmlformats.org/officeDocument/2006/relationships/hyperlink" Target="http://www.w3.org/TR/WCAG20/" TargetMode="External"/><Relationship Id="rId43" Type="http://schemas.openxmlformats.org/officeDocument/2006/relationships/hyperlink" Target="https://www.w3.org/TR/WCAG21/" TargetMode="External"/><Relationship Id="rId48" Type="http://schemas.openxmlformats.org/officeDocument/2006/relationships/hyperlink" Target="https://www.w3.org/TR/WCAG21/" TargetMode="External"/><Relationship Id="rId56" Type="http://schemas.openxmlformats.org/officeDocument/2006/relationships/hyperlink" Target="http://www.w3.org/TR/WCAG20/" TargetMode="External"/><Relationship Id="rId64" Type="http://schemas.openxmlformats.org/officeDocument/2006/relationships/footer" Target="footer2.xml"/><Relationship Id="rId8" Type="http://schemas.openxmlformats.org/officeDocument/2006/relationships/hyperlink" Target="http://www.w3.org/TR/2008/REC-WCAG20-20081211" TargetMode="External"/><Relationship Id="rId51" Type="http://schemas.openxmlformats.org/officeDocument/2006/relationships/hyperlink" Target="https://www.w3.org/TR/WCAG21/" TargetMode="External"/><Relationship Id="rId3" Type="http://schemas.openxmlformats.org/officeDocument/2006/relationships/styles" Target="styles.xml"/><Relationship Id="rId12" Type="http://schemas.openxmlformats.org/officeDocument/2006/relationships/hyperlink" Target="http://www.w3.org/TR/WCAG20/" TargetMode="External"/><Relationship Id="rId17" Type="http://schemas.openxmlformats.org/officeDocument/2006/relationships/hyperlink" Target="http://www.w3.org/TR/WCAG20/" TargetMode="External"/><Relationship Id="rId25" Type="http://schemas.openxmlformats.org/officeDocument/2006/relationships/hyperlink" Target="http://www.w3.org/TR/WCAG20/" TargetMode="External"/><Relationship Id="rId33" Type="http://schemas.openxmlformats.org/officeDocument/2006/relationships/hyperlink" Target="https://www.w3.org/TR/WCAG21/" TargetMode="External"/><Relationship Id="rId38" Type="http://schemas.openxmlformats.org/officeDocument/2006/relationships/hyperlink" Target="http://www.w3.org/TR/WCAG20/" TargetMode="External"/><Relationship Id="rId46" Type="http://schemas.openxmlformats.org/officeDocument/2006/relationships/hyperlink" Target="http://www.w3.org/TR/WCAG20/" TargetMode="External"/><Relationship Id="rId59" Type="http://schemas.openxmlformats.org/officeDocument/2006/relationships/hyperlink" Target="http://www.w3.org/TR/WCAG20/" TargetMode="External"/><Relationship Id="rId67" Type="http://schemas.openxmlformats.org/officeDocument/2006/relationships/fontTable" Target="fontTable.xml"/><Relationship Id="rId20" Type="http://schemas.openxmlformats.org/officeDocument/2006/relationships/hyperlink" Target="http://www.w3.org/TR/WCAG20/" TargetMode="External"/><Relationship Id="rId41" Type="http://schemas.openxmlformats.org/officeDocument/2006/relationships/hyperlink" Target="http://www.w3.org/TR/WCAG20/" TargetMode="External"/><Relationship Id="rId54" Type="http://schemas.openxmlformats.org/officeDocument/2006/relationships/hyperlink" Target="http://www.w3.org/TR/WCAG20/"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3.org/TR/WCAG20/" TargetMode="External"/><Relationship Id="rId23" Type="http://schemas.openxmlformats.org/officeDocument/2006/relationships/hyperlink" Target="http://www.w3.org/TR/WCAG20/" TargetMode="External"/><Relationship Id="rId28" Type="http://schemas.openxmlformats.org/officeDocument/2006/relationships/hyperlink" Target="http://www.w3.org/TR/WCAG20/" TargetMode="External"/><Relationship Id="rId36" Type="http://schemas.openxmlformats.org/officeDocument/2006/relationships/hyperlink" Target="http://www.w3.org/TR/WCAG20/" TargetMode="External"/><Relationship Id="rId49" Type="http://schemas.openxmlformats.org/officeDocument/2006/relationships/hyperlink" Target="https://www.w3.org/TR/WCAG21/" TargetMode="External"/><Relationship Id="rId57" Type="http://schemas.openxmlformats.org/officeDocument/2006/relationships/hyperlink" Target="http://www.w3.org/TR/WCAG20/" TargetMode="External"/><Relationship Id="rId10" Type="http://schemas.openxmlformats.org/officeDocument/2006/relationships/hyperlink" Target="https://www.w3.org/TR/WCAG20/" TargetMode="External"/><Relationship Id="rId31" Type="http://schemas.openxmlformats.org/officeDocument/2006/relationships/hyperlink" Target="https://www.w3.org/TR/WCAG21/" TargetMode="External"/><Relationship Id="rId44" Type="http://schemas.openxmlformats.org/officeDocument/2006/relationships/hyperlink" Target="https://www.w3.org/TR/WCAG21/" TargetMode="External"/><Relationship Id="rId52" Type="http://schemas.openxmlformats.org/officeDocument/2006/relationships/hyperlink" Target="http://www.w3.org/TR/WCAG20/" TargetMode="External"/><Relationship Id="rId60" Type="http://schemas.openxmlformats.org/officeDocument/2006/relationships/hyperlink" Target="https://www.w3.org/TR/WCAG21/"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w3.org/TR/WCAG21" TargetMode="External"/><Relationship Id="rId13" Type="http://schemas.openxmlformats.org/officeDocument/2006/relationships/hyperlink" Target="http://www.w3.org/TR/WCAG20/" TargetMode="External"/><Relationship Id="rId18" Type="http://schemas.openxmlformats.org/officeDocument/2006/relationships/hyperlink" Target="http://www.w3.org/TR/WCAG20/" TargetMode="External"/><Relationship Id="rId39" Type="http://schemas.openxmlformats.org/officeDocument/2006/relationships/hyperlink" Target="http://www.w3.org/TR/WCA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F3DFF9-C4DD-4F35-ACFB-B0DC793E7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6</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13601</CharactersWithSpaces>
  <SharedDoc>false</SharedDoc>
  <HLinks>
    <vt:vector size="864" baseType="variant">
      <vt:variant>
        <vt:i4>7536763</vt:i4>
      </vt:variant>
      <vt:variant>
        <vt:i4>456</vt:i4>
      </vt:variant>
      <vt:variant>
        <vt:i4>0</vt:i4>
      </vt:variant>
      <vt:variant>
        <vt:i4>5</vt:i4>
      </vt:variant>
      <vt:variant>
        <vt:lpwstr>https://www.etsi.org/deliver/etsi_en/301500_301599/301549/03.01.01_60/en_301549v030101p.pdf</vt:lpwstr>
      </vt:variant>
      <vt:variant>
        <vt:lpwstr>%5B%7B%22num%22%3A191%2C%22gen%22%3A0%7D%2C%7B%22name%22%3A%22XYZ%22%7D%2C54%2C747%2C0%5D</vt:lpwstr>
      </vt:variant>
      <vt:variant>
        <vt:i4>4587617</vt:i4>
      </vt:variant>
      <vt:variant>
        <vt:i4>453</vt:i4>
      </vt:variant>
      <vt:variant>
        <vt:i4>0</vt:i4>
      </vt:variant>
      <vt:variant>
        <vt:i4>5</vt:i4>
      </vt:variant>
      <vt:variant>
        <vt:lpwstr/>
      </vt:variant>
      <vt:variant>
        <vt:lpwstr>_WCAG_2.x_Report</vt:lpwstr>
      </vt:variant>
      <vt:variant>
        <vt:i4>4587617</vt:i4>
      </vt:variant>
      <vt:variant>
        <vt:i4>450</vt:i4>
      </vt:variant>
      <vt:variant>
        <vt:i4>0</vt:i4>
      </vt:variant>
      <vt:variant>
        <vt:i4>5</vt:i4>
      </vt:variant>
      <vt:variant>
        <vt:lpwstr/>
      </vt:variant>
      <vt:variant>
        <vt:lpwstr>_WCAG_2.x_Report</vt:lpwstr>
      </vt:variant>
      <vt:variant>
        <vt:i4>7471229</vt:i4>
      </vt:variant>
      <vt:variant>
        <vt:i4>447</vt:i4>
      </vt:variant>
      <vt:variant>
        <vt:i4>0</vt:i4>
      </vt:variant>
      <vt:variant>
        <vt:i4>5</vt:i4>
      </vt:variant>
      <vt:variant>
        <vt:lpwstr>https://www.etsi.org/deliver/etsi_en/301500_301599/301549/03.01.01_60/en_301549v030101p.pdf</vt:lpwstr>
      </vt:variant>
      <vt:variant>
        <vt:lpwstr>%5B%7B%22num%22%3A187%2C%22gen%22%3A0%7D%2C%7B%22name%22%3A%22XYZ%22%7D%2C54%2C747%2C0%5D</vt:lpwstr>
      </vt:variant>
      <vt:variant>
        <vt:i4>4587617</vt:i4>
      </vt:variant>
      <vt:variant>
        <vt:i4>444</vt:i4>
      </vt:variant>
      <vt:variant>
        <vt:i4>0</vt:i4>
      </vt:variant>
      <vt:variant>
        <vt:i4>5</vt:i4>
      </vt:variant>
      <vt:variant>
        <vt:lpwstr/>
      </vt:variant>
      <vt:variant>
        <vt:lpwstr>_WCAG_2.x_Report</vt:lpwstr>
      </vt:variant>
      <vt:variant>
        <vt:i4>262166</vt:i4>
      </vt:variant>
      <vt:variant>
        <vt:i4>441</vt:i4>
      </vt:variant>
      <vt:variant>
        <vt:i4>0</vt:i4>
      </vt:variant>
      <vt:variant>
        <vt:i4>5</vt:i4>
      </vt:variant>
      <vt:variant>
        <vt:lpwstr/>
      </vt:variant>
      <vt:variant>
        <vt:lpwstr>WCAG</vt:lpwstr>
      </vt:variant>
      <vt:variant>
        <vt:i4>8257651</vt:i4>
      </vt:variant>
      <vt:variant>
        <vt:i4>438</vt:i4>
      </vt:variant>
      <vt:variant>
        <vt:i4>0</vt:i4>
      </vt:variant>
      <vt:variant>
        <vt:i4>5</vt:i4>
      </vt:variant>
      <vt:variant>
        <vt:lpwstr>https://www.etsi.org/deliver/etsi_en/301500_301599/301549/03.01.01_60/en_301549v030101p.pdf</vt:lpwstr>
      </vt:variant>
      <vt:variant>
        <vt:lpwstr>%5B%7B%22num%22%3A149%2C%22gen%22%3A0%7D%2C%7B%22name%22%3A%22XYZ%22%7D%2C54%2C747%2C0%5D</vt:lpwstr>
      </vt:variant>
      <vt:variant>
        <vt:i4>4587617</vt:i4>
      </vt:variant>
      <vt:variant>
        <vt:i4>435</vt:i4>
      </vt:variant>
      <vt:variant>
        <vt:i4>0</vt:i4>
      </vt:variant>
      <vt:variant>
        <vt:i4>5</vt:i4>
      </vt:variant>
      <vt:variant>
        <vt:lpwstr/>
      </vt:variant>
      <vt:variant>
        <vt:lpwstr>_WCAG_2.x_Report</vt:lpwstr>
      </vt:variant>
      <vt:variant>
        <vt:i4>7864445</vt:i4>
      </vt:variant>
      <vt:variant>
        <vt:i4>432</vt:i4>
      </vt:variant>
      <vt:variant>
        <vt:i4>0</vt:i4>
      </vt:variant>
      <vt:variant>
        <vt:i4>5</vt:i4>
      </vt:variant>
      <vt:variant>
        <vt:lpwstr>https://www.etsi.org/deliver/etsi_en/301500_301599/301549/03.01.01_60/en_301549v030101p.pdf</vt:lpwstr>
      </vt:variant>
      <vt:variant>
        <vt:lpwstr>%5B%7B%22num%22%3A127%2C%22gen%22%3A0%7D%2C%7B%22name%22%3A%22XYZ%22%7D%2C54%2C747%2C0%5D</vt:lpwstr>
      </vt:variant>
      <vt:variant>
        <vt:i4>4587617</vt:i4>
      </vt:variant>
      <vt:variant>
        <vt:i4>429</vt:i4>
      </vt:variant>
      <vt:variant>
        <vt:i4>0</vt:i4>
      </vt:variant>
      <vt:variant>
        <vt:i4>5</vt:i4>
      </vt:variant>
      <vt:variant>
        <vt:lpwstr/>
      </vt:variant>
      <vt:variant>
        <vt:lpwstr>_WCAG_2.x_Report</vt:lpwstr>
      </vt:variant>
      <vt:variant>
        <vt:i4>8061049</vt:i4>
      </vt:variant>
      <vt:variant>
        <vt:i4>426</vt:i4>
      </vt:variant>
      <vt:variant>
        <vt:i4>0</vt:i4>
      </vt:variant>
      <vt:variant>
        <vt:i4>5</vt:i4>
      </vt:variant>
      <vt:variant>
        <vt:lpwstr>https://www.etsi.org/deliver/etsi_en/301500_301599/301549/03.01.01_60/en_301549v030101p.pdf</vt:lpwstr>
      </vt:variant>
      <vt:variant>
        <vt:lpwstr>%5B%7B%22num%22%3A113%2C%22gen%22%3A0%7D%2C%7B%22name%22%3A%22XYZ%22%7D%2C54%2C747%2C0%5D</vt:lpwstr>
      </vt:variant>
      <vt:variant>
        <vt:i4>2818173</vt:i4>
      </vt:variant>
      <vt:variant>
        <vt:i4>423</vt:i4>
      </vt:variant>
      <vt:variant>
        <vt:i4>0</vt:i4>
      </vt:variant>
      <vt:variant>
        <vt:i4>5</vt:i4>
      </vt:variant>
      <vt:variant>
        <vt:lpwstr>https://www.etsi.org/deliver/etsi_en/301500_301599/301549/03.01.01_60/en_301549v030101p.pdf</vt:lpwstr>
      </vt:variant>
      <vt:variant>
        <vt:lpwstr>%5B%7B%22num%22%3A74%2C%22gen%22%3A0%7D%2C%7B%22name%22%3A%22XYZ%22%7D%2C54%2C747%2C0%5D</vt:lpwstr>
      </vt:variant>
      <vt:variant>
        <vt:i4>3080317</vt:i4>
      </vt:variant>
      <vt:variant>
        <vt:i4>420</vt:i4>
      </vt:variant>
      <vt:variant>
        <vt:i4>0</vt:i4>
      </vt:variant>
      <vt:variant>
        <vt:i4>5</vt:i4>
      </vt:variant>
      <vt:variant>
        <vt:lpwstr>https://www.etsi.org/deliver/etsi_en/301500_301599/301549/03.01.01_60/en_301549v030101p.pdf</vt:lpwstr>
      </vt:variant>
      <vt:variant>
        <vt:lpwstr>%5B%7B%22num%22%3A70%2C%22gen%22%3A0%7D%2C%7B%22name%22%3A%22XYZ%22%7D%2C54%2C747%2C0%5D</vt:lpwstr>
      </vt:variant>
      <vt:variant>
        <vt:i4>3080316</vt:i4>
      </vt:variant>
      <vt:variant>
        <vt:i4>417</vt:i4>
      </vt:variant>
      <vt:variant>
        <vt:i4>0</vt:i4>
      </vt:variant>
      <vt:variant>
        <vt:i4>5</vt:i4>
      </vt:variant>
      <vt:variant>
        <vt:lpwstr>https://www.etsi.org/deliver/etsi_en/301500_301599/301549/03.01.01_60/en_301549v030101p.pdf</vt:lpwstr>
      </vt:variant>
      <vt:variant>
        <vt:lpwstr>%5B%7B%22num%22%3A60%2C%22gen%22%3A0%7D%2C%7B%22name%22%3A%22XYZ%22%7D%2C54%2C747%2C0%5D</vt:lpwstr>
      </vt:variant>
      <vt:variant>
        <vt:i4>2752638</vt:i4>
      </vt:variant>
      <vt:variant>
        <vt:i4>414</vt:i4>
      </vt:variant>
      <vt:variant>
        <vt:i4>0</vt:i4>
      </vt:variant>
      <vt:variant>
        <vt:i4>5</vt:i4>
      </vt:variant>
      <vt:variant>
        <vt:lpwstr>https://www.etsi.org/deliver/etsi_en/301500_301599/301549/03.01.01_60/en_301549v030101p.pdf</vt:lpwstr>
      </vt:variant>
      <vt:variant>
        <vt:lpwstr>%5B%7B%22num%22%3A45%2C%22gen%22%3A0%7D%2C%7B%22name%22%3A%22XYZ%22%7D%2C54%2C747%2C0%5D</vt:lpwstr>
      </vt:variant>
      <vt:variant>
        <vt:i4>2556025</vt:i4>
      </vt:variant>
      <vt:variant>
        <vt:i4>411</vt:i4>
      </vt:variant>
      <vt:variant>
        <vt:i4>0</vt:i4>
      </vt:variant>
      <vt:variant>
        <vt:i4>5</vt:i4>
      </vt:variant>
      <vt:variant>
        <vt:lpwstr>https://www.etsi.org/deliver/etsi_en/301500_301599/301549/03.01.01_60/en_301549v030101p.pdf</vt:lpwstr>
      </vt:variant>
      <vt:variant>
        <vt:lpwstr>%5B%7B%22num%22%3A38%2C%22gen%22%3A0%7D%2C%7B%22name%22%3A%22XYZ%22%7D%2C54%2C747%2C0%5D</vt:lpwstr>
      </vt:variant>
      <vt:variant>
        <vt:i4>1966157</vt:i4>
      </vt:variant>
      <vt:variant>
        <vt:i4>408</vt:i4>
      </vt:variant>
      <vt:variant>
        <vt:i4>0</vt:i4>
      </vt:variant>
      <vt:variant>
        <vt:i4>5</vt:i4>
      </vt:variant>
      <vt:variant>
        <vt:lpwstr>https://www.access-board.gov/guidelines-and-standards/communications-and-it/about-the-ict-refresh/final-rule/text-of-the-standards-and-guidelines</vt:lpwstr>
      </vt:variant>
      <vt:variant>
        <vt:lpwstr>603-support-services</vt:lpwstr>
      </vt:variant>
      <vt:variant>
        <vt:i4>4587617</vt:i4>
      </vt:variant>
      <vt:variant>
        <vt:i4>405</vt:i4>
      </vt:variant>
      <vt:variant>
        <vt:i4>0</vt:i4>
      </vt:variant>
      <vt:variant>
        <vt:i4>5</vt:i4>
      </vt:variant>
      <vt:variant>
        <vt:lpwstr/>
      </vt:variant>
      <vt:variant>
        <vt:lpwstr>_WCAG_2.x_Report</vt:lpwstr>
      </vt:variant>
      <vt:variant>
        <vt:i4>852045</vt:i4>
      </vt:variant>
      <vt:variant>
        <vt:i4>402</vt:i4>
      </vt:variant>
      <vt:variant>
        <vt:i4>0</vt:i4>
      </vt:variant>
      <vt:variant>
        <vt:i4>5</vt:i4>
      </vt:variant>
      <vt:variant>
        <vt:lpwstr>https://www.access-board.gov/guidelines-and-standards/communications-and-it/about-the-ict-refresh/final-rule/text-of-the-standards-and-guidelines</vt:lpwstr>
      </vt:variant>
      <vt:variant>
        <vt:lpwstr>602-support-documentation</vt:lpwstr>
      </vt:variant>
      <vt:variant>
        <vt:i4>2490401</vt:i4>
      </vt:variant>
      <vt:variant>
        <vt:i4>399</vt:i4>
      </vt:variant>
      <vt:variant>
        <vt:i4>0</vt:i4>
      </vt:variant>
      <vt:variant>
        <vt:i4>5</vt:i4>
      </vt:variant>
      <vt:variant>
        <vt:lpwstr>https://www.access-board.gov/guidelines-and-standards/communications-and-it/about-the-ict-refresh/final-rule/text-of-the-standards-and-guidelines</vt:lpwstr>
      </vt:variant>
      <vt:variant>
        <vt:lpwstr>601-general</vt:lpwstr>
      </vt:variant>
      <vt:variant>
        <vt:i4>4587617</vt:i4>
      </vt:variant>
      <vt:variant>
        <vt:i4>396</vt:i4>
      </vt:variant>
      <vt:variant>
        <vt:i4>0</vt:i4>
      </vt:variant>
      <vt:variant>
        <vt:i4>5</vt:i4>
      </vt:variant>
      <vt:variant>
        <vt:lpwstr/>
      </vt:variant>
      <vt:variant>
        <vt:lpwstr>_WCAG_2.x_Report</vt:lpwstr>
      </vt:variant>
      <vt:variant>
        <vt:i4>6815795</vt:i4>
      </vt:variant>
      <vt:variant>
        <vt:i4>393</vt:i4>
      </vt:variant>
      <vt:variant>
        <vt:i4>0</vt:i4>
      </vt:variant>
      <vt:variant>
        <vt:i4>5</vt:i4>
      </vt:variant>
      <vt:variant>
        <vt:lpwstr>https://www.access-board.gov/guidelines-and-standards/communications-and-it/about-the-ict-refresh/final-rule/text-of-the-standards-and-guidelines</vt:lpwstr>
      </vt:variant>
      <vt:variant>
        <vt:lpwstr>504-authoring-tools</vt:lpwstr>
      </vt:variant>
      <vt:variant>
        <vt:i4>5242949</vt:i4>
      </vt:variant>
      <vt:variant>
        <vt:i4>390</vt:i4>
      </vt:variant>
      <vt:variant>
        <vt:i4>0</vt:i4>
      </vt:variant>
      <vt:variant>
        <vt:i4>5</vt:i4>
      </vt:variant>
      <vt:variant>
        <vt:lpwstr>https://www.access-board.gov/guidelines-and-standards/communications-and-it/about-the-ict-refresh/final-rule/text-of-the-standards-and-guidelines</vt:lpwstr>
      </vt:variant>
      <vt:variant>
        <vt:lpwstr>503-applications</vt:lpwstr>
      </vt:variant>
      <vt:variant>
        <vt:i4>4259928</vt:i4>
      </vt:variant>
      <vt:variant>
        <vt:i4>387</vt:i4>
      </vt:variant>
      <vt:variant>
        <vt:i4>0</vt:i4>
      </vt:variant>
      <vt:variant>
        <vt:i4>5</vt:i4>
      </vt:variant>
      <vt:variant>
        <vt:lpwstr>https://www.access-board.gov/guidelines-and-standards/communications-and-it/about-the-ict-refresh/final-rule/text-of-the-standards-and-guidelines</vt:lpwstr>
      </vt:variant>
      <vt:variant>
        <vt:lpwstr>502-interoperability-assistive-technology</vt:lpwstr>
      </vt:variant>
      <vt:variant>
        <vt:i4>2490402</vt:i4>
      </vt:variant>
      <vt:variant>
        <vt:i4>384</vt:i4>
      </vt:variant>
      <vt:variant>
        <vt:i4>0</vt:i4>
      </vt:variant>
      <vt:variant>
        <vt:i4>5</vt:i4>
      </vt:variant>
      <vt:variant>
        <vt:lpwstr>https://www.access-board.gov/guidelines-and-standards/communications-and-it/about-the-ict-refresh/final-rule/text-of-the-standards-and-guidelines</vt:lpwstr>
      </vt:variant>
      <vt:variant>
        <vt:lpwstr>501-general</vt:lpwstr>
      </vt:variant>
      <vt:variant>
        <vt:i4>524314</vt:i4>
      </vt:variant>
      <vt:variant>
        <vt:i4>381</vt:i4>
      </vt:variant>
      <vt:variant>
        <vt:i4>0</vt:i4>
      </vt:variant>
      <vt:variant>
        <vt:i4>5</vt:i4>
      </vt:variant>
      <vt:variant>
        <vt:lpwstr>https://www.access-board.gov/guidelines-and-standards/communications-and-it/about-the-ict-refresh/final-rule/text-of-the-standards-and-guidelines</vt:lpwstr>
      </vt:variant>
      <vt:variant>
        <vt:lpwstr>415-user-controls-captions-audio-descriptions</vt:lpwstr>
      </vt:variant>
      <vt:variant>
        <vt:i4>196683</vt:i4>
      </vt:variant>
      <vt:variant>
        <vt:i4>378</vt:i4>
      </vt:variant>
      <vt:variant>
        <vt:i4>0</vt:i4>
      </vt:variant>
      <vt:variant>
        <vt:i4>5</vt:i4>
      </vt:variant>
      <vt:variant>
        <vt:lpwstr>https://www.access-board.gov/guidelines-and-standards/communications-and-it/about-the-ict-refresh/final-rule/text-of-the-standards-and-guidelines</vt:lpwstr>
      </vt:variant>
      <vt:variant>
        <vt:lpwstr>414-audio-description</vt:lpwstr>
      </vt:variant>
      <vt:variant>
        <vt:i4>2687076</vt:i4>
      </vt:variant>
      <vt:variant>
        <vt:i4>375</vt:i4>
      </vt:variant>
      <vt:variant>
        <vt:i4>0</vt:i4>
      </vt:variant>
      <vt:variant>
        <vt:i4>5</vt:i4>
      </vt:variant>
      <vt:variant>
        <vt:lpwstr>https://www.access-board.gov/guidelines-and-standards/communications-and-it/about-the-ict-refresh/final-rule/text-of-the-standards-and-guidelines</vt:lpwstr>
      </vt:variant>
      <vt:variant>
        <vt:lpwstr>413-closed-caption</vt:lpwstr>
      </vt:variant>
      <vt:variant>
        <vt:i4>4456532</vt:i4>
      </vt:variant>
      <vt:variant>
        <vt:i4>372</vt:i4>
      </vt:variant>
      <vt:variant>
        <vt:i4>0</vt:i4>
      </vt:variant>
      <vt:variant>
        <vt:i4>5</vt:i4>
      </vt:variant>
      <vt:variant>
        <vt:lpwstr>https://www.access-board.gov/guidelines-and-standards/communications-and-it/about-the-ict-refresh/final-rule/text-of-the-standards-and-guidelines</vt:lpwstr>
      </vt:variant>
      <vt:variant>
        <vt:lpwstr>412-two-way-communication</vt:lpwstr>
      </vt:variant>
      <vt:variant>
        <vt:i4>7340079</vt:i4>
      </vt:variant>
      <vt:variant>
        <vt:i4>369</vt:i4>
      </vt:variant>
      <vt:variant>
        <vt:i4>0</vt:i4>
      </vt:variant>
      <vt:variant>
        <vt:i4>5</vt:i4>
      </vt:variant>
      <vt:variant>
        <vt:lpwstr>https://www.access-board.gov/guidelines-and-standards/communications-and-it/about-the-ict-refresh/final-rule/text-of-the-standards-and-guidelines</vt:lpwstr>
      </vt:variant>
      <vt:variant>
        <vt:lpwstr>411-audible-signals</vt:lpwstr>
      </vt:variant>
      <vt:variant>
        <vt:i4>655437</vt:i4>
      </vt:variant>
      <vt:variant>
        <vt:i4>366</vt:i4>
      </vt:variant>
      <vt:variant>
        <vt:i4>0</vt:i4>
      </vt:variant>
      <vt:variant>
        <vt:i4>5</vt:i4>
      </vt:variant>
      <vt:variant>
        <vt:lpwstr>https://www.access-board.gov/guidelines-and-standards/communications-and-it/about-the-ict-refresh/final-rule/text-of-the-standards-and-guidelines</vt:lpwstr>
      </vt:variant>
      <vt:variant>
        <vt:lpwstr>410-color-coding</vt:lpwstr>
      </vt:variant>
      <vt:variant>
        <vt:i4>6029331</vt:i4>
      </vt:variant>
      <vt:variant>
        <vt:i4>363</vt:i4>
      </vt:variant>
      <vt:variant>
        <vt:i4>0</vt:i4>
      </vt:variant>
      <vt:variant>
        <vt:i4>5</vt:i4>
      </vt:variant>
      <vt:variant>
        <vt:lpwstr>https://www.access-board.gov/guidelines-and-standards/communications-and-it/about-the-ict-refresh/final-rule/text-of-the-standards-and-guidelines</vt:lpwstr>
      </vt:variant>
      <vt:variant>
        <vt:lpwstr>409-status-indicators</vt:lpwstr>
      </vt:variant>
      <vt:variant>
        <vt:i4>7995447</vt:i4>
      </vt:variant>
      <vt:variant>
        <vt:i4>360</vt:i4>
      </vt:variant>
      <vt:variant>
        <vt:i4>0</vt:i4>
      </vt:variant>
      <vt:variant>
        <vt:i4>5</vt:i4>
      </vt:variant>
      <vt:variant>
        <vt:lpwstr>https://www.access-board.gov/guidelines-and-standards/communications-and-it/about-the-ict-refresh/final-rule/text-of-the-standards-and-guidelines</vt:lpwstr>
      </vt:variant>
      <vt:variant>
        <vt:lpwstr>408-display-screens</vt:lpwstr>
      </vt:variant>
      <vt:variant>
        <vt:i4>3342433</vt:i4>
      </vt:variant>
      <vt:variant>
        <vt:i4>357</vt:i4>
      </vt:variant>
      <vt:variant>
        <vt:i4>0</vt:i4>
      </vt:variant>
      <vt:variant>
        <vt:i4>5</vt:i4>
      </vt:variant>
      <vt:variant>
        <vt:lpwstr>https://www.access-board.gov/guidelines-and-standards/communications-and-it/about-the-ict-refresh/final-rule/text-of-the-standards-and-guidelines</vt:lpwstr>
      </vt:variant>
      <vt:variant>
        <vt:lpwstr>407-operable-parts</vt:lpwstr>
      </vt:variant>
      <vt:variant>
        <vt:i4>5767187</vt:i4>
      </vt:variant>
      <vt:variant>
        <vt:i4>354</vt:i4>
      </vt:variant>
      <vt:variant>
        <vt:i4>0</vt:i4>
      </vt:variant>
      <vt:variant>
        <vt:i4>5</vt:i4>
      </vt:variant>
      <vt:variant>
        <vt:lpwstr>https://www.access-board.gov/guidelines-and-standards/communications-and-it/about-the-ict-refresh/final-rule/text-of-the-standards-and-guidelines</vt:lpwstr>
      </vt:variant>
      <vt:variant>
        <vt:lpwstr>406-standard-connections</vt:lpwstr>
      </vt:variant>
      <vt:variant>
        <vt:i4>2097188</vt:i4>
      </vt:variant>
      <vt:variant>
        <vt:i4>351</vt:i4>
      </vt:variant>
      <vt:variant>
        <vt:i4>0</vt:i4>
      </vt:variant>
      <vt:variant>
        <vt:i4>5</vt:i4>
      </vt:variant>
      <vt:variant>
        <vt:lpwstr>https://www.access-board.gov/guidelines-and-standards/communications-and-it/about-the-ict-refresh/final-rule/text-of-the-standards-and-guidelines</vt:lpwstr>
      </vt:variant>
      <vt:variant>
        <vt:lpwstr>405-privacy</vt:lpwstr>
      </vt:variant>
      <vt:variant>
        <vt:i4>4784154</vt:i4>
      </vt:variant>
      <vt:variant>
        <vt:i4>348</vt:i4>
      </vt:variant>
      <vt:variant>
        <vt:i4>0</vt:i4>
      </vt:variant>
      <vt:variant>
        <vt:i4>5</vt:i4>
      </vt:variant>
      <vt:variant>
        <vt:lpwstr>https://www.access-board.gov/guidelines-and-standards/communications-and-it/about-the-ict-refresh/final-rule/text-of-the-standards-and-guidelines</vt:lpwstr>
      </vt:variant>
      <vt:variant>
        <vt:lpwstr>404-preservation-information</vt:lpwstr>
      </vt:variant>
      <vt:variant>
        <vt:i4>2949155</vt:i4>
      </vt:variant>
      <vt:variant>
        <vt:i4>345</vt:i4>
      </vt:variant>
      <vt:variant>
        <vt:i4>0</vt:i4>
      </vt:variant>
      <vt:variant>
        <vt:i4>5</vt:i4>
      </vt:variant>
      <vt:variant>
        <vt:lpwstr>https://www.access-board.gov/guidelines-and-standards/communications-and-it/about-the-ict-refresh/final-rule/text-of-the-standards-and-guidelines</vt:lpwstr>
      </vt:variant>
      <vt:variant>
        <vt:lpwstr>403-biometrics</vt:lpwstr>
      </vt:variant>
      <vt:variant>
        <vt:i4>6160406</vt:i4>
      </vt:variant>
      <vt:variant>
        <vt:i4>342</vt:i4>
      </vt:variant>
      <vt:variant>
        <vt:i4>0</vt:i4>
      </vt:variant>
      <vt:variant>
        <vt:i4>5</vt:i4>
      </vt:variant>
      <vt:variant>
        <vt:lpwstr>https://www.access-board.gov/guidelines-and-standards/communications-and-it/about-the-ict-refresh/final-rule/text-of-the-standards-and-guidelines</vt:lpwstr>
      </vt:variant>
      <vt:variant>
        <vt:lpwstr>402-closed-functionality</vt:lpwstr>
      </vt:variant>
      <vt:variant>
        <vt:i4>2490403</vt:i4>
      </vt:variant>
      <vt:variant>
        <vt:i4>339</vt:i4>
      </vt:variant>
      <vt:variant>
        <vt:i4>0</vt:i4>
      </vt:variant>
      <vt:variant>
        <vt:i4>5</vt:i4>
      </vt:variant>
      <vt:variant>
        <vt:lpwstr>https://www.access-board.gov/guidelines-and-standards/communications-and-it/about-the-ict-refresh/final-rule/text-of-the-standards-and-guidelines</vt:lpwstr>
      </vt:variant>
      <vt:variant>
        <vt:lpwstr>401-general</vt:lpwstr>
      </vt:variant>
      <vt:variant>
        <vt:i4>3604521</vt:i4>
      </vt:variant>
      <vt:variant>
        <vt:i4>336</vt:i4>
      </vt:variant>
      <vt:variant>
        <vt:i4>0</vt:i4>
      </vt:variant>
      <vt:variant>
        <vt:i4>5</vt:i4>
      </vt:variant>
      <vt:variant>
        <vt:lpwstr>https://www.access-board.gov/guidelines-and-standards/communications-and-it/about-the-ict-refresh/final-rule/text-of-the-standards-and-guidelines</vt:lpwstr>
      </vt:variant>
      <vt:variant>
        <vt:lpwstr>302-functional-performance-criteria</vt:lpwstr>
      </vt:variant>
      <vt:variant>
        <vt:i4>851992</vt:i4>
      </vt:variant>
      <vt:variant>
        <vt:i4>333</vt:i4>
      </vt:variant>
      <vt:variant>
        <vt:i4>0</vt:i4>
      </vt:variant>
      <vt:variant>
        <vt:i4>5</vt:i4>
      </vt:variant>
      <vt:variant>
        <vt:lpwstr>http://www.w3.org/TR/WCAG20/</vt:lpwstr>
      </vt:variant>
      <vt:variant>
        <vt:lpwstr>minimize-error-reversible-all</vt:lpwstr>
      </vt:variant>
      <vt:variant>
        <vt:i4>2555942</vt:i4>
      </vt:variant>
      <vt:variant>
        <vt:i4>330</vt:i4>
      </vt:variant>
      <vt:variant>
        <vt:i4>0</vt:i4>
      </vt:variant>
      <vt:variant>
        <vt:i4>5</vt:i4>
      </vt:variant>
      <vt:variant>
        <vt:lpwstr>http://www.w3.org/TR/WCAG20/</vt:lpwstr>
      </vt:variant>
      <vt:variant>
        <vt:lpwstr>minimize-error-context-help</vt:lpwstr>
      </vt:variant>
      <vt:variant>
        <vt:i4>6422636</vt:i4>
      </vt:variant>
      <vt:variant>
        <vt:i4>327</vt:i4>
      </vt:variant>
      <vt:variant>
        <vt:i4>0</vt:i4>
      </vt:variant>
      <vt:variant>
        <vt:i4>5</vt:i4>
      </vt:variant>
      <vt:variant>
        <vt:lpwstr>http://www.w3.org/TR/WCAG20/</vt:lpwstr>
      </vt:variant>
      <vt:variant>
        <vt:lpwstr>consistent-behavior-no-extreme-changes-context</vt:lpwstr>
      </vt:variant>
      <vt:variant>
        <vt:i4>1966087</vt:i4>
      </vt:variant>
      <vt:variant>
        <vt:i4>324</vt:i4>
      </vt:variant>
      <vt:variant>
        <vt:i4>0</vt:i4>
      </vt:variant>
      <vt:variant>
        <vt:i4>5</vt:i4>
      </vt:variant>
      <vt:variant>
        <vt:lpwstr>http://www.w3.org/TR/WCAG20/</vt:lpwstr>
      </vt:variant>
      <vt:variant>
        <vt:lpwstr>meaning-pronunciation</vt:lpwstr>
      </vt:variant>
      <vt:variant>
        <vt:i4>7274602</vt:i4>
      </vt:variant>
      <vt:variant>
        <vt:i4>321</vt:i4>
      </vt:variant>
      <vt:variant>
        <vt:i4>0</vt:i4>
      </vt:variant>
      <vt:variant>
        <vt:i4>5</vt:i4>
      </vt:variant>
      <vt:variant>
        <vt:lpwstr>http://www.w3.org/TR/WCAG20/</vt:lpwstr>
      </vt:variant>
      <vt:variant>
        <vt:lpwstr>meaning-supplements</vt:lpwstr>
      </vt:variant>
      <vt:variant>
        <vt:i4>7667837</vt:i4>
      </vt:variant>
      <vt:variant>
        <vt:i4>318</vt:i4>
      </vt:variant>
      <vt:variant>
        <vt:i4>0</vt:i4>
      </vt:variant>
      <vt:variant>
        <vt:i4>5</vt:i4>
      </vt:variant>
      <vt:variant>
        <vt:lpwstr>http://www.w3.org/TR/WCAG20/</vt:lpwstr>
      </vt:variant>
      <vt:variant>
        <vt:lpwstr>meaning-located</vt:lpwstr>
      </vt:variant>
      <vt:variant>
        <vt:i4>6684779</vt:i4>
      </vt:variant>
      <vt:variant>
        <vt:i4>315</vt:i4>
      </vt:variant>
      <vt:variant>
        <vt:i4>0</vt:i4>
      </vt:variant>
      <vt:variant>
        <vt:i4>5</vt:i4>
      </vt:variant>
      <vt:variant>
        <vt:lpwstr>http://www.w3.org/TR/WCAG20/</vt:lpwstr>
      </vt:variant>
      <vt:variant>
        <vt:lpwstr>meaning-idioms</vt:lpwstr>
      </vt:variant>
      <vt:variant>
        <vt:i4>7602301</vt:i4>
      </vt:variant>
      <vt:variant>
        <vt:i4>312</vt:i4>
      </vt:variant>
      <vt:variant>
        <vt:i4>0</vt:i4>
      </vt:variant>
      <vt:variant>
        <vt:i4>5</vt:i4>
      </vt:variant>
      <vt:variant>
        <vt:lpwstr>https://www.w3.org/TR/WCAG21/</vt:lpwstr>
      </vt:variant>
      <vt:variant>
        <vt:lpwstr>concurrent-input-mechanisms</vt:lpwstr>
      </vt:variant>
      <vt:variant>
        <vt:i4>6684725</vt:i4>
      </vt:variant>
      <vt:variant>
        <vt:i4>309</vt:i4>
      </vt:variant>
      <vt:variant>
        <vt:i4>0</vt:i4>
      </vt:variant>
      <vt:variant>
        <vt:i4>5</vt:i4>
      </vt:variant>
      <vt:variant>
        <vt:lpwstr>https://www.w3.org/TR/WCAG21/</vt:lpwstr>
      </vt:variant>
      <vt:variant>
        <vt:lpwstr>target-size</vt:lpwstr>
      </vt:variant>
      <vt:variant>
        <vt:i4>6422569</vt:i4>
      </vt:variant>
      <vt:variant>
        <vt:i4>306</vt:i4>
      </vt:variant>
      <vt:variant>
        <vt:i4>0</vt:i4>
      </vt:variant>
      <vt:variant>
        <vt:i4>5</vt:i4>
      </vt:variant>
      <vt:variant>
        <vt:lpwstr>http://www.w3.org/TR/WCAG20/</vt:lpwstr>
      </vt:variant>
      <vt:variant>
        <vt:lpwstr>navigation-mechanisms-headings</vt:lpwstr>
      </vt:variant>
      <vt:variant>
        <vt:i4>8126508</vt:i4>
      </vt:variant>
      <vt:variant>
        <vt:i4>303</vt:i4>
      </vt:variant>
      <vt:variant>
        <vt:i4>0</vt:i4>
      </vt:variant>
      <vt:variant>
        <vt:i4>5</vt:i4>
      </vt:variant>
      <vt:variant>
        <vt:lpwstr>http://www.w3.org/TR/WCAG20/</vt:lpwstr>
      </vt:variant>
      <vt:variant>
        <vt:lpwstr>navigation-mechanisms-link</vt:lpwstr>
      </vt:variant>
      <vt:variant>
        <vt:i4>7798842</vt:i4>
      </vt:variant>
      <vt:variant>
        <vt:i4>300</vt:i4>
      </vt:variant>
      <vt:variant>
        <vt:i4>0</vt:i4>
      </vt:variant>
      <vt:variant>
        <vt:i4>5</vt:i4>
      </vt:variant>
      <vt:variant>
        <vt:lpwstr>http://www.w3.org/TR/WCAG20/</vt:lpwstr>
      </vt:variant>
      <vt:variant>
        <vt:lpwstr>navigation-mechanisms-location</vt:lpwstr>
      </vt:variant>
      <vt:variant>
        <vt:i4>3932201</vt:i4>
      </vt:variant>
      <vt:variant>
        <vt:i4>297</vt:i4>
      </vt:variant>
      <vt:variant>
        <vt:i4>0</vt:i4>
      </vt:variant>
      <vt:variant>
        <vt:i4>5</vt:i4>
      </vt:variant>
      <vt:variant>
        <vt:lpwstr>https://www.w3.org/TR/WCAG21/</vt:lpwstr>
      </vt:variant>
      <vt:variant>
        <vt:lpwstr>animation-from-interactions</vt:lpwstr>
      </vt:variant>
      <vt:variant>
        <vt:i4>3801204</vt:i4>
      </vt:variant>
      <vt:variant>
        <vt:i4>294</vt:i4>
      </vt:variant>
      <vt:variant>
        <vt:i4>0</vt:i4>
      </vt:variant>
      <vt:variant>
        <vt:i4>5</vt:i4>
      </vt:variant>
      <vt:variant>
        <vt:lpwstr>http://www.w3.org/TR/WCAG20/</vt:lpwstr>
      </vt:variant>
      <vt:variant>
        <vt:lpwstr>seizure-three-times</vt:lpwstr>
      </vt:variant>
      <vt:variant>
        <vt:i4>1507344</vt:i4>
      </vt:variant>
      <vt:variant>
        <vt:i4>291</vt:i4>
      </vt:variant>
      <vt:variant>
        <vt:i4>0</vt:i4>
      </vt:variant>
      <vt:variant>
        <vt:i4>5</vt:i4>
      </vt:variant>
      <vt:variant>
        <vt:lpwstr>https://www.w3.org/TR/WCAG21/</vt:lpwstr>
      </vt:variant>
      <vt:variant>
        <vt:lpwstr>timeouts</vt:lpwstr>
      </vt:variant>
      <vt:variant>
        <vt:i4>6357107</vt:i4>
      </vt:variant>
      <vt:variant>
        <vt:i4>288</vt:i4>
      </vt:variant>
      <vt:variant>
        <vt:i4>0</vt:i4>
      </vt:variant>
      <vt:variant>
        <vt:i4>5</vt:i4>
      </vt:variant>
      <vt:variant>
        <vt:lpwstr>http://www.w3.org/TR/WCAG20/</vt:lpwstr>
      </vt:variant>
      <vt:variant>
        <vt:lpwstr>time-limits-server-timeout</vt:lpwstr>
      </vt:variant>
      <vt:variant>
        <vt:i4>1245278</vt:i4>
      </vt:variant>
      <vt:variant>
        <vt:i4>285</vt:i4>
      </vt:variant>
      <vt:variant>
        <vt:i4>0</vt:i4>
      </vt:variant>
      <vt:variant>
        <vt:i4>5</vt:i4>
      </vt:variant>
      <vt:variant>
        <vt:lpwstr>http://www.w3.org/TR/WCAG20/</vt:lpwstr>
      </vt:variant>
      <vt:variant>
        <vt:lpwstr>time-limits-postponed</vt:lpwstr>
      </vt:variant>
      <vt:variant>
        <vt:i4>1835014</vt:i4>
      </vt:variant>
      <vt:variant>
        <vt:i4>282</vt:i4>
      </vt:variant>
      <vt:variant>
        <vt:i4>0</vt:i4>
      </vt:variant>
      <vt:variant>
        <vt:i4>5</vt:i4>
      </vt:variant>
      <vt:variant>
        <vt:lpwstr>http://www.w3.org/TR/WCAG20/</vt:lpwstr>
      </vt:variant>
      <vt:variant>
        <vt:lpwstr>time-limits-no-exceptions</vt:lpwstr>
      </vt:variant>
      <vt:variant>
        <vt:i4>5111877</vt:i4>
      </vt:variant>
      <vt:variant>
        <vt:i4>279</vt:i4>
      </vt:variant>
      <vt:variant>
        <vt:i4>0</vt:i4>
      </vt:variant>
      <vt:variant>
        <vt:i4>5</vt:i4>
      </vt:variant>
      <vt:variant>
        <vt:lpwstr>http://www.w3.org/TR/WCAG20/</vt:lpwstr>
      </vt:variant>
      <vt:variant>
        <vt:lpwstr>keyboard-operation-all-funcs</vt:lpwstr>
      </vt:variant>
      <vt:variant>
        <vt:i4>1114201</vt:i4>
      </vt:variant>
      <vt:variant>
        <vt:i4>276</vt:i4>
      </vt:variant>
      <vt:variant>
        <vt:i4>0</vt:i4>
      </vt:variant>
      <vt:variant>
        <vt:i4>5</vt:i4>
      </vt:variant>
      <vt:variant>
        <vt:lpwstr>http://www.w3.org/TR/WCAG20/</vt:lpwstr>
      </vt:variant>
      <vt:variant>
        <vt:lpwstr>visual-audio-contrast-text-images</vt:lpwstr>
      </vt:variant>
      <vt:variant>
        <vt:i4>131164</vt:i4>
      </vt:variant>
      <vt:variant>
        <vt:i4>273</vt:i4>
      </vt:variant>
      <vt:variant>
        <vt:i4>0</vt:i4>
      </vt:variant>
      <vt:variant>
        <vt:i4>5</vt:i4>
      </vt:variant>
      <vt:variant>
        <vt:lpwstr>http://www.w3.org/TR/WCAG20/</vt:lpwstr>
      </vt:variant>
      <vt:variant>
        <vt:lpwstr>visual-audio-contrast-visual-presentation</vt:lpwstr>
      </vt:variant>
      <vt:variant>
        <vt:i4>1966105</vt:i4>
      </vt:variant>
      <vt:variant>
        <vt:i4>270</vt:i4>
      </vt:variant>
      <vt:variant>
        <vt:i4>0</vt:i4>
      </vt:variant>
      <vt:variant>
        <vt:i4>5</vt:i4>
      </vt:variant>
      <vt:variant>
        <vt:lpwstr>http://www.w3.org/TR/WCAG20/</vt:lpwstr>
      </vt:variant>
      <vt:variant>
        <vt:lpwstr>visual-audio-contrast-noaudio</vt:lpwstr>
      </vt:variant>
      <vt:variant>
        <vt:i4>7798898</vt:i4>
      </vt:variant>
      <vt:variant>
        <vt:i4>267</vt:i4>
      </vt:variant>
      <vt:variant>
        <vt:i4>0</vt:i4>
      </vt:variant>
      <vt:variant>
        <vt:i4>5</vt:i4>
      </vt:variant>
      <vt:variant>
        <vt:lpwstr>http://www.w3.org/TR/WCAG20/</vt:lpwstr>
      </vt:variant>
      <vt:variant>
        <vt:lpwstr>visual-audio-contrast7</vt:lpwstr>
      </vt:variant>
      <vt:variant>
        <vt:i4>983127</vt:i4>
      </vt:variant>
      <vt:variant>
        <vt:i4>264</vt:i4>
      </vt:variant>
      <vt:variant>
        <vt:i4>0</vt:i4>
      </vt:variant>
      <vt:variant>
        <vt:i4>5</vt:i4>
      </vt:variant>
      <vt:variant>
        <vt:lpwstr>https://www.w3.org/TR/WCAG21/</vt:lpwstr>
      </vt:variant>
      <vt:variant>
        <vt:lpwstr>identify-purpose</vt:lpwstr>
      </vt:variant>
      <vt:variant>
        <vt:i4>2556002</vt:i4>
      </vt:variant>
      <vt:variant>
        <vt:i4>261</vt:i4>
      </vt:variant>
      <vt:variant>
        <vt:i4>0</vt:i4>
      </vt:variant>
      <vt:variant>
        <vt:i4>5</vt:i4>
      </vt:variant>
      <vt:variant>
        <vt:lpwstr>http://www.w3.org/TR/WCAG20/</vt:lpwstr>
      </vt:variant>
      <vt:variant>
        <vt:lpwstr>media-equiv-live-audio-only</vt:lpwstr>
      </vt:variant>
      <vt:variant>
        <vt:i4>5505092</vt:i4>
      </vt:variant>
      <vt:variant>
        <vt:i4>258</vt:i4>
      </vt:variant>
      <vt:variant>
        <vt:i4>0</vt:i4>
      </vt:variant>
      <vt:variant>
        <vt:i4>5</vt:i4>
      </vt:variant>
      <vt:variant>
        <vt:lpwstr>http://www.w3.org/TR/WCAG20/</vt:lpwstr>
      </vt:variant>
      <vt:variant>
        <vt:lpwstr>media-equiv-text-doc</vt:lpwstr>
      </vt:variant>
      <vt:variant>
        <vt:i4>4063293</vt:i4>
      </vt:variant>
      <vt:variant>
        <vt:i4>255</vt:i4>
      </vt:variant>
      <vt:variant>
        <vt:i4>0</vt:i4>
      </vt:variant>
      <vt:variant>
        <vt:i4>5</vt:i4>
      </vt:variant>
      <vt:variant>
        <vt:lpwstr>http://www.w3.org/TR/WCAG20/</vt:lpwstr>
      </vt:variant>
      <vt:variant>
        <vt:lpwstr>media-equiv-extended-ad</vt:lpwstr>
      </vt:variant>
      <vt:variant>
        <vt:i4>4522014</vt:i4>
      </vt:variant>
      <vt:variant>
        <vt:i4>252</vt:i4>
      </vt:variant>
      <vt:variant>
        <vt:i4>0</vt:i4>
      </vt:variant>
      <vt:variant>
        <vt:i4>5</vt:i4>
      </vt:variant>
      <vt:variant>
        <vt:lpwstr>http://www.w3.org/TR/WCAG20/</vt:lpwstr>
      </vt:variant>
      <vt:variant>
        <vt:lpwstr>media-equiv-sign</vt:lpwstr>
      </vt:variant>
      <vt:variant>
        <vt:i4>7602217</vt:i4>
      </vt:variant>
      <vt:variant>
        <vt:i4>249</vt:i4>
      </vt:variant>
      <vt:variant>
        <vt:i4>0</vt:i4>
      </vt:variant>
      <vt:variant>
        <vt:i4>5</vt:i4>
      </vt:variant>
      <vt:variant>
        <vt:lpwstr>https://www.w3.org/TR/WCAG21/</vt:lpwstr>
      </vt:variant>
      <vt:variant>
        <vt:lpwstr>status-messages</vt:lpwstr>
      </vt:variant>
      <vt:variant>
        <vt:i4>4980764</vt:i4>
      </vt:variant>
      <vt:variant>
        <vt:i4>246</vt:i4>
      </vt:variant>
      <vt:variant>
        <vt:i4>0</vt:i4>
      </vt:variant>
      <vt:variant>
        <vt:i4>5</vt:i4>
      </vt:variant>
      <vt:variant>
        <vt:lpwstr>http://www.w3.org/TR/WCAG20/</vt:lpwstr>
      </vt:variant>
      <vt:variant>
        <vt:lpwstr>minimize-error-reversible</vt:lpwstr>
      </vt:variant>
      <vt:variant>
        <vt:i4>2490475</vt:i4>
      </vt:variant>
      <vt:variant>
        <vt:i4>243</vt:i4>
      </vt:variant>
      <vt:variant>
        <vt:i4>0</vt:i4>
      </vt:variant>
      <vt:variant>
        <vt:i4>5</vt:i4>
      </vt:variant>
      <vt:variant>
        <vt:lpwstr>http://www.w3.org/TR/WCAG20/</vt:lpwstr>
      </vt:variant>
      <vt:variant>
        <vt:lpwstr>minimize-error-suggestions</vt:lpwstr>
      </vt:variant>
      <vt:variant>
        <vt:i4>655378</vt:i4>
      </vt:variant>
      <vt:variant>
        <vt:i4>240</vt:i4>
      </vt:variant>
      <vt:variant>
        <vt:i4>0</vt:i4>
      </vt:variant>
      <vt:variant>
        <vt:i4>5</vt:i4>
      </vt:variant>
      <vt:variant>
        <vt:lpwstr>http://www.w3.org/TR/WCAG20/</vt:lpwstr>
      </vt:variant>
      <vt:variant>
        <vt:lpwstr>consistent-behavior-consistent-functionality</vt:lpwstr>
      </vt:variant>
      <vt:variant>
        <vt:i4>983058</vt:i4>
      </vt:variant>
      <vt:variant>
        <vt:i4>237</vt:i4>
      </vt:variant>
      <vt:variant>
        <vt:i4>0</vt:i4>
      </vt:variant>
      <vt:variant>
        <vt:i4>5</vt:i4>
      </vt:variant>
      <vt:variant>
        <vt:lpwstr>http://www.w3.org/TR/WCAG20/</vt:lpwstr>
      </vt:variant>
      <vt:variant>
        <vt:lpwstr>consistent-behavior-consistent-locations</vt:lpwstr>
      </vt:variant>
      <vt:variant>
        <vt:i4>5046364</vt:i4>
      </vt:variant>
      <vt:variant>
        <vt:i4>234</vt:i4>
      </vt:variant>
      <vt:variant>
        <vt:i4>0</vt:i4>
      </vt:variant>
      <vt:variant>
        <vt:i4>5</vt:i4>
      </vt:variant>
      <vt:variant>
        <vt:lpwstr>http://www.w3.org/TR/WCAG20/</vt:lpwstr>
      </vt:variant>
      <vt:variant>
        <vt:lpwstr>meaning-other-lang-id</vt:lpwstr>
      </vt:variant>
      <vt:variant>
        <vt:i4>2424895</vt:i4>
      </vt:variant>
      <vt:variant>
        <vt:i4>231</vt:i4>
      </vt:variant>
      <vt:variant>
        <vt:i4>0</vt:i4>
      </vt:variant>
      <vt:variant>
        <vt:i4>5</vt:i4>
      </vt:variant>
      <vt:variant>
        <vt:lpwstr>http://www.w3.org/TR/WCAG20/</vt:lpwstr>
      </vt:variant>
      <vt:variant>
        <vt:lpwstr>navigation-mechanisms-focus-visible</vt:lpwstr>
      </vt:variant>
      <vt:variant>
        <vt:i4>1245266</vt:i4>
      </vt:variant>
      <vt:variant>
        <vt:i4>228</vt:i4>
      </vt:variant>
      <vt:variant>
        <vt:i4>0</vt:i4>
      </vt:variant>
      <vt:variant>
        <vt:i4>5</vt:i4>
      </vt:variant>
      <vt:variant>
        <vt:lpwstr>http://www.w3.org/TR/WCAG20/</vt:lpwstr>
      </vt:variant>
      <vt:variant>
        <vt:lpwstr>navigation-mechanisms-descriptive</vt:lpwstr>
      </vt:variant>
      <vt:variant>
        <vt:i4>7340141</vt:i4>
      </vt:variant>
      <vt:variant>
        <vt:i4>225</vt:i4>
      </vt:variant>
      <vt:variant>
        <vt:i4>0</vt:i4>
      </vt:variant>
      <vt:variant>
        <vt:i4>5</vt:i4>
      </vt:variant>
      <vt:variant>
        <vt:lpwstr>http://www.w3.org/TR/WCAG20/</vt:lpwstr>
      </vt:variant>
      <vt:variant>
        <vt:lpwstr>navigation-mechanisms-mult-loc</vt:lpwstr>
      </vt:variant>
      <vt:variant>
        <vt:i4>2031644</vt:i4>
      </vt:variant>
      <vt:variant>
        <vt:i4>222</vt:i4>
      </vt:variant>
      <vt:variant>
        <vt:i4>0</vt:i4>
      </vt:variant>
      <vt:variant>
        <vt:i4>5</vt:i4>
      </vt:variant>
      <vt:variant>
        <vt:lpwstr>https://www.w3.org/TR/WCAG21/</vt:lpwstr>
      </vt:variant>
      <vt:variant>
        <vt:lpwstr>content-on-hover-or-focus</vt:lpwstr>
      </vt:variant>
      <vt:variant>
        <vt:i4>1048654</vt:i4>
      </vt:variant>
      <vt:variant>
        <vt:i4>219</vt:i4>
      </vt:variant>
      <vt:variant>
        <vt:i4>0</vt:i4>
      </vt:variant>
      <vt:variant>
        <vt:i4>5</vt:i4>
      </vt:variant>
      <vt:variant>
        <vt:lpwstr>https://www.w3.org/TR/WCAG21/</vt:lpwstr>
      </vt:variant>
      <vt:variant>
        <vt:lpwstr>text-spacing</vt:lpwstr>
      </vt:variant>
      <vt:variant>
        <vt:i4>4325449</vt:i4>
      </vt:variant>
      <vt:variant>
        <vt:i4>216</vt:i4>
      </vt:variant>
      <vt:variant>
        <vt:i4>0</vt:i4>
      </vt:variant>
      <vt:variant>
        <vt:i4>5</vt:i4>
      </vt:variant>
      <vt:variant>
        <vt:lpwstr>https://www.w3.org/TR/WCAG21/</vt:lpwstr>
      </vt:variant>
      <vt:variant>
        <vt:lpwstr>non-text-contrast</vt:lpwstr>
      </vt:variant>
      <vt:variant>
        <vt:i4>6488169</vt:i4>
      </vt:variant>
      <vt:variant>
        <vt:i4>213</vt:i4>
      </vt:variant>
      <vt:variant>
        <vt:i4>0</vt:i4>
      </vt:variant>
      <vt:variant>
        <vt:i4>5</vt:i4>
      </vt:variant>
      <vt:variant>
        <vt:lpwstr>https://www.w3.org/TR/WCAG21/</vt:lpwstr>
      </vt:variant>
      <vt:variant>
        <vt:lpwstr>reflow</vt:lpwstr>
      </vt:variant>
      <vt:variant>
        <vt:i4>6488116</vt:i4>
      </vt:variant>
      <vt:variant>
        <vt:i4>210</vt:i4>
      </vt:variant>
      <vt:variant>
        <vt:i4>0</vt:i4>
      </vt:variant>
      <vt:variant>
        <vt:i4>5</vt:i4>
      </vt:variant>
      <vt:variant>
        <vt:lpwstr>http://www.w3.org/TR/WCAG20/</vt:lpwstr>
      </vt:variant>
      <vt:variant>
        <vt:lpwstr>visual-audio-contrast-text-presentation</vt:lpwstr>
      </vt:variant>
      <vt:variant>
        <vt:i4>6422624</vt:i4>
      </vt:variant>
      <vt:variant>
        <vt:i4>207</vt:i4>
      </vt:variant>
      <vt:variant>
        <vt:i4>0</vt:i4>
      </vt:variant>
      <vt:variant>
        <vt:i4>5</vt:i4>
      </vt:variant>
      <vt:variant>
        <vt:lpwstr>http://www.w3.org/TR/WCAG20/</vt:lpwstr>
      </vt:variant>
      <vt:variant>
        <vt:lpwstr>visual-audio-contrast-scale</vt:lpwstr>
      </vt:variant>
      <vt:variant>
        <vt:i4>6488190</vt:i4>
      </vt:variant>
      <vt:variant>
        <vt:i4>204</vt:i4>
      </vt:variant>
      <vt:variant>
        <vt:i4>0</vt:i4>
      </vt:variant>
      <vt:variant>
        <vt:i4>5</vt:i4>
      </vt:variant>
      <vt:variant>
        <vt:lpwstr>http://www.w3.org/TR/WCAG20/</vt:lpwstr>
      </vt:variant>
      <vt:variant>
        <vt:lpwstr>visual-audio-contrast-contrast</vt:lpwstr>
      </vt:variant>
      <vt:variant>
        <vt:i4>6422625</vt:i4>
      </vt:variant>
      <vt:variant>
        <vt:i4>201</vt:i4>
      </vt:variant>
      <vt:variant>
        <vt:i4>0</vt:i4>
      </vt:variant>
      <vt:variant>
        <vt:i4>5</vt:i4>
      </vt:variant>
      <vt:variant>
        <vt:lpwstr>https://www.w3.org/TR/WCAG21/</vt:lpwstr>
      </vt:variant>
      <vt:variant>
        <vt:lpwstr>identify-input-purpose</vt:lpwstr>
      </vt:variant>
      <vt:variant>
        <vt:i4>6619250</vt:i4>
      </vt:variant>
      <vt:variant>
        <vt:i4>198</vt:i4>
      </vt:variant>
      <vt:variant>
        <vt:i4>0</vt:i4>
      </vt:variant>
      <vt:variant>
        <vt:i4>5</vt:i4>
      </vt:variant>
      <vt:variant>
        <vt:lpwstr>https://www.w3.org/TR/WCAG21/</vt:lpwstr>
      </vt:variant>
      <vt:variant>
        <vt:lpwstr>orientation</vt:lpwstr>
      </vt:variant>
      <vt:variant>
        <vt:i4>7733300</vt:i4>
      </vt:variant>
      <vt:variant>
        <vt:i4>195</vt:i4>
      </vt:variant>
      <vt:variant>
        <vt:i4>0</vt:i4>
      </vt:variant>
      <vt:variant>
        <vt:i4>5</vt:i4>
      </vt:variant>
      <vt:variant>
        <vt:lpwstr>http://www.w3.org/TR/WCAG20/</vt:lpwstr>
      </vt:variant>
      <vt:variant>
        <vt:lpwstr>media-equiv-audio-desc-only</vt:lpwstr>
      </vt:variant>
      <vt:variant>
        <vt:i4>7733292</vt:i4>
      </vt:variant>
      <vt:variant>
        <vt:i4>192</vt:i4>
      </vt:variant>
      <vt:variant>
        <vt:i4>0</vt:i4>
      </vt:variant>
      <vt:variant>
        <vt:i4>5</vt:i4>
      </vt:variant>
      <vt:variant>
        <vt:lpwstr>http://www.w3.org/TR/WCAG20/</vt:lpwstr>
      </vt:variant>
      <vt:variant>
        <vt:lpwstr>media-equiv-real-time-captions</vt:lpwstr>
      </vt:variant>
      <vt:variant>
        <vt:i4>1638484</vt:i4>
      </vt:variant>
      <vt:variant>
        <vt:i4>189</vt:i4>
      </vt:variant>
      <vt:variant>
        <vt:i4>0</vt:i4>
      </vt:variant>
      <vt:variant>
        <vt:i4>5</vt:i4>
      </vt:variant>
      <vt:variant>
        <vt:lpwstr>http://www.w3.org/TR/WCAG20/</vt:lpwstr>
      </vt:variant>
      <vt:variant>
        <vt:lpwstr>ensure-compat-rsv</vt:lpwstr>
      </vt:variant>
      <vt:variant>
        <vt:i4>720961</vt:i4>
      </vt:variant>
      <vt:variant>
        <vt:i4>186</vt:i4>
      </vt:variant>
      <vt:variant>
        <vt:i4>0</vt:i4>
      </vt:variant>
      <vt:variant>
        <vt:i4>5</vt:i4>
      </vt:variant>
      <vt:variant>
        <vt:lpwstr>http://www.w3.org/TR/WCAG20/</vt:lpwstr>
      </vt:variant>
      <vt:variant>
        <vt:lpwstr>ensure-compat-parses</vt:lpwstr>
      </vt:variant>
      <vt:variant>
        <vt:i4>3735672</vt:i4>
      </vt:variant>
      <vt:variant>
        <vt:i4>183</vt:i4>
      </vt:variant>
      <vt:variant>
        <vt:i4>0</vt:i4>
      </vt:variant>
      <vt:variant>
        <vt:i4>5</vt:i4>
      </vt:variant>
      <vt:variant>
        <vt:lpwstr>http://www.w3.org/TR/WCAG20/</vt:lpwstr>
      </vt:variant>
      <vt:variant>
        <vt:lpwstr>minimize-error-cues</vt:lpwstr>
      </vt:variant>
      <vt:variant>
        <vt:i4>4456455</vt:i4>
      </vt:variant>
      <vt:variant>
        <vt:i4>180</vt:i4>
      </vt:variant>
      <vt:variant>
        <vt:i4>0</vt:i4>
      </vt:variant>
      <vt:variant>
        <vt:i4>5</vt:i4>
      </vt:variant>
      <vt:variant>
        <vt:lpwstr>http://www.w3.org/TR/WCAG20/</vt:lpwstr>
      </vt:variant>
      <vt:variant>
        <vt:lpwstr>minimize-error-identified</vt:lpwstr>
      </vt:variant>
      <vt:variant>
        <vt:i4>5111895</vt:i4>
      </vt:variant>
      <vt:variant>
        <vt:i4>177</vt:i4>
      </vt:variant>
      <vt:variant>
        <vt:i4>0</vt:i4>
      </vt:variant>
      <vt:variant>
        <vt:i4>5</vt:i4>
      </vt:variant>
      <vt:variant>
        <vt:lpwstr>http://www.w3.org/TR/WCAG20/</vt:lpwstr>
      </vt:variant>
      <vt:variant>
        <vt:lpwstr>consistent-behavior-unpredictable-change</vt:lpwstr>
      </vt:variant>
      <vt:variant>
        <vt:i4>5701712</vt:i4>
      </vt:variant>
      <vt:variant>
        <vt:i4>174</vt:i4>
      </vt:variant>
      <vt:variant>
        <vt:i4>0</vt:i4>
      </vt:variant>
      <vt:variant>
        <vt:i4>5</vt:i4>
      </vt:variant>
      <vt:variant>
        <vt:lpwstr>http://www.w3.org/TR/WCAG20/</vt:lpwstr>
      </vt:variant>
      <vt:variant>
        <vt:lpwstr>consistent-behavior-receive-focus</vt:lpwstr>
      </vt:variant>
      <vt:variant>
        <vt:i4>3342382</vt:i4>
      </vt:variant>
      <vt:variant>
        <vt:i4>171</vt:i4>
      </vt:variant>
      <vt:variant>
        <vt:i4>0</vt:i4>
      </vt:variant>
      <vt:variant>
        <vt:i4>5</vt:i4>
      </vt:variant>
      <vt:variant>
        <vt:lpwstr>http://www.w3.org/TR/WCAG20/</vt:lpwstr>
      </vt:variant>
      <vt:variant>
        <vt:lpwstr>meaning-doc-lang-id</vt:lpwstr>
      </vt:variant>
      <vt:variant>
        <vt:i4>393284</vt:i4>
      </vt:variant>
      <vt:variant>
        <vt:i4>168</vt:i4>
      </vt:variant>
      <vt:variant>
        <vt:i4>0</vt:i4>
      </vt:variant>
      <vt:variant>
        <vt:i4>5</vt:i4>
      </vt:variant>
      <vt:variant>
        <vt:lpwstr>https://www.w3.org/TR/WCAG21/</vt:lpwstr>
      </vt:variant>
      <vt:variant>
        <vt:lpwstr>motion-actuation</vt:lpwstr>
      </vt:variant>
      <vt:variant>
        <vt:i4>5832789</vt:i4>
      </vt:variant>
      <vt:variant>
        <vt:i4>165</vt:i4>
      </vt:variant>
      <vt:variant>
        <vt:i4>0</vt:i4>
      </vt:variant>
      <vt:variant>
        <vt:i4>5</vt:i4>
      </vt:variant>
      <vt:variant>
        <vt:lpwstr>https://www.w3.org/TR/WCAG21/</vt:lpwstr>
      </vt:variant>
      <vt:variant>
        <vt:lpwstr>label-in-name</vt:lpwstr>
      </vt:variant>
      <vt:variant>
        <vt:i4>6029330</vt:i4>
      </vt:variant>
      <vt:variant>
        <vt:i4>162</vt:i4>
      </vt:variant>
      <vt:variant>
        <vt:i4>0</vt:i4>
      </vt:variant>
      <vt:variant>
        <vt:i4>5</vt:i4>
      </vt:variant>
      <vt:variant>
        <vt:lpwstr>https://www.w3.org/TR/WCAG21/</vt:lpwstr>
      </vt:variant>
      <vt:variant>
        <vt:lpwstr>pointer-cancellation</vt:lpwstr>
      </vt:variant>
      <vt:variant>
        <vt:i4>4456457</vt:i4>
      </vt:variant>
      <vt:variant>
        <vt:i4>159</vt:i4>
      </vt:variant>
      <vt:variant>
        <vt:i4>0</vt:i4>
      </vt:variant>
      <vt:variant>
        <vt:i4>5</vt:i4>
      </vt:variant>
      <vt:variant>
        <vt:lpwstr>https://www.w3.org/TR/WCAG21/</vt:lpwstr>
      </vt:variant>
      <vt:variant>
        <vt:lpwstr>pointer-gestures</vt:lpwstr>
      </vt:variant>
      <vt:variant>
        <vt:i4>6815802</vt:i4>
      </vt:variant>
      <vt:variant>
        <vt:i4>156</vt:i4>
      </vt:variant>
      <vt:variant>
        <vt:i4>0</vt:i4>
      </vt:variant>
      <vt:variant>
        <vt:i4>5</vt:i4>
      </vt:variant>
      <vt:variant>
        <vt:lpwstr>http://www.w3.org/TR/WCAG20/</vt:lpwstr>
      </vt:variant>
      <vt:variant>
        <vt:lpwstr>navigation-mechanisms-refs</vt:lpwstr>
      </vt:variant>
      <vt:variant>
        <vt:i4>6160467</vt:i4>
      </vt:variant>
      <vt:variant>
        <vt:i4>153</vt:i4>
      </vt:variant>
      <vt:variant>
        <vt:i4>0</vt:i4>
      </vt:variant>
      <vt:variant>
        <vt:i4>5</vt:i4>
      </vt:variant>
      <vt:variant>
        <vt:lpwstr>http://www.w3.org/TR/WCAG20/</vt:lpwstr>
      </vt:variant>
      <vt:variant>
        <vt:lpwstr>navigation-mechanisms-focus-order</vt:lpwstr>
      </vt:variant>
      <vt:variant>
        <vt:i4>8060974</vt:i4>
      </vt:variant>
      <vt:variant>
        <vt:i4>150</vt:i4>
      </vt:variant>
      <vt:variant>
        <vt:i4>0</vt:i4>
      </vt:variant>
      <vt:variant>
        <vt:i4>5</vt:i4>
      </vt:variant>
      <vt:variant>
        <vt:lpwstr>http://www.w3.org/TR/WCAG20/</vt:lpwstr>
      </vt:variant>
      <vt:variant>
        <vt:lpwstr>navigation-mechanisms-title</vt:lpwstr>
      </vt:variant>
      <vt:variant>
        <vt:i4>6619188</vt:i4>
      </vt:variant>
      <vt:variant>
        <vt:i4>147</vt:i4>
      </vt:variant>
      <vt:variant>
        <vt:i4>0</vt:i4>
      </vt:variant>
      <vt:variant>
        <vt:i4>5</vt:i4>
      </vt:variant>
      <vt:variant>
        <vt:lpwstr>http://www.w3.org/TR/WCAG20/</vt:lpwstr>
      </vt:variant>
      <vt:variant>
        <vt:lpwstr>navigation-mechanisms-skip</vt:lpwstr>
      </vt:variant>
      <vt:variant>
        <vt:i4>851985</vt:i4>
      </vt:variant>
      <vt:variant>
        <vt:i4>144</vt:i4>
      </vt:variant>
      <vt:variant>
        <vt:i4>0</vt:i4>
      </vt:variant>
      <vt:variant>
        <vt:i4>5</vt:i4>
      </vt:variant>
      <vt:variant>
        <vt:lpwstr>http://www.w3.org/TR/WCAG20/</vt:lpwstr>
      </vt:variant>
      <vt:variant>
        <vt:lpwstr>seizure-does-not-violate</vt:lpwstr>
      </vt:variant>
      <vt:variant>
        <vt:i4>1048646</vt:i4>
      </vt:variant>
      <vt:variant>
        <vt:i4>141</vt:i4>
      </vt:variant>
      <vt:variant>
        <vt:i4>0</vt:i4>
      </vt:variant>
      <vt:variant>
        <vt:i4>5</vt:i4>
      </vt:variant>
      <vt:variant>
        <vt:lpwstr>http://www.w3.org/TR/WCAG20/</vt:lpwstr>
      </vt:variant>
      <vt:variant>
        <vt:lpwstr>time-limits-pause</vt:lpwstr>
      </vt:variant>
      <vt:variant>
        <vt:i4>6553726</vt:i4>
      </vt:variant>
      <vt:variant>
        <vt:i4>138</vt:i4>
      </vt:variant>
      <vt:variant>
        <vt:i4>0</vt:i4>
      </vt:variant>
      <vt:variant>
        <vt:i4>5</vt:i4>
      </vt:variant>
      <vt:variant>
        <vt:lpwstr>http://www.w3.org/TR/WCAG20/</vt:lpwstr>
      </vt:variant>
      <vt:variant>
        <vt:lpwstr>time-limits-required-behaviors</vt:lpwstr>
      </vt:variant>
      <vt:variant>
        <vt:i4>6881400</vt:i4>
      </vt:variant>
      <vt:variant>
        <vt:i4>135</vt:i4>
      </vt:variant>
      <vt:variant>
        <vt:i4>0</vt:i4>
      </vt:variant>
      <vt:variant>
        <vt:i4>5</vt:i4>
      </vt:variant>
      <vt:variant>
        <vt:lpwstr>https://www.w3.org/TR/WCAG21/</vt:lpwstr>
      </vt:variant>
      <vt:variant>
        <vt:lpwstr>character-key-shortcuts</vt:lpwstr>
      </vt:variant>
      <vt:variant>
        <vt:i4>3342457</vt:i4>
      </vt:variant>
      <vt:variant>
        <vt:i4>132</vt:i4>
      </vt:variant>
      <vt:variant>
        <vt:i4>0</vt:i4>
      </vt:variant>
      <vt:variant>
        <vt:i4>5</vt:i4>
      </vt:variant>
      <vt:variant>
        <vt:lpwstr>http://www.w3.org/TR/WCAG20/</vt:lpwstr>
      </vt:variant>
      <vt:variant>
        <vt:lpwstr>keyboard-operation-trapping</vt:lpwstr>
      </vt:variant>
      <vt:variant>
        <vt:i4>2031639</vt:i4>
      </vt:variant>
      <vt:variant>
        <vt:i4>129</vt:i4>
      </vt:variant>
      <vt:variant>
        <vt:i4>0</vt:i4>
      </vt:variant>
      <vt:variant>
        <vt:i4>5</vt:i4>
      </vt:variant>
      <vt:variant>
        <vt:lpwstr>http://www.w3.org/TR/WCAG20/</vt:lpwstr>
      </vt:variant>
      <vt:variant>
        <vt:lpwstr>keyboard-operation-keyboard-operable</vt:lpwstr>
      </vt:variant>
      <vt:variant>
        <vt:i4>3473504</vt:i4>
      </vt:variant>
      <vt:variant>
        <vt:i4>126</vt:i4>
      </vt:variant>
      <vt:variant>
        <vt:i4>0</vt:i4>
      </vt:variant>
      <vt:variant>
        <vt:i4>5</vt:i4>
      </vt:variant>
      <vt:variant>
        <vt:lpwstr>http://www.w3.org/TR/WCAG20/</vt:lpwstr>
      </vt:variant>
      <vt:variant>
        <vt:lpwstr>visual-audio-contrast-dis-audio</vt:lpwstr>
      </vt:variant>
      <vt:variant>
        <vt:i4>3407973</vt:i4>
      </vt:variant>
      <vt:variant>
        <vt:i4>123</vt:i4>
      </vt:variant>
      <vt:variant>
        <vt:i4>0</vt:i4>
      </vt:variant>
      <vt:variant>
        <vt:i4>5</vt:i4>
      </vt:variant>
      <vt:variant>
        <vt:lpwstr>http://www.w3.org/TR/WCAG20/</vt:lpwstr>
      </vt:variant>
      <vt:variant>
        <vt:lpwstr>visual-audio-contrast-without-color</vt:lpwstr>
      </vt:variant>
      <vt:variant>
        <vt:i4>3211326</vt:i4>
      </vt:variant>
      <vt:variant>
        <vt:i4>120</vt:i4>
      </vt:variant>
      <vt:variant>
        <vt:i4>0</vt:i4>
      </vt:variant>
      <vt:variant>
        <vt:i4>5</vt:i4>
      </vt:variant>
      <vt:variant>
        <vt:lpwstr>http://www.w3.org/TR/WCAG20/</vt:lpwstr>
      </vt:variant>
      <vt:variant>
        <vt:lpwstr>content-structure-separation-understanding</vt:lpwstr>
      </vt:variant>
      <vt:variant>
        <vt:i4>4325459</vt:i4>
      </vt:variant>
      <vt:variant>
        <vt:i4>117</vt:i4>
      </vt:variant>
      <vt:variant>
        <vt:i4>0</vt:i4>
      </vt:variant>
      <vt:variant>
        <vt:i4>5</vt:i4>
      </vt:variant>
      <vt:variant>
        <vt:lpwstr>http://www.w3.org/TR/WCAG20/</vt:lpwstr>
      </vt:variant>
      <vt:variant>
        <vt:lpwstr>content-structure-separation-sequence</vt:lpwstr>
      </vt:variant>
      <vt:variant>
        <vt:i4>5111872</vt:i4>
      </vt:variant>
      <vt:variant>
        <vt:i4>114</vt:i4>
      </vt:variant>
      <vt:variant>
        <vt:i4>0</vt:i4>
      </vt:variant>
      <vt:variant>
        <vt:i4>5</vt:i4>
      </vt:variant>
      <vt:variant>
        <vt:lpwstr>http://www.w3.org/TR/WCAG20/</vt:lpwstr>
      </vt:variant>
      <vt:variant>
        <vt:lpwstr>content-structure-separation-programmatic</vt:lpwstr>
      </vt:variant>
      <vt:variant>
        <vt:i4>7667831</vt:i4>
      </vt:variant>
      <vt:variant>
        <vt:i4>111</vt:i4>
      </vt:variant>
      <vt:variant>
        <vt:i4>0</vt:i4>
      </vt:variant>
      <vt:variant>
        <vt:i4>5</vt:i4>
      </vt:variant>
      <vt:variant>
        <vt:lpwstr>http://www.w3.org/TR/WCAG20/</vt:lpwstr>
      </vt:variant>
      <vt:variant>
        <vt:lpwstr>media-equiv-audio-desc</vt:lpwstr>
      </vt:variant>
      <vt:variant>
        <vt:i4>4915230</vt:i4>
      </vt:variant>
      <vt:variant>
        <vt:i4>108</vt:i4>
      </vt:variant>
      <vt:variant>
        <vt:i4>0</vt:i4>
      </vt:variant>
      <vt:variant>
        <vt:i4>5</vt:i4>
      </vt:variant>
      <vt:variant>
        <vt:lpwstr>http://www.w3.org/TR/WCAG20/</vt:lpwstr>
      </vt:variant>
      <vt:variant>
        <vt:lpwstr>media-equiv-captions</vt:lpwstr>
      </vt:variant>
      <vt:variant>
        <vt:i4>7733296</vt:i4>
      </vt:variant>
      <vt:variant>
        <vt:i4>105</vt:i4>
      </vt:variant>
      <vt:variant>
        <vt:i4>0</vt:i4>
      </vt:variant>
      <vt:variant>
        <vt:i4>5</vt:i4>
      </vt:variant>
      <vt:variant>
        <vt:lpwstr>http://www.w3.org/TR/WCAG20/</vt:lpwstr>
      </vt:variant>
      <vt:variant>
        <vt:lpwstr>media-equiv-av-only-alt</vt:lpwstr>
      </vt:variant>
      <vt:variant>
        <vt:i4>2883708</vt:i4>
      </vt:variant>
      <vt:variant>
        <vt:i4>102</vt:i4>
      </vt:variant>
      <vt:variant>
        <vt:i4>0</vt:i4>
      </vt:variant>
      <vt:variant>
        <vt:i4>5</vt:i4>
      </vt:variant>
      <vt:variant>
        <vt:lpwstr>http://www.w3.org/TR/WCAG20/</vt:lpwstr>
      </vt:variant>
      <vt:variant>
        <vt:lpwstr>text-equiv-all</vt:lpwstr>
      </vt:variant>
      <vt:variant>
        <vt:i4>6160405</vt:i4>
      </vt:variant>
      <vt:variant>
        <vt:i4>99</vt:i4>
      </vt:variant>
      <vt:variant>
        <vt:i4>0</vt:i4>
      </vt:variant>
      <vt:variant>
        <vt:i4>5</vt:i4>
      </vt:variant>
      <vt:variant>
        <vt:lpwstr>https://www.w3.org/TR/WCAG20/</vt:lpwstr>
      </vt:variant>
      <vt:variant>
        <vt:lpwstr>conformance-reqs</vt:lpwstr>
      </vt:variant>
      <vt:variant>
        <vt:i4>7077999</vt:i4>
      </vt:variant>
      <vt:variant>
        <vt:i4>96</vt:i4>
      </vt:variant>
      <vt:variant>
        <vt:i4>0</vt:i4>
      </vt:variant>
      <vt:variant>
        <vt:i4>5</vt:i4>
      </vt:variant>
      <vt:variant>
        <vt:lpwstr>https://www.etsi.org/deliver/etsi_en/301500_301599/301549/03.01.01_60/en_301549v030101p.pdf</vt:lpwstr>
      </vt:variant>
      <vt:variant>
        <vt:lpwstr/>
      </vt:variant>
      <vt:variant>
        <vt:i4>5898333</vt:i4>
      </vt:variant>
      <vt:variant>
        <vt:i4>93</vt:i4>
      </vt:variant>
      <vt:variant>
        <vt:i4>0</vt:i4>
      </vt:variant>
      <vt:variant>
        <vt:i4>5</vt:i4>
      </vt:variant>
      <vt:variant>
        <vt:lpwstr>https://www.access-board.gov/guidelines-and-standards/communications-and-it/about-the-ict-refresh/final-rule/text-of-the-standards-and-guidelines</vt:lpwstr>
      </vt:variant>
      <vt:variant>
        <vt:lpwstr/>
      </vt:variant>
      <vt:variant>
        <vt:i4>1900562</vt:i4>
      </vt:variant>
      <vt:variant>
        <vt:i4>90</vt:i4>
      </vt:variant>
      <vt:variant>
        <vt:i4>0</vt:i4>
      </vt:variant>
      <vt:variant>
        <vt:i4>5</vt:i4>
      </vt:variant>
      <vt:variant>
        <vt:lpwstr>https://www.w3.org/TR/WCAG21</vt:lpwstr>
      </vt:variant>
      <vt:variant>
        <vt:lpwstr/>
      </vt:variant>
      <vt:variant>
        <vt:i4>917530</vt:i4>
      </vt:variant>
      <vt:variant>
        <vt:i4>87</vt:i4>
      </vt:variant>
      <vt:variant>
        <vt:i4>0</vt:i4>
      </vt:variant>
      <vt:variant>
        <vt:i4>5</vt:i4>
      </vt:variant>
      <vt:variant>
        <vt:lpwstr>http://www.w3.org/TR/2008/REC-WCAG20-20081211</vt:lpwstr>
      </vt:variant>
      <vt:variant>
        <vt:lpwstr/>
      </vt:variant>
      <vt:variant>
        <vt:i4>7602287</vt:i4>
      </vt:variant>
      <vt:variant>
        <vt:i4>84</vt:i4>
      </vt:variant>
      <vt:variant>
        <vt:i4>0</vt:i4>
      </vt:variant>
      <vt:variant>
        <vt:i4>5</vt:i4>
      </vt:variant>
      <vt:variant>
        <vt:lpwstr>http://www.w3.org/TR/WCAG20/</vt:lpwstr>
      </vt:variant>
      <vt:variant>
        <vt:lpwstr>conformance-claims</vt:lpwstr>
      </vt:variant>
      <vt:variant>
        <vt:i4>7602287</vt:i4>
      </vt:variant>
      <vt:variant>
        <vt:i4>81</vt:i4>
      </vt:variant>
      <vt:variant>
        <vt:i4>0</vt:i4>
      </vt:variant>
      <vt:variant>
        <vt:i4>5</vt:i4>
      </vt:variant>
      <vt:variant>
        <vt:lpwstr>http://www.w3.org/TR/WCAG20/</vt:lpwstr>
      </vt:variant>
      <vt:variant>
        <vt:lpwstr>conformance-claims</vt:lpwstr>
      </vt:variant>
      <vt:variant>
        <vt:i4>2293865</vt:i4>
      </vt:variant>
      <vt:variant>
        <vt:i4>78</vt:i4>
      </vt:variant>
      <vt:variant>
        <vt:i4>0</vt:i4>
      </vt:variant>
      <vt:variant>
        <vt:i4>5</vt:i4>
      </vt:variant>
      <vt:variant>
        <vt:lpwstr>https://www.w3.org/TR/UNDERSTANDING-WCAG20/conformance.html</vt:lpwstr>
      </vt:variant>
      <vt:variant>
        <vt:lpwstr/>
      </vt:variant>
      <vt:variant>
        <vt:i4>7077999</vt:i4>
      </vt:variant>
      <vt:variant>
        <vt:i4>75</vt:i4>
      </vt:variant>
      <vt:variant>
        <vt:i4>0</vt:i4>
      </vt:variant>
      <vt:variant>
        <vt:i4>5</vt:i4>
      </vt:variant>
      <vt:variant>
        <vt:lpwstr>https://www.etsi.org/deliver/etsi_en/301500_301599/301549/03.01.01_60/en_301549v030101p.pdf</vt:lpwstr>
      </vt:variant>
      <vt:variant>
        <vt:lpwstr/>
      </vt:variant>
      <vt:variant>
        <vt:i4>5898333</vt:i4>
      </vt:variant>
      <vt:variant>
        <vt:i4>72</vt:i4>
      </vt:variant>
      <vt:variant>
        <vt:i4>0</vt:i4>
      </vt:variant>
      <vt:variant>
        <vt:i4>5</vt:i4>
      </vt:variant>
      <vt:variant>
        <vt:lpwstr>https://www.access-board.gov/guidelines-and-standards/communications-and-it/about-the-ict-refresh/final-rule/text-of-the-standards-and-guidelines</vt:lpwstr>
      </vt:variant>
      <vt:variant>
        <vt:lpwstr/>
      </vt:variant>
      <vt:variant>
        <vt:i4>1900562</vt:i4>
      </vt:variant>
      <vt:variant>
        <vt:i4>69</vt:i4>
      </vt:variant>
      <vt:variant>
        <vt:i4>0</vt:i4>
      </vt:variant>
      <vt:variant>
        <vt:i4>5</vt:i4>
      </vt:variant>
      <vt:variant>
        <vt:lpwstr>https://www.w3.org/TR/WCAG21</vt:lpwstr>
      </vt:variant>
      <vt:variant>
        <vt:lpwstr/>
      </vt:variant>
      <vt:variant>
        <vt:i4>917530</vt:i4>
      </vt:variant>
      <vt:variant>
        <vt:i4>66</vt:i4>
      </vt:variant>
      <vt:variant>
        <vt:i4>0</vt:i4>
      </vt:variant>
      <vt:variant>
        <vt:i4>5</vt:i4>
      </vt:variant>
      <vt:variant>
        <vt:lpwstr>http://www.w3.org/TR/2008/REC-WCAG20-20081211</vt:lpwstr>
      </vt:variant>
      <vt:variant>
        <vt:lpwstr/>
      </vt:variant>
      <vt:variant>
        <vt:i4>2293818</vt:i4>
      </vt:variant>
      <vt:variant>
        <vt:i4>63</vt:i4>
      </vt:variant>
      <vt:variant>
        <vt:i4>0</vt:i4>
      </vt:variant>
      <vt:variant>
        <vt:i4>5</vt:i4>
      </vt:variant>
      <vt:variant>
        <vt:lpwstr>https://www.itic.org/policy/accessibility/vpat</vt:lpwstr>
      </vt:variant>
      <vt:variant>
        <vt:lpwstr/>
      </vt:variant>
      <vt:variant>
        <vt:i4>7077999</vt:i4>
      </vt:variant>
      <vt:variant>
        <vt:i4>60</vt:i4>
      </vt:variant>
      <vt:variant>
        <vt:i4>0</vt:i4>
      </vt:variant>
      <vt:variant>
        <vt:i4>5</vt:i4>
      </vt:variant>
      <vt:variant>
        <vt:lpwstr>https://www.etsi.org/deliver/etsi_en/301500_301599/301549/03.01.01_60/en_301549v030101p.pdf</vt:lpwstr>
      </vt:variant>
      <vt:variant>
        <vt:lpwstr/>
      </vt:variant>
      <vt:variant>
        <vt:i4>5898333</vt:i4>
      </vt:variant>
      <vt:variant>
        <vt:i4>57</vt:i4>
      </vt:variant>
      <vt:variant>
        <vt:i4>0</vt:i4>
      </vt:variant>
      <vt:variant>
        <vt:i4>5</vt:i4>
      </vt:variant>
      <vt:variant>
        <vt:lpwstr>https://www.access-board.gov/guidelines-and-standards/communications-and-it/about-the-ict-refresh/final-rule/text-of-the-standards-and-guidelines</vt:lpwstr>
      </vt:variant>
      <vt:variant>
        <vt:lpwstr/>
      </vt:variant>
      <vt:variant>
        <vt:i4>1900562</vt:i4>
      </vt:variant>
      <vt:variant>
        <vt:i4>54</vt:i4>
      </vt:variant>
      <vt:variant>
        <vt:i4>0</vt:i4>
      </vt:variant>
      <vt:variant>
        <vt:i4>5</vt:i4>
      </vt:variant>
      <vt:variant>
        <vt:lpwstr>https://www.w3.org/TR/WCAG21</vt:lpwstr>
      </vt:variant>
      <vt:variant>
        <vt:lpwstr/>
      </vt:variant>
      <vt:variant>
        <vt:i4>917530</vt:i4>
      </vt:variant>
      <vt:variant>
        <vt:i4>51</vt:i4>
      </vt:variant>
      <vt:variant>
        <vt:i4>0</vt:i4>
      </vt:variant>
      <vt:variant>
        <vt:i4>5</vt:i4>
      </vt:variant>
      <vt:variant>
        <vt:lpwstr>http://www.w3.org/TR/2008/REC-WCAG20-20081211</vt:lpwstr>
      </vt:variant>
      <vt:variant>
        <vt:lpwstr/>
      </vt:variant>
      <vt:variant>
        <vt:i4>1441853</vt:i4>
      </vt:variant>
      <vt:variant>
        <vt:i4>44</vt:i4>
      </vt:variant>
      <vt:variant>
        <vt:i4>0</vt:i4>
      </vt:variant>
      <vt:variant>
        <vt:i4>5</vt:i4>
      </vt:variant>
      <vt:variant>
        <vt:lpwstr/>
      </vt:variant>
      <vt:variant>
        <vt:lpwstr>_Toc512938918</vt:lpwstr>
      </vt:variant>
      <vt:variant>
        <vt:i4>1441853</vt:i4>
      </vt:variant>
      <vt:variant>
        <vt:i4>38</vt:i4>
      </vt:variant>
      <vt:variant>
        <vt:i4>0</vt:i4>
      </vt:variant>
      <vt:variant>
        <vt:i4>5</vt:i4>
      </vt:variant>
      <vt:variant>
        <vt:lpwstr/>
      </vt:variant>
      <vt:variant>
        <vt:lpwstr>_Toc512938917</vt:lpwstr>
      </vt:variant>
      <vt:variant>
        <vt:i4>1441853</vt:i4>
      </vt:variant>
      <vt:variant>
        <vt:i4>32</vt:i4>
      </vt:variant>
      <vt:variant>
        <vt:i4>0</vt:i4>
      </vt:variant>
      <vt:variant>
        <vt:i4>5</vt:i4>
      </vt:variant>
      <vt:variant>
        <vt:lpwstr/>
      </vt:variant>
      <vt:variant>
        <vt:lpwstr>_Toc512938916</vt:lpwstr>
      </vt:variant>
      <vt:variant>
        <vt:i4>1441853</vt:i4>
      </vt:variant>
      <vt:variant>
        <vt:i4>26</vt:i4>
      </vt:variant>
      <vt:variant>
        <vt:i4>0</vt:i4>
      </vt:variant>
      <vt:variant>
        <vt:i4>5</vt:i4>
      </vt:variant>
      <vt:variant>
        <vt:lpwstr/>
      </vt:variant>
      <vt:variant>
        <vt:lpwstr>_Toc512938915</vt:lpwstr>
      </vt:variant>
      <vt:variant>
        <vt:i4>1441853</vt:i4>
      </vt:variant>
      <vt:variant>
        <vt:i4>20</vt:i4>
      </vt:variant>
      <vt:variant>
        <vt:i4>0</vt:i4>
      </vt:variant>
      <vt:variant>
        <vt:i4>5</vt:i4>
      </vt:variant>
      <vt:variant>
        <vt:lpwstr/>
      </vt:variant>
      <vt:variant>
        <vt:lpwstr>_Toc512938914</vt:lpwstr>
      </vt:variant>
      <vt:variant>
        <vt:i4>1441853</vt:i4>
      </vt:variant>
      <vt:variant>
        <vt:i4>14</vt:i4>
      </vt:variant>
      <vt:variant>
        <vt:i4>0</vt:i4>
      </vt:variant>
      <vt:variant>
        <vt:i4>5</vt:i4>
      </vt:variant>
      <vt:variant>
        <vt:lpwstr/>
      </vt:variant>
      <vt:variant>
        <vt:lpwstr>_Toc512938913</vt:lpwstr>
      </vt:variant>
      <vt:variant>
        <vt:i4>1441853</vt:i4>
      </vt:variant>
      <vt:variant>
        <vt:i4>8</vt:i4>
      </vt:variant>
      <vt:variant>
        <vt:i4>0</vt:i4>
      </vt:variant>
      <vt:variant>
        <vt:i4>5</vt:i4>
      </vt:variant>
      <vt:variant>
        <vt:lpwstr/>
      </vt:variant>
      <vt:variant>
        <vt:lpwstr>_Toc512938912</vt:lpwstr>
      </vt:variant>
      <vt:variant>
        <vt:i4>1441853</vt:i4>
      </vt:variant>
      <vt:variant>
        <vt:i4>2</vt:i4>
      </vt:variant>
      <vt:variant>
        <vt:i4>0</vt:i4>
      </vt:variant>
      <vt:variant>
        <vt:i4>5</vt:i4>
      </vt:variant>
      <vt:variant>
        <vt:lpwstr/>
      </vt:variant>
      <vt:variant>
        <vt:lpwstr>_Toc512938911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mvandooz</dc:creator>
  <cp:keywords/>
  <dc:description/>
  <cp:lastModifiedBy>Kowalik, Eric</cp:lastModifiedBy>
  <cp:revision>130</cp:revision>
  <cp:lastPrinted>2020-01-24T19:37:00Z</cp:lastPrinted>
  <dcterms:created xsi:type="dcterms:W3CDTF">2021-11-01T19:06:00Z</dcterms:created>
  <dcterms:modified xsi:type="dcterms:W3CDTF">2021-11-03T15:44:00Z</dcterms:modified>
</cp:coreProperties>
</file>