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BDF7E" w14:textId="50931EDB" w:rsidR="00123978" w:rsidRPr="00123978" w:rsidRDefault="00123978">
      <w:pPr>
        <w:rPr>
          <w:u w:val="single"/>
        </w:rPr>
      </w:pPr>
      <w:r w:rsidRPr="00123978">
        <w:rPr>
          <w:u w:val="single"/>
        </w:rPr>
        <w:t>Ejemplo práctico: Text Mining con R</w:t>
      </w:r>
    </w:p>
    <w:p w14:paraId="314EECA8" w14:textId="531D3891" w:rsidR="00355BAA" w:rsidRDefault="00B313AF">
      <w:r w:rsidRPr="00B313AF">
        <w:t>En este capítulo se va a</w:t>
      </w:r>
      <w:r>
        <w:t xml:space="preserve"> desarrollar un caso práctico sobre minería de textos, con el fin de corroborar su utilidad </w:t>
      </w:r>
      <w:r w:rsidR="00355BAA">
        <w:t xml:space="preserve">y su </w:t>
      </w:r>
      <w:r w:rsidR="0039613E">
        <w:t>importancia</w:t>
      </w:r>
      <w:r w:rsidR="00355BAA">
        <w:t xml:space="preserve"> </w:t>
      </w:r>
      <w:r>
        <w:t>en el mundo actual. Para dicho análisis necesitaremos una fuente de información de donde extraer los textos a analizar,</w:t>
      </w:r>
      <w:r w:rsidR="00355BAA">
        <w:t xml:space="preserve"> dicha fuente bien podría ser un artículo de opinión, discursos transcritos… Durante este capítulo, se procederá a realizar el proceso de minería de textos sobre publicaciones en redes sociales, en este caso Twitter.</w:t>
      </w:r>
    </w:p>
    <w:p w14:paraId="69987503" w14:textId="4E90E63D" w:rsidR="00355BAA" w:rsidRDefault="00B313AF">
      <w:r w:rsidRPr="00B313AF">
        <w:t>Twitter es actualmente una dinámica e ingente fuente de contenidos que, dada su popularidad e impacto, se ha convertido en la principal fuente de información para estudios de Social Media Analytics</w:t>
      </w:r>
      <w:r>
        <w:t>.</w:t>
      </w:r>
      <w:r w:rsidR="00355BAA">
        <w:t xml:space="preserve"> Multitud de empresas emplean este tipo de técnica para obtener información muy valiosa de individuos o de corporaciones. </w:t>
      </w:r>
      <w:r w:rsidR="00355BAA" w:rsidRPr="00355BAA">
        <w:t>Análisis de reputación de empresas, productos o personalidades, estudios de impacto relacionados con marketing, extracción de opiniones y predicción de tendencias son sólo algunos ejemplos de aplicaciones.</w:t>
      </w:r>
    </w:p>
    <w:p w14:paraId="70AD8FB8" w14:textId="53C61686" w:rsidR="008417D8" w:rsidRDefault="00B313AF">
      <w:r>
        <w:t xml:space="preserve">Además de </w:t>
      </w:r>
      <w:r w:rsidR="008417D8">
        <w:t>R</w:t>
      </w:r>
      <w:r>
        <w:t xml:space="preserve"> existen otros lenguajes de programación </w:t>
      </w:r>
      <w:r w:rsidR="008417D8">
        <w:t>como Python</w:t>
      </w:r>
      <w:r w:rsidR="00355BAA">
        <w:t>, MatLab u Octave. Si bien Python es el lenguaje que domina en este ámbito,</w:t>
      </w:r>
      <w:r w:rsidR="004057CE">
        <w:t xml:space="preserve"> </w:t>
      </w:r>
      <w:r w:rsidR="0039613E">
        <w:t>este análisis se realizará a través de la programación en R</w:t>
      </w:r>
      <w:r w:rsidR="004057CE">
        <w:t>, pues</w:t>
      </w:r>
      <w:r w:rsidR="00355BAA">
        <w:t xml:space="preserve"> </w:t>
      </w:r>
      <w:r w:rsidR="004057CE">
        <w:t>contiene</w:t>
      </w:r>
      <w:r w:rsidR="008417D8" w:rsidRPr="008417D8">
        <w:t xml:space="preserve"> </w:t>
      </w:r>
      <w:r w:rsidR="004057CE">
        <w:t xml:space="preserve">tanto librerías, como </w:t>
      </w:r>
      <w:r w:rsidR="008417D8">
        <w:t>paquetes</w:t>
      </w:r>
      <w:r w:rsidR="008417D8" w:rsidRPr="008417D8">
        <w:t xml:space="preserve"> que facilitan y extienden sus capacidades como herramienta de análisis de texto.</w:t>
      </w:r>
    </w:p>
    <w:p w14:paraId="25A9F518" w14:textId="5A1914C2" w:rsidR="004057CE" w:rsidRPr="00191EC2" w:rsidRDefault="00123978">
      <w:pPr>
        <w:rPr>
          <w:i/>
          <w:iCs/>
        </w:rPr>
      </w:pPr>
      <w:r w:rsidRPr="00123978">
        <w:rPr>
          <w:i/>
          <w:iCs/>
        </w:rPr>
        <w:t>Introducción</w:t>
      </w:r>
      <w:r>
        <w:rPr>
          <w:i/>
          <w:iCs/>
        </w:rPr>
        <w:t>.</w:t>
      </w:r>
    </w:p>
    <w:p w14:paraId="62292A11" w14:textId="77777777" w:rsidR="00191EC2" w:rsidRDefault="00123978" w:rsidP="00123978">
      <w:r>
        <w:t xml:space="preserve">Tal y como ocurre en muchas redes sociales, Twitter otorga la posibilidad de compartir sus datos tanto con empresas como con desarrolladores y/o usuarios particulares. </w:t>
      </w:r>
      <w:r w:rsidRPr="00123978">
        <w:t>Aunque en la mayoría de casos se trata de web Services API, con frecuencia existen librerías que permiten interactuar con la API desde diversos lenguajes de programación.</w:t>
      </w:r>
      <w:r>
        <w:t xml:space="preserve"> </w:t>
      </w:r>
    </w:p>
    <w:p w14:paraId="343F4FFB" w14:textId="7B71223B" w:rsidR="00191EC2" w:rsidRDefault="00191EC2" w:rsidP="00123978">
      <w:r>
        <w:t xml:space="preserve">La forma en la que Twitter permite acceder a su </w:t>
      </w:r>
      <w:r w:rsidR="001F7294">
        <w:t>contenido</w:t>
      </w:r>
      <w:r>
        <w:t xml:space="preserve"> es a través de lo que se conoce como Twitter App</w:t>
      </w:r>
      <w:r w:rsidR="005E48DC">
        <w:t>, a</w:t>
      </w:r>
      <w:r w:rsidR="005E48DC" w:rsidRPr="005E48DC">
        <w:t xml:space="preserve">l crear </w:t>
      </w:r>
      <w:r w:rsidR="005E48DC">
        <w:t>dicha</w:t>
      </w:r>
      <w:r w:rsidR="005E48DC" w:rsidRPr="005E48DC">
        <w:t xml:space="preserve"> Twitter App, </w:t>
      </w:r>
      <w:r w:rsidR="001F7294">
        <w:t>se adquieren</w:t>
      </w:r>
      <w:r w:rsidR="005E48DC" w:rsidRPr="005E48DC">
        <w:t xml:space="preserve"> una serie de claves y tokens de identificación que permiten acceder a la aplicación y </w:t>
      </w:r>
      <w:r w:rsidR="001F7294">
        <w:t>consultar</w:t>
      </w:r>
      <w:r w:rsidR="005E48DC" w:rsidRPr="005E48DC">
        <w:t xml:space="preserve"> </w:t>
      </w:r>
      <w:r w:rsidR="001F7294">
        <w:t xml:space="preserve">la </w:t>
      </w:r>
      <w:r w:rsidR="005E48DC" w:rsidRPr="005E48DC">
        <w:t>información</w:t>
      </w:r>
      <w:r w:rsidR="005E48DC">
        <w:t xml:space="preserve"> necesaria</w:t>
      </w:r>
      <w:r w:rsidR="005E48DC" w:rsidRPr="005E48DC">
        <w:t>.</w:t>
      </w:r>
      <w:r>
        <w:t xml:space="preserve">  </w:t>
      </w:r>
    </w:p>
    <w:p w14:paraId="3C49050A" w14:textId="0B646198" w:rsidR="005E48DC" w:rsidRDefault="005E48DC" w:rsidP="00123978">
      <w:r>
        <w:t xml:space="preserve">Algo que se deberá tener en cuenta durante este análisis, es que </w:t>
      </w:r>
      <w:r w:rsidRPr="005E48DC">
        <w:t xml:space="preserve">Twitter tiene una normativa que regula la frecuencia máxima de peticiones, así como la cantidad máxima de tweets que se pueden extraer. </w:t>
      </w:r>
      <w:r>
        <w:t>Durante la fase de extracción de la información, se deberá tener en cuenta dichos limites con el objetivo de</w:t>
      </w:r>
      <w:r w:rsidRPr="005E48DC">
        <w:t xml:space="preserve"> evitar ser </w:t>
      </w:r>
      <w:r>
        <w:t>sancionado por la organización</w:t>
      </w:r>
      <w:r w:rsidRPr="005E48DC">
        <w:t>.</w:t>
      </w:r>
      <w:r>
        <w:t xml:space="preserve"> </w:t>
      </w:r>
    </w:p>
    <w:p w14:paraId="0B3D825D" w14:textId="77F7EC5B" w:rsidR="005E48DC" w:rsidRPr="005E48DC" w:rsidRDefault="005E48DC" w:rsidP="00123978">
      <w:pPr>
        <w:rPr>
          <w:i/>
          <w:iCs/>
        </w:rPr>
      </w:pPr>
      <w:r w:rsidRPr="005E48DC">
        <w:rPr>
          <w:i/>
          <w:iCs/>
        </w:rPr>
        <w:t>Acceso a la API</w:t>
      </w:r>
    </w:p>
    <w:p w14:paraId="7D33555E" w14:textId="694B8DF7" w:rsidR="005E48DC" w:rsidRDefault="001F7294" w:rsidP="00123978">
      <w:r>
        <w:t>Para acceder a la API de Twitter, como se indica en la documentación de la misma existen dos métodos de acceso Oauth2 y Oauth1a, los cuales dependerán del tipo de información que se desee extraer.</w:t>
      </w:r>
    </w:p>
    <w:p w14:paraId="12922542" w14:textId="4EC46954" w:rsidR="001F7294" w:rsidRDefault="001F7294" w:rsidP="00123978">
      <w:r>
        <w:t xml:space="preserve">Como veremos a continuación el metodo de acceso será a través de Oauth1a puesto que se desea </w:t>
      </w:r>
      <w:r>
        <w:t>extraer información específica de</w:t>
      </w:r>
      <w:r>
        <w:t xml:space="preserve"> algunos usuari</w:t>
      </w:r>
      <w:r>
        <w:t>o</w:t>
      </w:r>
      <w:r>
        <w:t>s</w:t>
      </w:r>
      <w:r w:rsidR="00E91F2C">
        <w:t xml:space="preserve"> de la plataforma</w:t>
      </w:r>
      <w:r w:rsidR="00E91F2C">
        <w:t>. Así pues, OAuth 1a para funcionar requiere de cuatro elementos que provienen de la aplicación de Twitter creada por el usuario desarrollador</w:t>
      </w:r>
      <w:r w:rsidR="00E91F2C">
        <w:t>, clave del consumidor, clave del consumidor secreta, token de acceso y token de acceso secreto.</w:t>
      </w:r>
    </w:p>
    <w:p w14:paraId="60098924" w14:textId="4EEE210C" w:rsidR="00E91F2C" w:rsidRDefault="00E91F2C" w:rsidP="00123978">
      <w:r>
        <w:t>Todos estos recursos deberán ser proporcionados por la plataforma de Twitter parea desarrolladores una vez creada la aplicación con la cual se pretende acceder a la API.</w:t>
      </w:r>
    </w:p>
    <w:p w14:paraId="163015DC" w14:textId="7C9B4EB7" w:rsidR="005E48DC" w:rsidRPr="005E48DC" w:rsidRDefault="005E48DC" w:rsidP="00123978">
      <w:pPr>
        <w:rPr>
          <w:i/>
          <w:iCs/>
        </w:rPr>
      </w:pPr>
      <w:r w:rsidRPr="005E48DC">
        <w:rPr>
          <w:i/>
          <w:iCs/>
        </w:rPr>
        <w:t>Extracción de datos</w:t>
      </w:r>
    </w:p>
    <w:p w14:paraId="341010D7" w14:textId="585335A3" w:rsidR="00123978" w:rsidRPr="00123978" w:rsidRDefault="005E48DC" w:rsidP="00123978">
      <w:r>
        <w:lastRenderedPageBreak/>
        <w:t>Puesto que se pretende realizar una recopilación de aproximadamente</w:t>
      </w:r>
      <w:r w:rsidRPr="005E48DC">
        <w:t xml:space="preserve"> 1000</w:t>
      </w:r>
      <w:r>
        <w:t xml:space="preserve"> tweets, se sigue la siguiente </w:t>
      </w:r>
      <w:proofErr w:type="spellStart"/>
      <w:r>
        <w:t>entrategia</w:t>
      </w:r>
      <w:proofErr w:type="spellEnd"/>
      <w:r w:rsidRPr="005E48DC">
        <w:t>:</w:t>
      </w:r>
    </w:p>
    <w:sectPr w:rsidR="00123978" w:rsidRPr="001239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3495B"/>
    <w:multiLevelType w:val="hybridMultilevel"/>
    <w:tmpl w:val="FACE6E7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98B"/>
    <w:rsid w:val="00123978"/>
    <w:rsid w:val="00191EC2"/>
    <w:rsid w:val="001C098B"/>
    <w:rsid w:val="001C1C79"/>
    <w:rsid w:val="001F7294"/>
    <w:rsid w:val="002327DA"/>
    <w:rsid w:val="00355BAA"/>
    <w:rsid w:val="00376730"/>
    <w:rsid w:val="0039613E"/>
    <w:rsid w:val="004057CE"/>
    <w:rsid w:val="005E48DC"/>
    <w:rsid w:val="00600E12"/>
    <w:rsid w:val="007119BD"/>
    <w:rsid w:val="007B5A05"/>
    <w:rsid w:val="008417D8"/>
    <w:rsid w:val="00A13FED"/>
    <w:rsid w:val="00B313AF"/>
    <w:rsid w:val="00B4761B"/>
    <w:rsid w:val="00D46B5B"/>
    <w:rsid w:val="00E9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34891"/>
  <w15:chartTrackingRefBased/>
  <w15:docId w15:val="{8CF14AC0-B18D-4376-903C-6CD5BC39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qFormat/>
    <w:rsid w:val="007119BD"/>
    <w:pPr>
      <w:keepNext/>
      <w:keepLines/>
      <w:shd w:val="clear" w:color="auto" w:fill="0F6FC6"/>
      <w:spacing w:after="159"/>
      <w:ind w:left="10" w:hanging="10"/>
      <w:outlineLvl w:val="0"/>
    </w:pPr>
    <w:rPr>
      <w:rFonts w:ascii="Century Gothic" w:eastAsia="Century Gothic" w:hAnsi="Century Gothic" w:cs="Century Gothic"/>
      <w:color w:val="FFFFFF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119BD"/>
    <w:rPr>
      <w:rFonts w:ascii="Century Gothic" w:eastAsia="Century Gothic" w:hAnsi="Century Gothic" w:cs="Century Gothic"/>
      <w:color w:val="FFFFFF"/>
      <w:shd w:val="clear" w:color="auto" w:fill="0F6FC6"/>
      <w:lang w:eastAsia="es-ES"/>
    </w:rPr>
  </w:style>
  <w:style w:type="paragraph" w:styleId="Prrafodelista">
    <w:name w:val="List Paragraph"/>
    <w:basedOn w:val="Normal"/>
    <w:uiPriority w:val="34"/>
    <w:qFormat/>
    <w:rsid w:val="008417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87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9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500</Words>
  <Characters>2755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marquez</dc:creator>
  <cp:keywords/>
  <dc:description/>
  <cp:lastModifiedBy>david marquez</cp:lastModifiedBy>
  <cp:revision>7</cp:revision>
  <dcterms:created xsi:type="dcterms:W3CDTF">2021-03-08T14:22:00Z</dcterms:created>
  <dcterms:modified xsi:type="dcterms:W3CDTF">2021-03-13T20:57:00Z</dcterms:modified>
</cp:coreProperties>
</file>