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E85" w:rsidRDefault="00D15E85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F7541A" w:rsidRDefault="00F7541A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F7541A" w:rsidRPr="00201057" w:rsidRDefault="00F7541A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A079C7" w:rsidRPr="00681C0A" w:rsidRDefault="00CD25BF" w:rsidP="00CD25BF">
      <w:pPr>
        <w:jc w:val="center"/>
        <w:rPr>
          <w:b/>
          <w:color w:val="17365D" w:themeColor="text2" w:themeShade="BF"/>
          <w:sz w:val="44"/>
          <w:szCs w:val="44"/>
          <w:lang w:val="es-MX"/>
        </w:rPr>
      </w:pPr>
      <w:r>
        <w:rPr>
          <w:b/>
          <w:color w:val="17365D" w:themeColor="text2" w:themeShade="BF"/>
          <w:sz w:val="44"/>
          <w:szCs w:val="44"/>
          <w:lang w:val="es-MX"/>
        </w:rPr>
        <w:t xml:space="preserve">SISTEMA </w:t>
      </w:r>
      <w:r w:rsidR="00D525C4">
        <w:rPr>
          <w:b/>
          <w:color w:val="17365D" w:themeColor="text2" w:themeShade="BF"/>
          <w:sz w:val="44"/>
          <w:szCs w:val="44"/>
          <w:lang w:val="es-MX"/>
        </w:rPr>
        <w:t>INTEGRAL BANCARIO</w:t>
      </w:r>
    </w:p>
    <w:p w:rsidR="00681C0A" w:rsidRDefault="00681C0A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F7541A" w:rsidRPr="00EB14EC" w:rsidRDefault="00F7541A" w:rsidP="00C6306F">
      <w:pPr>
        <w:jc w:val="center"/>
        <w:rPr>
          <w:b/>
          <w:color w:val="17365D" w:themeColor="text2" w:themeShade="BF"/>
          <w:sz w:val="56"/>
          <w:szCs w:val="44"/>
          <w:lang w:val="es-MX"/>
        </w:rPr>
      </w:pPr>
    </w:p>
    <w:p w:rsidR="009E019E" w:rsidRPr="00F7541A" w:rsidRDefault="00800052" w:rsidP="00C6306F">
      <w:pPr>
        <w:jc w:val="center"/>
        <w:rPr>
          <w:b/>
          <w:color w:val="17365D" w:themeColor="text2" w:themeShade="BF"/>
          <w:sz w:val="72"/>
          <w:szCs w:val="44"/>
          <w:lang w:val="es-MX"/>
        </w:rPr>
      </w:pPr>
      <w:r>
        <w:rPr>
          <w:b/>
          <w:color w:val="17365D" w:themeColor="text2" w:themeShade="BF"/>
          <w:sz w:val="72"/>
          <w:szCs w:val="44"/>
          <w:lang w:val="es-MX"/>
        </w:rPr>
        <w:t>Manual de</w:t>
      </w:r>
      <w:r w:rsidR="005B7C25">
        <w:rPr>
          <w:b/>
          <w:color w:val="17365D" w:themeColor="text2" w:themeShade="BF"/>
          <w:sz w:val="72"/>
          <w:szCs w:val="44"/>
          <w:lang w:val="es-MX"/>
        </w:rPr>
        <w:t>l</w:t>
      </w:r>
      <w:r>
        <w:rPr>
          <w:b/>
          <w:color w:val="17365D" w:themeColor="text2" w:themeShade="BF"/>
          <w:sz w:val="72"/>
          <w:szCs w:val="44"/>
          <w:lang w:val="es-MX"/>
        </w:rPr>
        <w:t xml:space="preserve"> </w:t>
      </w:r>
      <w:r w:rsidR="005B7C25">
        <w:rPr>
          <w:b/>
          <w:color w:val="17365D" w:themeColor="text2" w:themeShade="BF"/>
          <w:sz w:val="72"/>
          <w:szCs w:val="44"/>
          <w:lang w:val="es-MX"/>
        </w:rPr>
        <w:t>Sistema</w:t>
      </w:r>
      <w:r w:rsidR="00C6306F" w:rsidRPr="00F7541A">
        <w:rPr>
          <w:b/>
          <w:color w:val="17365D" w:themeColor="text2" w:themeShade="BF"/>
          <w:sz w:val="72"/>
          <w:szCs w:val="44"/>
          <w:lang w:val="es-MX"/>
        </w:rPr>
        <w:t xml:space="preserve"> </w:t>
      </w: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Pr="00104645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Pr="00681C0A" w:rsidRDefault="00C9525B" w:rsidP="0047295A">
      <w:pPr>
        <w:pStyle w:val="TextoCBN"/>
        <w:ind w:left="0"/>
      </w:pPr>
    </w:p>
    <w:bookmarkStart w:id="0" w:name="_Toc534286421" w:displacedByCustomXml="next"/>
    <w:sdt>
      <w:sdtPr>
        <w:id w:val="1012106868"/>
        <w:docPartObj>
          <w:docPartGallery w:val="Table of Contents"/>
          <w:docPartUnique/>
        </w:docPartObj>
      </w:sdtPr>
      <w:sdtEndPr/>
      <w:sdtContent>
        <w:bookmarkEnd w:id="0" w:displacedByCustomXml="prev"/>
        <w:p w:rsidR="00770B4F" w:rsidRPr="00770B4F" w:rsidRDefault="00770B4F" w:rsidP="00770B4F">
          <w:pPr>
            <w:rPr>
              <w:rStyle w:val="Ttulodellibro"/>
            </w:rPr>
          </w:pPr>
          <w:r w:rsidRPr="00770B4F">
            <w:rPr>
              <w:rStyle w:val="Ttulodellibro"/>
            </w:rPr>
            <w:t>CONTENIDO</w:t>
          </w:r>
        </w:p>
        <w:p w:rsidR="008C4FC2" w:rsidRDefault="001C299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7073" w:history="1">
            <w:r w:rsidR="008C4FC2" w:rsidRPr="00244AE1">
              <w:rPr>
                <w:rStyle w:val="Hipervnculo"/>
                <w:noProof/>
              </w:rPr>
              <w:t>1.</w:t>
            </w:r>
            <w:r w:rsidR="008C4FC2"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="008C4FC2" w:rsidRPr="00244AE1">
              <w:rPr>
                <w:rStyle w:val="Hipervnculo"/>
                <w:noProof/>
              </w:rPr>
              <w:t>Introducción:</w:t>
            </w:r>
            <w:r w:rsidR="008C4FC2">
              <w:rPr>
                <w:noProof/>
                <w:webHidden/>
              </w:rPr>
              <w:tab/>
            </w:r>
            <w:r w:rsidR="008C4FC2">
              <w:rPr>
                <w:noProof/>
                <w:webHidden/>
              </w:rPr>
              <w:fldChar w:fldCharType="begin"/>
            </w:r>
            <w:r w:rsidR="008C4FC2">
              <w:rPr>
                <w:noProof/>
                <w:webHidden/>
              </w:rPr>
              <w:instrText xml:space="preserve"> PAGEREF _Toc4397073 \h </w:instrText>
            </w:r>
            <w:r w:rsidR="008C4FC2">
              <w:rPr>
                <w:noProof/>
                <w:webHidden/>
              </w:rPr>
            </w:r>
            <w:r w:rsidR="008C4FC2">
              <w:rPr>
                <w:noProof/>
                <w:webHidden/>
              </w:rPr>
              <w:fldChar w:fldCharType="separate"/>
            </w:r>
            <w:r w:rsidR="008C4FC2">
              <w:rPr>
                <w:noProof/>
                <w:webHidden/>
              </w:rPr>
              <w:t>3</w:t>
            </w:r>
            <w:r w:rsidR="008C4FC2"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74" w:history="1">
            <w:r w:rsidRPr="00244AE1">
              <w:rPr>
                <w:rStyle w:val="Hipervnculo"/>
                <w:noProof/>
                <w:lang w:val="es-MX" w:eastAsia="en-US"/>
              </w:rPr>
              <w:t>a.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  <w:lang w:val="es-MX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hyperlink w:anchor="_Toc4397075" w:history="1">
            <w:r w:rsidRPr="00244AE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Pr="00244AE1">
              <w:rPr>
                <w:rStyle w:val="Hipervnculo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76" w:history="1">
            <w:r w:rsidRPr="00244AE1">
              <w:rPr>
                <w:rStyle w:val="Hipervnculo"/>
                <w:noProof/>
              </w:rPr>
              <w:t>a.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77" w:history="1">
            <w:r w:rsidRPr="00244AE1">
              <w:rPr>
                <w:rStyle w:val="Hipervnculo"/>
                <w:noProof/>
              </w:rPr>
              <w:t>b.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78" w:history="1">
            <w:r w:rsidRPr="00244AE1">
              <w:rPr>
                <w:rStyle w:val="Hipervnculo"/>
                <w:noProof/>
              </w:rPr>
              <w:t>c.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79" w:history="1">
            <w:r w:rsidRPr="00244AE1">
              <w:rPr>
                <w:rStyle w:val="Hipervnculo"/>
                <w:noProof/>
              </w:rPr>
              <w:t>d.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80" w:history="1">
            <w:r w:rsidRPr="00244AE1">
              <w:rPr>
                <w:rStyle w:val="Hipervnculo"/>
                <w:noProof/>
              </w:rPr>
              <w:t>e.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Módulos iniciales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hyperlink w:anchor="_Toc4397081" w:history="1">
            <w:r w:rsidRPr="00244AE1">
              <w:rPr>
                <w:rStyle w:val="Hipervnculo"/>
                <w:noProof/>
                <w:lang w:val="es-MX"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Pr="00244AE1">
              <w:rPr>
                <w:rStyle w:val="Hipervnculo"/>
                <w:noProof/>
                <w:lang w:val="es-MX"/>
              </w:rPr>
              <w:t>Requerimientos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82" w:history="1">
            <w:r w:rsidRPr="00244AE1">
              <w:rPr>
                <w:rStyle w:val="Hipervnculo"/>
                <w:noProof/>
              </w:rPr>
              <w:t>a.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83" w:history="1">
            <w:r w:rsidRPr="00244AE1">
              <w:rPr>
                <w:rStyle w:val="Hipervnculo"/>
                <w:noProof/>
              </w:rPr>
              <w:t>b.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hyperlink w:anchor="_Toc4397084" w:history="1">
            <w:r w:rsidRPr="00244AE1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Pr="00244AE1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397085" w:history="1">
            <w:r w:rsidRPr="00244AE1">
              <w:rPr>
                <w:rStyle w:val="Hipervnculo"/>
                <w:noProof/>
              </w:rPr>
              <w:t>Extensión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397086" w:history="1">
            <w:r w:rsidRPr="00244AE1">
              <w:rPr>
                <w:rStyle w:val="Hipervnculo"/>
                <w:noProof/>
              </w:rPr>
              <w:t>Extensión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397087" w:history="1">
            <w:r w:rsidRPr="00244AE1">
              <w:rPr>
                <w:rStyle w:val="Hipervnculo"/>
                <w:noProof/>
              </w:rPr>
              <w:t>Tamaño archivos de subida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397088" w:history="1">
            <w:r w:rsidRPr="00244AE1">
              <w:rPr>
                <w:rStyle w:val="Hipervnculo"/>
                <w:noProof/>
              </w:rPr>
              <w:t>Archivos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hyperlink w:anchor="_Toc4397089" w:history="1">
            <w:r w:rsidRPr="00244AE1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Pr="00244AE1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AR"/>
            </w:rPr>
          </w:pPr>
          <w:hyperlink w:anchor="_Toc4397090" w:history="1">
            <w:r w:rsidRPr="00244AE1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es-AR"/>
              </w:rPr>
              <w:tab/>
            </w:r>
            <w:r w:rsidRPr="00244AE1">
              <w:rPr>
                <w:rStyle w:val="Hipervnculo"/>
                <w:noProof/>
              </w:rPr>
              <w:t>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91" w:history="1">
            <w:r w:rsidRPr="00244AE1">
              <w:rPr>
                <w:rStyle w:val="Hipervnculo"/>
                <w:noProof/>
              </w:rPr>
              <w:t>a.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Pantalla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92" w:history="1">
            <w:r w:rsidRPr="00244AE1">
              <w:rPr>
                <w:rStyle w:val="Hipervnculo"/>
                <w:noProof/>
              </w:rPr>
              <w:t>b.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Pantalla de inicio para “Gestionar Usuarios”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93" w:history="1">
            <w:r w:rsidRPr="00244AE1">
              <w:rPr>
                <w:rStyle w:val="Hipervnculo"/>
                <w:noProof/>
              </w:rPr>
              <w:t>c.</w:t>
            </w:r>
            <w:r>
              <w:rPr>
                <w:noProof/>
              </w:rPr>
              <w:tab/>
            </w:r>
            <w:r w:rsidRPr="00244AE1">
              <w:rPr>
                <w:rStyle w:val="Hipervnculo"/>
                <w:noProof/>
              </w:rPr>
              <w:t>Pantalla de inicio para “Gestionar Garantias”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4FC2" w:rsidRDefault="008C4FC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397094" w:history="1">
            <w:r w:rsidRPr="008C4FC2">
              <w:rPr>
                <w:rStyle w:val="Hipervnculo"/>
                <w:noProof/>
              </w:rPr>
              <w:t>e.</w:t>
            </w:r>
            <w:r w:rsidRPr="008C4FC2">
              <w:rPr>
                <w:rStyle w:val="Hipervnculo"/>
              </w:rPr>
              <w:tab/>
            </w:r>
            <w:r w:rsidRPr="008C4FC2">
              <w:rPr>
                <w:rStyle w:val="Hipervnculo"/>
                <w:noProof/>
              </w:rPr>
              <w:t>Pantalla de inicio para “Consultar Garantías”</w:t>
            </w:r>
            <w:r w:rsidRPr="008C4FC2">
              <w:rPr>
                <w:rStyle w:val="Hipervnculo"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996" w:rsidRDefault="001C2996">
          <w:r>
            <w:rPr>
              <w:b/>
              <w:bCs/>
              <w:lang w:val="es-ES"/>
            </w:rPr>
            <w:fldChar w:fldCharType="end"/>
          </w:r>
        </w:p>
      </w:sdtContent>
    </w:sdt>
    <w:p w:rsidR="00D15E85" w:rsidRPr="001C2996" w:rsidRDefault="00D15E85" w:rsidP="00D15E85">
      <w:bookmarkStart w:id="1" w:name="_GoBack"/>
      <w:bookmarkEnd w:id="1"/>
    </w:p>
    <w:p w:rsidR="005B7C25" w:rsidRDefault="005B7C25" w:rsidP="00C21CB4">
      <w:pPr>
        <w:pStyle w:val="Titulo1SinNumeroCBN"/>
        <w:rPr>
          <w:sz w:val="36"/>
        </w:rPr>
      </w:pPr>
      <w:bookmarkStart w:id="2" w:name="_Toc407175635"/>
      <w:bookmarkStart w:id="3" w:name="_Toc407177413"/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2D685C" w:rsidRDefault="005B7C25" w:rsidP="00444B6D">
      <w:pPr>
        <w:pStyle w:val="Ttulo1"/>
      </w:pPr>
      <w:bookmarkStart w:id="4" w:name="_Toc4397073"/>
      <w:r w:rsidRPr="001C2996">
        <w:rPr>
          <w:rStyle w:val="Ttulo1Car"/>
          <w:b/>
        </w:rPr>
        <w:lastRenderedPageBreak/>
        <w:t>Introducción</w:t>
      </w:r>
      <w:r w:rsidRPr="001C2996">
        <w:t>:</w:t>
      </w:r>
      <w:bookmarkEnd w:id="4"/>
    </w:p>
    <w:p w:rsidR="001C2996" w:rsidRPr="001C2996" w:rsidRDefault="001C2996" w:rsidP="001C2996"/>
    <w:p w:rsidR="00CD25BF" w:rsidRDefault="00CD25BF" w:rsidP="00CC1928">
      <w:pPr>
        <w:jc w:val="both"/>
      </w:pPr>
      <w:r>
        <w:t xml:space="preserve">El Sistema </w:t>
      </w:r>
      <w:r w:rsidR="00CC159A">
        <w:t>Integral Bancario</w:t>
      </w:r>
      <w:r>
        <w:t xml:space="preserve"> es una aplicación web escalable y flexible que va a permitir </w:t>
      </w:r>
      <w:r w:rsidR="00B27F08">
        <w:t xml:space="preserve">la integración de múltiples funcionalidades agrupadas para diferentes tipos de usuarios. </w:t>
      </w:r>
    </w:p>
    <w:p w:rsidR="005B7C25" w:rsidRDefault="00B27F08" w:rsidP="00F84338">
      <w:pPr>
        <w:jc w:val="both"/>
      </w:pPr>
      <w:r>
        <w:t>SIB permite a usuarios autenticados realizar las tareas que tenga asignadas según el tipo de usuario que posea. Esto permite, a partir de una base de datos centralizada, brindar múltiples vistas de un mismo sistema integrado.</w:t>
      </w:r>
      <w:r w:rsidR="00F84338">
        <w:t xml:space="preserve"> La división de módulos es una de las principales características de este sistema. </w:t>
      </w:r>
    </w:p>
    <w:p w:rsidR="005B7C25" w:rsidRPr="006D4698" w:rsidRDefault="005B7C25" w:rsidP="00564157">
      <w:pPr>
        <w:pStyle w:val="Titulo3CBN"/>
        <w:numPr>
          <w:ilvl w:val="0"/>
          <w:numId w:val="31"/>
        </w:numPr>
        <w:rPr>
          <w:b w:val="0"/>
          <w:u w:val="single"/>
        </w:rPr>
      </w:pPr>
      <w:bookmarkStart w:id="5" w:name="_Toc4397074"/>
      <w:r w:rsidRPr="00816ED8">
        <w:rPr>
          <w:rStyle w:val="Ttulo2Car"/>
          <w:b/>
        </w:rPr>
        <w:t>Objetivo</w:t>
      </w:r>
      <w:r w:rsidR="00CB368E" w:rsidRPr="00816ED8">
        <w:rPr>
          <w:rStyle w:val="Ttulo2Car"/>
          <w:b/>
        </w:rPr>
        <w:t>s</w:t>
      </w:r>
      <w:bookmarkEnd w:id="5"/>
    </w:p>
    <w:p w:rsidR="001C2996" w:rsidRPr="001C2996" w:rsidRDefault="001C2996" w:rsidP="006D4698">
      <w:pPr>
        <w:ind w:left="708"/>
      </w:pPr>
      <w:r>
        <w:tab/>
        <w:t>Entre los principales objetivos, se destacan los siguientes:</w:t>
      </w:r>
    </w:p>
    <w:p w:rsidR="001C2996" w:rsidRDefault="00CD25BF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Automatización de actividades</w:t>
      </w:r>
      <w:r w:rsidR="001C2996">
        <w:t>.</w:t>
      </w:r>
    </w:p>
    <w:p w:rsidR="00CB368E" w:rsidRDefault="001C2996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Consulta de información actualizada.</w:t>
      </w:r>
    </w:p>
    <w:p w:rsidR="00BD5991" w:rsidRDefault="00BD5991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Bajo tiempo de respuesta.</w:t>
      </w:r>
    </w:p>
    <w:p w:rsidR="00BD5991" w:rsidRDefault="00BD5991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Flexibilidad y simplicidad.</w:t>
      </w:r>
    </w:p>
    <w:p w:rsidR="00F84338" w:rsidRDefault="00F84338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Integración modular.</w:t>
      </w:r>
    </w:p>
    <w:p w:rsidR="00816002" w:rsidRDefault="00816002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F84338"/>
    <w:p w:rsidR="00D72B55" w:rsidRDefault="00D72B55" w:rsidP="00D72B55">
      <w:pPr>
        <w:pStyle w:val="Ttulo1"/>
      </w:pPr>
      <w:bookmarkStart w:id="6" w:name="_Toc4397075"/>
      <w:r>
        <w:lastRenderedPageBreak/>
        <w:t>Características</w:t>
      </w:r>
      <w:bookmarkEnd w:id="6"/>
    </w:p>
    <w:p w:rsidR="00F84338" w:rsidRPr="00F84338" w:rsidRDefault="00F84338" w:rsidP="00F84338"/>
    <w:p w:rsidR="00D72B55" w:rsidRDefault="00D72B55" w:rsidP="002C7B53">
      <w:pPr>
        <w:jc w:val="both"/>
        <w:rPr>
          <w:noProof/>
          <w:lang w:eastAsia="es-AR"/>
        </w:rPr>
      </w:pPr>
      <w:r>
        <w:rPr>
          <w:noProof/>
          <w:lang w:eastAsia="es-AR"/>
        </w:rPr>
        <w:t>A continuación se detallan las características básicas del aplicativo:</w:t>
      </w:r>
    </w:p>
    <w:p w:rsidR="00D72B55" w:rsidRPr="00816ED8" w:rsidRDefault="00D72B55" w:rsidP="00F3527A">
      <w:pPr>
        <w:pStyle w:val="Ttulo2"/>
        <w:numPr>
          <w:ilvl w:val="0"/>
          <w:numId w:val="30"/>
        </w:numPr>
      </w:pPr>
      <w:bookmarkStart w:id="7" w:name="_Toc4397076"/>
      <w:r w:rsidRPr="00816ED8">
        <w:t>Tipo</w:t>
      </w:r>
      <w:bookmarkEnd w:id="7"/>
    </w:p>
    <w:p w:rsidR="00D72B55" w:rsidRDefault="00D72B55" w:rsidP="0020155D">
      <w:pPr>
        <w:spacing w:before="240"/>
        <w:ind w:left="1413"/>
        <w:jc w:val="both"/>
        <w:rPr>
          <w:lang w:eastAsia="es-AR"/>
        </w:rPr>
      </w:pPr>
      <w:r w:rsidRPr="00D72B55">
        <w:rPr>
          <w:b/>
          <w:lang w:eastAsia="es-AR"/>
        </w:rPr>
        <w:t>Aplicación web</w:t>
      </w:r>
      <w:r>
        <w:rPr>
          <w:lang w:eastAsia="es-AR"/>
        </w:rPr>
        <w:t>.</w:t>
      </w:r>
      <w:r w:rsidR="00F63EBC">
        <w:rPr>
          <w:lang w:eastAsia="es-AR"/>
        </w:rPr>
        <w:t xml:space="preserve"> Accesible desde cualquier equipo del banco mediante un navegador web.</w:t>
      </w:r>
    </w:p>
    <w:p w:rsidR="00D72B55" w:rsidRPr="00F63EBC" w:rsidRDefault="00D72B55" w:rsidP="00F3527A">
      <w:pPr>
        <w:pStyle w:val="Ttulo2"/>
        <w:numPr>
          <w:ilvl w:val="0"/>
          <w:numId w:val="30"/>
        </w:numPr>
        <w:rPr>
          <w:u w:val="single"/>
        </w:rPr>
      </w:pPr>
      <w:bookmarkStart w:id="8" w:name="_Toc4397077"/>
      <w:r w:rsidRPr="00D72B55">
        <w:t>Lenguaje</w:t>
      </w:r>
      <w:bookmarkEnd w:id="8"/>
    </w:p>
    <w:p w:rsidR="00D72B55" w:rsidRPr="00F63EBC" w:rsidRDefault="00D72B55" w:rsidP="0020155D">
      <w:pPr>
        <w:spacing w:before="240"/>
        <w:ind w:left="708"/>
        <w:rPr>
          <w:b/>
          <w:lang w:eastAsia="es-AR"/>
        </w:rPr>
      </w:pPr>
      <w:r>
        <w:rPr>
          <w:lang w:eastAsia="es-AR"/>
        </w:rPr>
        <w:tab/>
      </w:r>
      <w:r w:rsidR="00CD25BF">
        <w:rPr>
          <w:b/>
          <w:lang w:eastAsia="es-AR"/>
        </w:rPr>
        <w:t>PHP</w:t>
      </w:r>
    </w:p>
    <w:p w:rsidR="00D72B55" w:rsidRDefault="00D72B55" w:rsidP="00F3527A">
      <w:pPr>
        <w:pStyle w:val="Ttulo2"/>
        <w:numPr>
          <w:ilvl w:val="0"/>
          <w:numId w:val="30"/>
        </w:numPr>
      </w:pPr>
      <w:bookmarkStart w:id="9" w:name="_Toc4397078"/>
      <w:r>
        <w:t>Seguridad</w:t>
      </w:r>
      <w:bookmarkEnd w:id="9"/>
    </w:p>
    <w:p w:rsidR="00D556E0" w:rsidRPr="00CD25BF" w:rsidRDefault="00D72B55" w:rsidP="0020155D">
      <w:pPr>
        <w:spacing w:before="240"/>
        <w:ind w:left="1416"/>
        <w:jc w:val="both"/>
        <w:rPr>
          <w:lang w:eastAsia="es-AR"/>
        </w:rPr>
      </w:pPr>
      <w:r w:rsidRPr="00D72B55">
        <w:rPr>
          <w:b/>
          <w:lang w:eastAsia="es-AR"/>
        </w:rPr>
        <w:t>Mixta</w:t>
      </w:r>
      <w:r>
        <w:rPr>
          <w:lang w:eastAsia="es-AR"/>
        </w:rPr>
        <w:t xml:space="preserve">. Se utiliza la autenticación de usuarios mediante active </w:t>
      </w:r>
      <w:proofErr w:type="spellStart"/>
      <w:r w:rsidR="00CD25BF">
        <w:rPr>
          <w:lang w:eastAsia="es-AR"/>
        </w:rPr>
        <w:t>directory</w:t>
      </w:r>
      <w:proofErr w:type="spellEnd"/>
      <w:r w:rsidR="00CD25BF">
        <w:rPr>
          <w:lang w:eastAsia="es-AR"/>
        </w:rPr>
        <w:t>. Por lo cual,</w:t>
      </w:r>
      <w:r w:rsidR="00A004AB">
        <w:rPr>
          <w:lang w:eastAsia="es-AR"/>
        </w:rPr>
        <w:t xml:space="preserve"> todo usuario que se encuentre dentro del dominio configurado, previa autenticación,  podrá acceder al aplicativo.</w:t>
      </w:r>
      <w:r w:rsidR="00F84338">
        <w:rPr>
          <w:lang w:eastAsia="es-AR"/>
        </w:rPr>
        <w:t xml:space="preserve"> </w:t>
      </w:r>
    </w:p>
    <w:p w:rsidR="00D72B55" w:rsidRDefault="00D72B55" w:rsidP="00F3527A">
      <w:pPr>
        <w:pStyle w:val="Ttulo2"/>
        <w:numPr>
          <w:ilvl w:val="0"/>
          <w:numId w:val="30"/>
        </w:numPr>
      </w:pPr>
      <w:bookmarkStart w:id="10" w:name="_Toc4397079"/>
      <w:r>
        <w:t>Bases de datos</w:t>
      </w:r>
      <w:bookmarkEnd w:id="10"/>
    </w:p>
    <w:p w:rsidR="004D0ED2" w:rsidRPr="00D72B55" w:rsidRDefault="00D72B55" w:rsidP="00F84338">
      <w:pPr>
        <w:spacing w:before="240"/>
        <w:ind w:left="1416"/>
        <w:jc w:val="both"/>
        <w:rPr>
          <w:lang w:eastAsia="es-AR"/>
        </w:rPr>
      </w:pPr>
      <w:r w:rsidRPr="00D72B55">
        <w:rPr>
          <w:b/>
          <w:lang w:eastAsia="es-AR"/>
        </w:rPr>
        <w:t>Sí</w:t>
      </w:r>
      <w:r>
        <w:rPr>
          <w:lang w:eastAsia="es-AR"/>
        </w:rPr>
        <w:t xml:space="preserve">. Cuenta con una base </w:t>
      </w:r>
      <w:r w:rsidR="00CD25BF">
        <w:rPr>
          <w:lang w:eastAsia="es-AR"/>
        </w:rPr>
        <w:t xml:space="preserve">de datos </w:t>
      </w:r>
      <w:r>
        <w:rPr>
          <w:lang w:eastAsia="es-AR"/>
        </w:rPr>
        <w:t>propia y conexiones externas según la necesidad de cada módulo.</w:t>
      </w:r>
    </w:p>
    <w:p w:rsidR="000B26C5" w:rsidRDefault="004D0ED2" w:rsidP="004D0ED2">
      <w:pPr>
        <w:pStyle w:val="Ttulo2"/>
        <w:numPr>
          <w:ilvl w:val="0"/>
          <w:numId w:val="30"/>
        </w:numPr>
      </w:pPr>
      <w:bookmarkStart w:id="11" w:name="_Toc4397080"/>
      <w:r>
        <w:t>Módulos iniciales</w:t>
      </w:r>
      <w:bookmarkEnd w:id="11"/>
    </w:p>
    <w:p w:rsidR="004D0ED2" w:rsidRDefault="0020155D" w:rsidP="0020155D">
      <w:pPr>
        <w:spacing w:before="240"/>
        <w:ind w:left="1416"/>
        <w:rPr>
          <w:lang w:eastAsia="es-AR"/>
        </w:rPr>
      </w:pPr>
      <w:r w:rsidRPr="0020155D">
        <w:rPr>
          <w:lang w:eastAsia="es-AR"/>
        </w:rPr>
        <w:t xml:space="preserve">El </w:t>
      </w:r>
      <w:r>
        <w:rPr>
          <w:b/>
          <w:lang w:eastAsia="es-AR"/>
        </w:rPr>
        <w:t>Sistema</w:t>
      </w:r>
      <w:r w:rsidR="00F84338">
        <w:rPr>
          <w:b/>
          <w:lang w:eastAsia="es-AR"/>
        </w:rPr>
        <w:t xml:space="preserve"> Integral Bancario</w:t>
      </w:r>
      <w:r w:rsidR="004D0ED2">
        <w:rPr>
          <w:lang w:eastAsia="es-AR"/>
        </w:rPr>
        <w:t>, en su primera versión (</w:t>
      </w:r>
      <w:r w:rsidR="004D0ED2" w:rsidRPr="004D0ED2">
        <w:rPr>
          <w:b/>
          <w:lang w:eastAsia="es-AR"/>
        </w:rPr>
        <w:t>1.0.0</w:t>
      </w:r>
      <w:r w:rsidR="004D0ED2">
        <w:rPr>
          <w:lang w:eastAsia="es-AR"/>
        </w:rPr>
        <w:t>), cuenta con los siguientes módulos:</w:t>
      </w:r>
    </w:p>
    <w:p w:rsidR="00F84338" w:rsidRDefault="00F84338" w:rsidP="00737A43">
      <w:pPr>
        <w:pStyle w:val="Prrafodelista"/>
        <w:numPr>
          <w:ilvl w:val="0"/>
          <w:numId w:val="33"/>
        </w:numPr>
        <w:spacing w:before="120"/>
        <w:ind w:left="1843" w:hanging="357"/>
        <w:contextualSpacing w:val="0"/>
        <w:rPr>
          <w:lang w:eastAsia="es-AR"/>
        </w:rPr>
      </w:pPr>
      <w:r>
        <w:rPr>
          <w:lang w:eastAsia="es-AR"/>
        </w:rPr>
        <w:t>Gestión de Usuarios: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Alta de usuarios, roles y permisos.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Búsqueda de usuarios, roles y permisos.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Eliminación de usuarios, roles y permisos.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Modificación de usuarios, roles y permisos.</w:t>
      </w:r>
    </w:p>
    <w:p w:rsidR="004D0ED2" w:rsidRDefault="004D0ED2" w:rsidP="00737A43">
      <w:pPr>
        <w:pStyle w:val="Prrafodelista"/>
        <w:numPr>
          <w:ilvl w:val="0"/>
          <w:numId w:val="33"/>
        </w:numPr>
        <w:spacing w:before="120"/>
        <w:ind w:left="1843" w:hanging="357"/>
        <w:contextualSpacing w:val="0"/>
        <w:jc w:val="both"/>
        <w:rPr>
          <w:lang w:eastAsia="es-AR"/>
        </w:rPr>
      </w:pPr>
      <w:r>
        <w:rPr>
          <w:lang w:eastAsia="es-AR"/>
        </w:rPr>
        <w:t xml:space="preserve">Gestión de </w:t>
      </w:r>
      <w:r w:rsidR="0020155D">
        <w:rPr>
          <w:lang w:eastAsia="es-AR"/>
        </w:rPr>
        <w:t>Garantías</w:t>
      </w:r>
      <w:r w:rsidR="00F84338">
        <w:rPr>
          <w:lang w:eastAsia="es-AR"/>
        </w:rPr>
        <w:t>:</w:t>
      </w:r>
    </w:p>
    <w:p w:rsidR="004D0ED2" w:rsidRDefault="004D0ED2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t>Alta</w:t>
      </w:r>
      <w:r w:rsidR="00F84338">
        <w:rPr>
          <w:lang w:eastAsia="es-AR"/>
        </w:rPr>
        <w:t xml:space="preserve"> de Garantías</w:t>
      </w:r>
      <w:r w:rsidR="0020155D">
        <w:rPr>
          <w:lang w:eastAsia="es-AR"/>
        </w:rPr>
        <w:t>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t>Alta de Estados.</w:t>
      </w:r>
    </w:p>
    <w:p w:rsidR="0078277D" w:rsidRDefault="004D0ED2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lastRenderedPageBreak/>
        <w:t>Búsqueda</w:t>
      </w:r>
      <w:r w:rsidR="00F84338">
        <w:rPr>
          <w:lang w:eastAsia="es-AR"/>
        </w:rPr>
        <w:t xml:space="preserve"> general y detallada de Garantías</w:t>
      </w:r>
      <w:r w:rsidR="0020155D">
        <w:rPr>
          <w:lang w:eastAsia="es-AR"/>
        </w:rPr>
        <w:t>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t>Búsqueda de Estados.</w:t>
      </w:r>
    </w:p>
    <w:p w:rsidR="00F84338" w:rsidRDefault="00F84338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t>Eliminación</w:t>
      </w:r>
      <w:r w:rsidR="00737A43">
        <w:rPr>
          <w:lang w:eastAsia="es-AR"/>
        </w:rPr>
        <w:t>/Modificación</w:t>
      </w:r>
      <w:r>
        <w:rPr>
          <w:lang w:eastAsia="es-AR"/>
        </w:rPr>
        <w:t xml:space="preserve"> de </w:t>
      </w:r>
      <w:r w:rsidR="00737A43">
        <w:rPr>
          <w:lang w:eastAsia="es-AR"/>
        </w:rPr>
        <w:t>Garantías</w:t>
      </w:r>
      <w:r>
        <w:rPr>
          <w:lang w:eastAsia="es-AR"/>
        </w:rPr>
        <w:t>.</w:t>
      </w:r>
    </w:p>
    <w:p w:rsidR="00FB7A87" w:rsidRDefault="00737A43" w:rsidP="00737A43">
      <w:pPr>
        <w:pStyle w:val="Prrafodelista"/>
        <w:numPr>
          <w:ilvl w:val="1"/>
          <w:numId w:val="33"/>
        </w:numPr>
        <w:spacing w:before="120"/>
        <w:ind w:left="2127" w:hanging="357"/>
        <w:contextualSpacing w:val="0"/>
        <w:jc w:val="both"/>
        <w:rPr>
          <w:lang w:eastAsia="es-AR"/>
        </w:rPr>
      </w:pPr>
      <w:r>
        <w:rPr>
          <w:lang w:eastAsia="es-AR"/>
        </w:rPr>
        <w:t>Eliminación/Modificación de Estados.</w:t>
      </w:r>
    </w:p>
    <w:p w:rsidR="00737A43" w:rsidRDefault="00737A43" w:rsidP="00737A43">
      <w:pPr>
        <w:pStyle w:val="Prrafodelista"/>
        <w:numPr>
          <w:ilvl w:val="0"/>
          <w:numId w:val="33"/>
        </w:numPr>
        <w:spacing w:before="120"/>
        <w:ind w:left="1843"/>
        <w:contextualSpacing w:val="0"/>
        <w:jc w:val="both"/>
        <w:rPr>
          <w:lang w:eastAsia="es-AR"/>
        </w:rPr>
      </w:pPr>
      <w:r>
        <w:rPr>
          <w:lang w:eastAsia="es-AR"/>
        </w:rPr>
        <w:t>Gestión de Reportes: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Alta de Reporte de Transacciones en Efectivo (RTE).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Alta de Reporte de Transacciones Internacionales (RTI).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Búsqueda de RTE.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Búsqueda de RTI.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Eliminación/Modificación RTE.</w:t>
      </w:r>
    </w:p>
    <w:p w:rsidR="00737A43" w:rsidRDefault="00737A43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Eliminación/Modificación RTI.</w:t>
      </w:r>
    </w:p>
    <w:p w:rsidR="00972AAA" w:rsidRDefault="00972AAA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Generación de archivo XML para RTE.</w:t>
      </w:r>
    </w:p>
    <w:p w:rsidR="00972AAA" w:rsidRDefault="00972AAA" w:rsidP="00737A43">
      <w:pPr>
        <w:pStyle w:val="Prrafodelista"/>
        <w:numPr>
          <w:ilvl w:val="1"/>
          <w:numId w:val="33"/>
        </w:numPr>
        <w:spacing w:before="120"/>
        <w:ind w:left="2127"/>
        <w:contextualSpacing w:val="0"/>
        <w:jc w:val="both"/>
        <w:rPr>
          <w:lang w:eastAsia="es-AR"/>
        </w:rPr>
      </w:pPr>
      <w:r>
        <w:rPr>
          <w:lang w:eastAsia="es-AR"/>
        </w:rPr>
        <w:t>Generación de archivo XML para RTI.</w:t>
      </w: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Pr="004D0ED2" w:rsidRDefault="00D93669" w:rsidP="00D93669">
      <w:pPr>
        <w:spacing w:before="120"/>
        <w:jc w:val="both"/>
        <w:rPr>
          <w:lang w:eastAsia="es-AR"/>
        </w:rPr>
      </w:pPr>
    </w:p>
    <w:p w:rsidR="00F63EBC" w:rsidRDefault="00F63EBC" w:rsidP="00444B6D">
      <w:pPr>
        <w:pStyle w:val="Ttulo1"/>
        <w:rPr>
          <w:lang w:val="es-MX"/>
        </w:rPr>
      </w:pPr>
      <w:bookmarkStart w:id="12" w:name="_Toc4397081"/>
      <w:r>
        <w:rPr>
          <w:lang w:val="es-MX"/>
        </w:rPr>
        <w:lastRenderedPageBreak/>
        <w:t>Requerimientos técnicos</w:t>
      </w:r>
      <w:bookmarkEnd w:id="12"/>
    </w:p>
    <w:p w:rsidR="00F63EBC" w:rsidRDefault="00F63EBC" w:rsidP="00616E89">
      <w:pPr>
        <w:rPr>
          <w:b/>
          <w:color w:val="365F91" w:themeColor="accent1" w:themeShade="BF"/>
          <w:sz w:val="28"/>
          <w:lang w:val="es-MX"/>
        </w:rPr>
      </w:pPr>
    </w:p>
    <w:p w:rsidR="00B428EF" w:rsidRDefault="00F63EBC" w:rsidP="00444B6D">
      <w:pPr>
        <w:pStyle w:val="Ttulo2"/>
        <w:numPr>
          <w:ilvl w:val="0"/>
          <w:numId w:val="29"/>
        </w:numPr>
        <w:rPr>
          <w:color w:val="000000" w:themeColor="text1"/>
        </w:rPr>
      </w:pPr>
      <w:bookmarkStart w:id="13" w:name="_Toc4397082"/>
      <w:r>
        <w:t>Servidor</w:t>
      </w:r>
      <w:bookmarkEnd w:id="13"/>
    </w:p>
    <w:p w:rsidR="000D2AE8" w:rsidRDefault="00F41C21" w:rsidP="009A4908">
      <w:pPr>
        <w:spacing w:before="240"/>
        <w:ind w:left="705"/>
        <w:jc w:val="both"/>
      </w:pPr>
      <w:r>
        <w:t>El, o los, equipos en donde se publique la web</w:t>
      </w:r>
      <w:r w:rsidR="00A142CF">
        <w:t xml:space="preserve">, deben contar </w:t>
      </w:r>
      <w:r>
        <w:t>como m</w:t>
      </w:r>
      <w:r w:rsidR="00A142CF">
        <w:t xml:space="preserve">ínimo </w:t>
      </w:r>
      <w:r>
        <w:t>con las siguientes características:</w:t>
      </w:r>
    </w:p>
    <w:p w:rsidR="00F41C21" w:rsidRPr="00036CB7" w:rsidRDefault="00AE4B73" w:rsidP="009A4908">
      <w:pPr>
        <w:pStyle w:val="Prrafodelista"/>
        <w:numPr>
          <w:ilvl w:val="0"/>
          <w:numId w:val="21"/>
        </w:numPr>
        <w:spacing w:before="240" w:after="240"/>
        <w:ind w:left="1423" w:hanging="357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PHP versión 5.6.31</w:t>
      </w:r>
    </w:p>
    <w:p w:rsidR="00AE4B73" w:rsidRPr="00036CB7" w:rsidRDefault="00AE4B73" w:rsidP="00AE4B73">
      <w:pPr>
        <w:pStyle w:val="Prrafodelista"/>
        <w:numPr>
          <w:ilvl w:val="1"/>
          <w:numId w:val="21"/>
        </w:numPr>
        <w:spacing w:before="240" w:after="240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Extensión SQLSRV.</w:t>
      </w:r>
    </w:p>
    <w:p w:rsidR="00F41C21" w:rsidRPr="00036CB7" w:rsidRDefault="00AE4B73" w:rsidP="00AE4B73">
      <w:pPr>
        <w:pStyle w:val="Prrafodelista"/>
        <w:numPr>
          <w:ilvl w:val="1"/>
          <w:numId w:val="21"/>
        </w:numPr>
        <w:spacing w:before="240" w:after="240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Extensión LDAP.</w:t>
      </w:r>
    </w:p>
    <w:p w:rsidR="00F41C21" w:rsidRPr="00AE4B73" w:rsidRDefault="00F41C21" w:rsidP="009A4908">
      <w:pPr>
        <w:pStyle w:val="Prrafodelista"/>
        <w:numPr>
          <w:ilvl w:val="0"/>
          <w:numId w:val="21"/>
        </w:numPr>
        <w:spacing w:before="240" w:after="240"/>
        <w:ind w:left="1423" w:hanging="357"/>
        <w:contextualSpacing w:val="0"/>
        <w:jc w:val="both"/>
        <w:rPr>
          <w:color w:val="000000" w:themeColor="text1"/>
        </w:rPr>
      </w:pPr>
      <w:r w:rsidRPr="00AE4B73">
        <w:rPr>
          <w:b/>
          <w:color w:val="000000" w:themeColor="text1"/>
        </w:rPr>
        <w:t>SQLSERVER 12.0.5000*</w:t>
      </w:r>
      <w:r w:rsidRPr="00AE4B73">
        <w:rPr>
          <w:color w:val="000000" w:themeColor="text1"/>
        </w:rPr>
        <w:t>. (Base de datos)</w:t>
      </w:r>
    </w:p>
    <w:p w:rsidR="00C91375" w:rsidRPr="00C91375" w:rsidRDefault="00C91375" w:rsidP="00F41C21">
      <w:pPr>
        <w:ind w:left="708"/>
        <w:jc w:val="both"/>
        <w:rPr>
          <w:color w:val="000000" w:themeColor="text1"/>
          <w:sz w:val="20"/>
        </w:rPr>
      </w:pPr>
      <w:r>
        <w:rPr>
          <w:color w:val="000000" w:themeColor="text1"/>
        </w:rPr>
        <w:t xml:space="preserve">Nota: </w:t>
      </w:r>
      <w:r w:rsidRPr="00C91375">
        <w:rPr>
          <w:color w:val="000000" w:themeColor="text1"/>
          <w:sz w:val="20"/>
        </w:rPr>
        <w:t>Para versiones posteriores de PHP se deben agregar las e</w:t>
      </w:r>
      <w:r>
        <w:rPr>
          <w:color w:val="000000" w:themeColor="text1"/>
          <w:sz w:val="20"/>
        </w:rPr>
        <w:t>xtensiones correspondientes a dicha</w:t>
      </w:r>
      <w:r w:rsidRPr="00C91375">
        <w:rPr>
          <w:color w:val="000000" w:themeColor="text1"/>
          <w:sz w:val="20"/>
        </w:rPr>
        <w:t xml:space="preserve"> versión.</w:t>
      </w:r>
    </w:p>
    <w:p w:rsidR="00F63EBC" w:rsidRDefault="00AE4B73" w:rsidP="00F41C21">
      <w:pPr>
        <w:ind w:left="708"/>
        <w:jc w:val="both"/>
        <w:rPr>
          <w:color w:val="000000" w:themeColor="text1"/>
          <w:sz w:val="20"/>
        </w:rPr>
      </w:pPr>
      <w:r>
        <w:rPr>
          <w:color w:val="000000" w:themeColor="text1"/>
        </w:rPr>
        <w:t xml:space="preserve">Nota: </w:t>
      </w:r>
      <w:r w:rsidR="00F41C21" w:rsidRPr="00AE4B73">
        <w:rPr>
          <w:color w:val="000000" w:themeColor="text1"/>
          <w:sz w:val="20"/>
        </w:rPr>
        <w:t>Dado que estos recursos se utilizan mediante parametría, no es necesario que se encuentren en el mismo equipo en donde se publique la web.</w:t>
      </w:r>
    </w:p>
    <w:p w:rsidR="00C04162" w:rsidRDefault="00C04162" w:rsidP="00E332EF"/>
    <w:p w:rsidR="00F63EBC" w:rsidRDefault="00C04162" w:rsidP="00444B6D">
      <w:pPr>
        <w:pStyle w:val="Ttulo2"/>
        <w:numPr>
          <w:ilvl w:val="0"/>
          <w:numId w:val="29"/>
        </w:numPr>
      </w:pPr>
      <w:bookmarkStart w:id="14" w:name="_Toc4397083"/>
      <w:r>
        <w:t>Puestos</w:t>
      </w:r>
      <w:bookmarkEnd w:id="14"/>
    </w:p>
    <w:p w:rsidR="00C04162" w:rsidRDefault="00C04162" w:rsidP="009C4F44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 xml:space="preserve">Para poder acceder y visualizar correctamente la web, se recomienda que cuenten con </w:t>
      </w:r>
      <w:r w:rsidRPr="00C04162">
        <w:rPr>
          <w:b/>
          <w:lang w:eastAsia="es-AR"/>
        </w:rPr>
        <w:t>Google Chrome</w:t>
      </w:r>
      <w:r>
        <w:rPr>
          <w:lang w:eastAsia="es-AR"/>
        </w:rPr>
        <w:t xml:space="preserve"> en su versión </w:t>
      </w:r>
      <w:r w:rsidRPr="00C04162">
        <w:rPr>
          <w:lang w:eastAsia="es-AR"/>
        </w:rPr>
        <w:t xml:space="preserve"> </w:t>
      </w:r>
      <w:r w:rsidRPr="00C04162">
        <w:rPr>
          <w:b/>
          <w:lang w:eastAsia="es-AR"/>
        </w:rPr>
        <w:t>71.0.3578</w:t>
      </w:r>
      <w:r>
        <w:rPr>
          <w:lang w:eastAsia="es-AR"/>
        </w:rPr>
        <w:t xml:space="preserve"> o posterior.</w:t>
      </w:r>
    </w:p>
    <w:p w:rsidR="00C04162" w:rsidRDefault="00C04162" w:rsidP="009C4F44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 xml:space="preserve">Si bien existe compatibilidad con </w:t>
      </w:r>
      <w:r w:rsidRPr="00C04162">
        <w:rPr>
          <w:b/>
          <w:lang w:eastAsia="es-AR"/>
        </w:rPr>
        <w:t>Internet Explorer</w:t>
      </w:r>
      <w:r>
        <w:rPr>
          <w:lang w:eastAsia="es-AR"/>
        </w:rPr>
        <w:t>, algunas características visuales no están soportadas y no se asegura el correcto funcionamiento.</w:t>
      </w:r>
    </w:p>
    <w:p w:rsidR="001138EB" w:rsidRDefault="00C91375" w:rsidP="00D93669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>Se debe tener activadas las opciones de JavaScript para el funcionamiento del sistema.</w:t>
      </w:r>
    </w:p>
    <w:p w:rsid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D93669" w:rsidRP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911C1E" w:rsidRDefault="00911C1E" w:rsidP="00444B6D">
      <w:pPr>
        <w:pStyle w:val="Ttulo1"/>
      </w:pPr>
      <w:bookmarkStart w:id="15" w:name="_Toc4397084"/>
      <w:r>
        <w:lastRenderedPageBreak/>
        <w:t>Implementación</w:t>
      </w:r>
      <w:bookmarkEnd w:id="15"/>
    </w:p>
    <w:p w:rsidR="009C4F44" w:rsidRPr="009C4F44" w:rsidRDefault="009C4F44" w:rsidP="009C4F44">
      <w:pPr>
        <w:pStyle w:val="Ttulo2"/>
      </w:pPr>
      <w:bookmarkStart w:id="16" w:name="_Toc4397085"/>
      <w:r>
        <w:t>Extensión SQL SERVER</w:t>
      </w:r>
      <w:bookmarkEnd w:id="16"/>
      <w:r>
        <w:t xml:space="preserve"> </w:t>
      </w:r>
    </w:p>
    <w:p w:rsidR="009C4F44" w:rsidRDefault="009C4F44" w:rsidP="009C4F44">
      <w:pPr>
        <w:spacing w:before="240"/>
        <w:ind w:left="709"/>
        <w:jc w:val="both"/>
      </w:pPr>
      <w:r>
        <w:t xml:space="preserve">Para establecer la conexión del Sistema de Gestión con la base de datos es necesario incluir la extensión del </w:t>
      </w:r>
      <w:r w:rsidRPr="009C4F44">
        <w:rPr>
          <w:b/>
        </w:rPr>
        <w:t>driver de Microsoft SQL Server para PHP</w:t>
      </w:r>
      <w:r>
        <w:t xml:space="preserve">. </w:t>
      </w:r>
    </w:p>
    <w:p w:rsidR="009C4F44" w:rsidRDefault="00C81A1F" w:rsidP="009C4F44">
      <w:pPr>
        <w:ind w:left="709"/>
        <w:jc w:val="both"/>
      </w:pPr>
      <w:r>
        <w:t>Según las especificaciones oficiales, la extensión puede ser utilizada en los siguientes sistemas operativos:</w:t>
      </w:r>
    </w:p>
    <w:p w:rsidR="00C81A1F" w:rsidRDefault="00C81A1F" w:rsidP="00C81A1F">
      <w:pPr>
        <w:pStyle w:val="Prrafodelista"/>
        <w:numPr>
          <w:ilvl w:val="0"/>
          <w:numId w:val="34"/>
        </w:numPr>
        <w:tabs>
          <w:tab w:val="clear" w:pos="720"/>
          <w:tab w:val="num" w:pos="993"/>
        </w:tabs>
        <w:ind w:hanging="11"/>
        <w:contextualSpacing w:val="0"/>
        <w:jc w:val="both"/>
      </w:pPr>
      <w:r>
        <w:t xml:space="preserve">Windows Vista </w:t>
      </w:r>
      <w:proofErr w:type="spellStart"/>
      <w:r>
        <w:t>Service</w:t>
      </w:r>
      <w:proofErr w:type="spellEnd"/>
      <w:r>
        <w:t xml:space="preserve"> Pack 2 o posterior.</w:t>
      </w:r>
    </w:p>
    <w:p w:rsidR="00C81A1F" w:rsidRPr="00C81A1F" w:rsidRDefault="00C81A1F" w:rsidP="00C81A1F">
      <w:pPr>
        <w:pStyle w:val="Prrafodelista"/>
        <w:numPr>
          <w:ilvl w:val="0"/>
          <w:numId w:val="34"/>
        </w:numPr>
        <w:tabs>
          <w:tab w:val="clear" w:pos="720"/>
          <w:tab w:val="num" w:pos="993"/>
        </w:tabs>
        <w:ind w:hanging="11"/>
        <w:contextualSpacing w:val="0"/>
        <w:jc w:val="both"/>
        <w:rPr>
          <w:lang w:val="en-US"/>
        </w:rPr>
      </w:pPr>
      <w:r w:rsidRPr="00C81A1F">
        <w:rPr>
          <w:lang w:val="en-US"/>
        </w:rPr>
        <w:t>Windows Server 2008 Service Pack 2 o posterior.</w:t>
      </w:r>
    </w:p>
    <w:p w:rsidR="00C81A1F" w:rsidRDefault="00C81A1F" w:rsidP="00C81A1F">
      <w:pPr>
        <w:pStyle w:val="Prrafodelista"/>
        <w:numPr>
          <w:ilvl w:val="0"/>
          <w:numId w:val="34"/>
        </w:numPr>
        <w:tabs>
          <w:tab w:val="clear" w:pos="720"/>
          <w:tab w:val="num" w:pos="993"/>
        </w:tabs>
        <w:ind w:hanging="11"/>
        <w:contextualSpacing w:val="0"/>
        <w:jc w:val="both"/>
        <w:rPr>
          <w:lang w:val="en-US"/>
        </w:rPr>
      </w:pPr>
      <w:r>
        <w:rPr>
          <w:lang w:val="en-US"/>
        </w:rPr>
        <w:t>Windows Server 2008 R2.</w:t>
      </w:r>
    </w:p>
    <w:p w:rsidR="00C81A1F" w:rsidRDefault="00C81A1F" w:rsidP="00C81A1F">
      <w:pPr>
        <w:pStyle w:val="Prrafodelista"/>
        <w:numPr>
          <w:ilvl w:val="0"/>
          <w:numId w:val="34"/>
        </w:numPr>
        <w:tabs>
          <w:tab w:val="clear" w:pos="720"/>
          <w:tab w:val="num" w:pos="993"/>
        </w:tabs>
        <w:ind w:hanging="11"/>
        <w:contextualSpacing w:val="0"/>
        <w:jc w:val="both"/>
      </w:pPr>
      <w:r>
        <w:rPr>
          <w:lang w:val="en-US"/>
        </w:rPr>
        <w:t>Windows 7.</w:t>
      </w:r>
    </w:p>
    <w:p w:rsidR="00C81A1F" w:rsidRDefault="00C81A1F" w:rsidP="009C4F44">
      <w:pPr>
        <w:ind w:left="709"/>
        <w:jc w:val="both"/>
        <w:rPr>
          <w:lang w:eastAsia="es-AR"/>
        </w:rPr>
      </w:pPr>
      <w:r>
        <w:rPr>
          <w:lang w:eastAsia="es-AR"/>
        </w:rPr>
        <w:t>Para agregar la extensión de SQL SERVER se deben seguir los siguientes pasos:</w:t>
      </w:r>
    </w:p>
    <w:p w:rsidR="00C81A1F" w:rsidRDefault="00C81A1F" w:rsidP="00C81A1F">
      <w:pPr>
        <w:pStyle w:val="Prrafodelista"/>
        <w:numPr>
          <w:ilvl w:val="0"/>
          <w:numId w:val="35"/>
        </w:numPr>
        <w:ind w:left="1066" w:hanging="357"/>
        <w:contextualSpacing w:val="0"/>
        <w:jc w:val="both"/>
        <w:rPr>
          <w:lang w:eastAsia="es-AR"/>
        </w:rPr>
      </w:pPr>
      <w:r>
        <w:rPr>
          <w:lang w:eastAsia="es-AR"/>
        </w:rPr>
        <w:t>Descargar el controlador de Microsoft para PHP de SQL Server. Se debe seleccionar la versión correspondiente a la versión PHP.</w:t>
      </w:r>
      <w:r w:rsidR="00EB137A">
        <w:rPr>
          <w:lang w:eastAsia="es-AR"/>
        </w:rPr>
        <w:t xml:space="preserve"> En el siguiente ejemplo se observa la descarga del controlador necesario para PHP 7.</w:t>
      </w:r>
    </w:p>
    <w:p w:rsidR="00C81A1F" w:rsidRDefault="00C81A1F" w:rsidP="00EB137A">
      <w:pPr>
        <w:pStyle w:val="Prrafodelista"/>
        <w:ind w:left="709"/>
        <w:contextualSpacing w:val="0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35103EAC" wp14:editId="4B41268C">
            <wp:extent cx="5286376" cy="3298178"/>
            <wp:effectExtent l="19050" t="1905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007" r="3360" b="17622"/>
                    <a:stretch/>
                  </pic:blipFill>
                  <pic:spPr bwMode="auto">
                    <a:xfrm>
                      <a:off x="0" y="0"/>
                      <a:ext cx="5290118" cy="3300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A1F" w:rsidRPr="00EB137A" w:rsidRDefault="00C81A1F" w:rsidP="00EB137A">
      <w:pPr>
        <w:pStyle w:val="Prrafodelista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 w:rsidRPr="00EB137A">
        <w:rPr>
          <w:b/>
          <w:bCs/>
          <w:color w:val="4F81BD" w:themeColor="accent1"/>
          <w:sz w:val="18"/>
          <w:szCs w:val="18"/>
        </w:rPr>
        <w:t>Captura pantalla descarga Microsoft Drivers (</w:t>
      </w:r>
      <w:r w:rsidR="00EB137A" w:rsidRPr="00EB137A">
        <w:rPr>
          <w:b/>
          <w:bCs/>
          <w:color w:val="4F81BD" w:themeColor="accent1"/>
          <w:sz w:val="18"/>
          <w:szCs w:val="18"/>
        </w:rPr>
        <w:t>Versión</w:t>
      </w:r>
      <w:r w:rsidRPr="00EB137A">
        <w:rPr>
          <w:b/>
          <w:bCs/>
          <w:color w:val="4F81BD" w:themeColor="accent1"/>
          <w:sz w:val="18"/>
          <w:szCs w:val="18"/>
        </w:rPr>
        <w:t xml:space="preserve"> 5.3)</w:t>
      </w:r>
    </w:p>
    <w:p w:rsidR="00C81A1F" w:rsidRDefault="00C81A1F" w:rsidP="00EB137A">
      <w:pPr>
        <w:pStyle w:val="Prrafodelista"/>
        <w:numPr>
          <w:ilvl w:val="0"/>
          <w:numId w:val="35"/>
        </w:numPr>
        <w:ind w:left="1066" w:hanging="357"/>
        <w:contextualSpacing w:val="0"/>
        <w:jc w:val="both"/>
        <w:rPr>
          <w:lang w:eastAsia="es-AR"/>
        </w:rPr>
      </w:pPr>
      <w:r>
        <w:rPr>
          <w:lang w:eastAsia="es-AR"/>
        </w:rPr>
        <w:lastRenderedPageBreak/>
        <w:t xml:space="preserve">Una vez descargada y ejecutada la aplicación </w:t>
      </w:r>
      <w:r w:rsidR="00EB137A">
        <w:rPr>
          <w:lang w:eastAsia="es-AR"/>
        </w:rPr>
        <w:t>SQLSRV</w:t>
      </w:r>
      <w:r>
        <w:rPr>
          <w:lang w:eastAsia="es-AR"/>
        </w:rPr>
        <w:t>, se obtiene lo siguiente:</w:t>
      </w:r>
    </w:p>
    <w:p w:rsidR="00C81A1F" w:rsidRDefault="00C81A1F" w:rsidP="00C81A1F">
      <w:pPr>
        <w:pStyle w:val="Prrafodelista"/>
        <w:ind w:left="106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D70AF70" wp14:editId="070728B8">
            <wp:extent cx="3295650" cy="33891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908" t="8918" r="39196" b="29511"/>
                    <a:stretch/>
                  </pic:blipFill>
                  <pic:spPr bwMode="auto">
                    <a:xfrm>
                      <a:off x="0" y="0"/>
                      <a:ext cx="3297983" cy="339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37A" w:rsidRPr="007E39E8" w:rsidRDefault="00EB137A" w:rsidP="007E39E8">
      <w:pPr>
        <w:pStyle w:val="Prrafodelista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 w:rsidRPr="007E39E8">
        <w:rPr>
          <w:b/>
          <w:bCs/>
          <w:color w:val="4F81BD" w:themeColor="accent1"/>
          <w:sz w:val="18"/>
          <w:szCs w:val="18"/>
        </w:rPr>
        <w:t xml:space="preserve">Controladores instalados para la versión 5.3 </w:t>
      </w:r>
    </w:p>
    <w:p w:rsidR="00C81A1F" w:rsidRDefault="007E39E8" w:rsidP="007E39E8">
      <w:pPr>
        <w:pStyle w:val="Prrafodelista"/>
        <w:numPr>
          <w:ilvl w:val="0"/>
          <w:numId w:val="35"/>
        </w:numPr>
        <w:jc w:val="both"/>
        <w:rPr>
          <w:lang w:eastAsia="es-AR"/>
        </w:rPr>
      </w:pPr>
      <w:r>
        <w:rPr>
          <w:lang w:eastAsia="es-AR"/>
        </w:rPr>
        <w:t>Abrir “</w:t>
      </w:r>
      <w:proofErr w:type="spellStart"/>
      <w:r>
        <w:rPr>
          <w:lang w:eastAsia="es-AR"/>
        </w:rPr>
        <w:t>SQLSRV_Readme</w:t>
      </w:r>
      <w:proofErr w:type="spellEnd"/>
      <w:r>
        <w:rPr>
          <w:lang w:eastAsia="es-AR"/>
        </w:rPr>
        <w:t>” para seleccionar los controladores correspondientes a la versión PHP.</w:t>
      </w:r>
    </w:p>
    <w:p w:rsidR="007E39E8" w:rsidRDefault="007E39E8" w:rsidP="007E39E8">
      <w:pPr>
        <w:pStyle w:val="Prrafodelista"/>
        <w:ind w:left="1069"/>
        <w:jc w:val="both"/>
        <w:rPr>
          <w:noProof/>
          <w:lang w:eastAsia="es-AR"/>
        </w:rPr>
      </w:pPr>
    </w:p>
    <w:p w:rsidR="007E39E8" w:rsidRDefault="007E39E8" w:rsidP="007E39E8">
      <w:pPr>
        <w:pStyle w:val="Prrafodelista"/>
        <w:ind w:left="1069"/>
        <w:jc w:val="both"/>
        <w:rPr>
          <w:noProof/>
          <w:lang w:eastAsia="es-AR"/>
        </w:rPr>
      </w:pPr>
    </w:p>
    <w:p w:rsidR="007E39E8" w:rsidRDefault="007E39E8" w:rsidP="007E39E8">
      <w:pPr>
        <w:pStyle w:val="Prrafodelista"/>
        <w:ind w:left="1069"/>
        <w:jc w:val="center"/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8B1C3D5" wp14:editId="16B28392">
            <wp:extent cx="3019425" cy="344804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007" r="46160" b="16136"/>
                    <a:stretch/>
                  </pic:blipFill>
                  <pic:spPr bwMode="auto">
                    <a:xfrm>
                      <a:off x="0" y="0"/>
                      <a:ext cx="3021563" cy="345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E8" w:rsidRPr="007E39E8" w:rsidRDefault="007E39E8" w:rsidP="00AE6422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“SQLSRV_Reame.html”</w:t>
      </w:r>
    </w:p>
    <w:p w:rsidR="00AE6422" w:rsidRDefault="00AE6422" w:rsidP="00AE6422">
      <w:pPr>
        <w:pStyle w:val="Prrafodelista"/>
        <w:numPr>
          <w:ilvl w:val="0"/>
          <w:numId w:val="35"/>
        </w:numPr>
        <w:jc w:val="both"/>
        <w:rPr>
          <w:lang w:eastAsia="es-AR"/>
        </w:rPr>
      </w:pPr>
      <w:r>
        <w:rPr>
          <w:lang w:eastAsia="es-AR"/>
        </w:rPr>
        <w:t xml:space="preserve">Copiar los controladores correspondientes a la carpeta de extensiones de PHP. Como se observa a continuación, dos controladores fueron pegados en </w:t>
      </w:r>
      <w:proofErr w:type="spellStart"/>
      <w:r>
        <w:rPr>
          <w:lang w:eastAsia="es-AR"/>
        </w:rPr>
        <w:t>php</w:t>
      </w:r>
      <w:proofErr w:type="spellEnd"/>
      <w:r>
        <w:rPr>
          <w:lang w:eastAsia="es-AR"/>
        </w:rPr>
        <w:t>/</w:t>
      </w:r>
      <w:proofErr w:type="spellStart"/>
      <w:r>
        <w:rPr>
          <w:lang w:eastAsia="es-AR"/>
        </w:rPr>
        <w:t>ext</w:t>
      </w:r>
      <w:proofErr w:type="spellEnd"/>
      <w:r>
        <w:rPr>
          <w:lang w:eastAsia="es-AR"/>
        </w:rPr>
        <w:t>:</w:t>
      </w:r>
    </w:p>
    <w:p w:rsidR="00AE6422" w:rsidRDefault="00AE6422" w:rsidP="00AE6422">
      <w:pPr>
        <w:pStyle w:val="Prrafodelista"/>
        <w:ind w:left="1069"/>
        <w:jc w:val="both"/>
        <w:rPr>
          <w:noProof/>
          <w:lang w:eastAsia="es-AR"/>
        </w:rPr>
      </w:pPr>
    </w:p>
    <w:p w:rsidR="00AE6422" w:rsidRDefault="00E247C5" w:rsidP="00AE6422">
      <w:pPr>
        <w:pStyle w:val="Prrafodelista"/>
        <w:ind w:left="1069"/>
        <w:jc w:val="center"/>
        <w:rPr>
          <w:lang w:eastAsia="es-AR"/>
        </w:rPr>
      </w:pPr>
      <w:r>
        <w:rPr>
          <w:noProof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left:0;text-align:left;margin-left:322.2pt;margin-top:12pt;width:61.5pt;height:.05pt;flip:x;z-index:251669504" o:connectortype="straight" strokecolor="#9bbb59 [3206]" strokeweight="10pt">
            <v:stroke endarrow="block"/>
            <v:shadow color="#868686"/>
          </v:shape>
        </w:pict>
      </w:r>
      <w:r w:rsidR="00AE6422">
        <w:rPr>
          <w:noProof/>
          <w:lang w:eastAsia="es-AR"/>
        </w:rPr>
        <w:drawing>
          <wp:inline distT="0" distB="0" distL="0" distR="0" wp14:anchorId="596E2C90" wp14:editId="72B076D0">
            <wp:extent cx="3543300" cy="3438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17" t="11041" r="23402" b="12315"/>
                    <a:stretch/>
                  </pic:blipFill>
                  <pic:spPr bwMode="auto">
                    <a:xfrm>
                      <a:off x="0" y="0"/>
                      <a:ext cx="3545808" cy="344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422" w:rsidRPr="007E39E8" w:rsidRDefault="00AE6422" w:rsidP="00AE6422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carpeta </w:t>
      </w:r>
      <w:proofErr w:type="spellStart"/>
      <w:r>
        <w:rPr>
          <w:b/>
          <w:bCs/>
          <w:color w:val="4F81BD" w:themeColor="accent1"/>
          <w:sz w:val="18"/>
          <w:szCs w:val="18"/>
        </w:rPr>
        <w:t>php</w:t>
      </w:r>
      <w:proofErr w:type="spellEnd"/>
      <w:r>
        <w:rPr>
          <w:b/>
          <w:bCs/>
          <w:color w:val="4F81BD" w:themeColor="accent1"/>
          <w:sz w:val="18"/>
          <w:szCs w:val="18"/>
        </w:rPr>
        <w:t>/</w:t>
      </w:r>
      <w:proofErr w:type="spellStart"/>
      <w:r>
        <w:rPr>
          <w:b/>
          <w:bCs/>
          <w:color w:val="4F81BD" w:themeColor="accent1"/>
          <w:sz w:val="18"/>
          <w:szCs w:val="18"/>
        </w:rPr>
        <w:t>ext</w:t>
      </w:r>
      <w:proofErr w:type="spellEnd"/>
    </w:p>
    <w:p w:rsidR="00AE6422" w:rsidRDefault="00AE6422" w:rsidP="00AE6422">
      <w:pPr>
        <w:pStyle w:val="Prrafodelista"/>
        <w:ind w:left="1069"/>
        <w:jc w:val="center"/>
        <w:rPr>
          <w:lang w:eastAsia="es-AR"/>
        </w:rPr>
      </w:pPr>
    </w:p>
    <w:p w:rsidR="00AE6422" w:rsidRDefault="00AE6422" w:rsidP="00AE6422">
      <w:pPr>
        <w:pStyle w:val="Prrafodelista"/>
        <w:ind w:left="1069"/>
        <w:rPr>
          <w:lang w:eastAsia="es-AR"/>
        </w:rPr>
      </w:pPr>
    </w:p>
    <w:p w:rsidR="00AE6422" w:rsidRDefault="00AE6422" w:rsidP="00AE6422">
      <w:pPr>
        <w:pStyle w:val="Prrafodelista"/>
        <w:numPr>
          <w:ilvl w:val="0"/>
          <w:numId w:val="35"/>
        </w:numPr>
        <w:jc w:val="both"/>
        <w:rPr>
          <w:lang w:eastAsia="es-AR"/>
        </w:rPr>
      </w:pPr>
      <w:r>
        <w:rPr>
          <w:lang w:eastAsia="es-AR"/>
        </w:rPr>
        <w:t>Modificar el archivo php.ini y agregar el nombre de las extensiones copiadas.</w:t>
      </w:r>
      <w:r w:rsidR="00BA3AD7">
        <w:rPr>
          <w:lang w:eastAsia="es-AR"/>
        </w:rPr>
        <w:t xml:space="preserve"> Dicho archivo se debe ver de la siguiente forma:</w:t>
      </w:r>
    </w:p>
    <w:p w:rsidR="00BA3AD7" w:rsidRDefault="00BA3AD7" w:rsidP="00BA3AD7">
      <w:pPr>
        <w:pStyle w:val="Prrafodelista"/>
        <w:ind w:left="1069"/>
        <w:jc w:val="both"/>
        <w:rPr>
          <w:noProof/>
          <w:lang w:eastAsia="es-AR"/>
        </w:rPr>
      </w:pPr>
    </w:p>
    <w:p w:rsidR="00BA3AD7" w:rsidRDefault="00BA3AD7" w:rsidP="00BA3AD7">
      <w:pPr>
        <w:pStyle w:val="Prrafodelista"/>
        <w:ind w:left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76CAF5FB" wp14:editId="634B9817">
            <wp:extent cx="5114926" cy="272564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437" t="28663" r="10663" b="21443"/>
                    <a:stretch/>
                  </pic:blipFill>
                  <pic:spPr bwMode="auto">
                    <a:xfrm>
                      <a:off x="0" y="0"/>
                      <a:ext cx="5129213" cy="273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D7" w:rsidRPr="007E39E8" w:rsidRDefault="00BA3AD7" w:rsidP="00BA3AD7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archivo php.ini</w:t>
      </w:r>
    </w:p>
    <w:p w:rsidR="00BA3AD7" w:rsidRDefault="00D50BE8" w:rsidP="00D50BE8">
      <w:pPr>
        <w:pStyle w:val="Prrafodelista"/>
        <w:numPr>
          <w:ilvl w:val="0"/>
          <w:numId w:val="35"/>
        </w:numPr>
        <w:ind w:left="1066" w:hanging="357"/>
        <w:contextualSpacing w:val="0"/>
        <w:rPr>
          <w:lang w:eastAsia="es-AR"/>
        </w:rPr>
      </w:pPr>
      <w:r>
        <w:rPr>
          <w:lang w:eastAsia="es-AR"/>
        </w:rPr>
        <w:t>Reiniciar el servicio.</w:t>
      </w:r>
    </w:p>
    <w:p w:rsidR="00D50BE8" w:rsidRDefault="00D50BE8" w:rsidP="00D50BE8">
      <w:pPr>
        <w:pStyle w:val="Prrafodelista"/>
        <w:numPr>
          <w:ilvl w:val="0"/>
          <w:numId w:val="35"/>
        </w:numPr>
        <w:ind w:left="1066" w:hanging="357"/>
        <w:contextualSpacing w:val="0"/>
        <w:rPr>
          <w:lang w:eastAsia="es-AR"/>
        </w:rPr>
      </w:pPr>
      <w:r>
        <w:rPr>
          <w:lang w:eastAsia="es-AR"/>
        </w:rPr>
        <w:t>Si todo es correcto, se debe ver la siguiente información de PHP:</w:t>
      </w:r>
    </w:p>
    <w:p w:rsidR="00D50BE8" w:rsidRDefault="00D50BE8" w:rsidP="00D50BE8">
      <w:pPr>
        <w:pStyle w:val="Prrafodelista"/>
        <w:ind w:left="1069"/>
        <w:rPr>
          <w:noProof/>
          <w:lang w:eastAsia="es-AR"/>
        </w:rPr>
      </w:pPr>
    </w:p>
    <w:p w:rsidR="00D50BE8" w:rsidRDefault="00D50BE8" w:rsidP="00D50BE8">
      <w:pPr>
        <w:pStyle w:val="Prrafodelista"/>
        <w:ind w:left="709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66169893" wp14:editId="0BE820AA">
            <wp:extent cx="5218834" cy="933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322" t="58811" r="8115" b="22506"/>
                    <a:stretch/>
                  </pic:blipFill>
                  <pic:spPr bwMode="auto">
                    <a:xfrm>
                      <a:off x="0" y="0"/>
                      <a:ext cx="5222526" cy="93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BE8" w:rsidRPr="007E39E8" w:rsidRDefault="00D50BE8" w:rsidP="00D50BE8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</w:t>
      </w:r>
      <w:proofErr w:type="spellStart"/>
      <w:r>
        <w:rPr>
          <w:b/>
          <w:bCs/>
          <w:color w:val="4F81BD" w:themeColor="accent1"/>
          <w:sz w:val="18"/>
          <w:szCs w:val="18"/>
        </w:rPr>
        <w:t>php</w:t>
      </w:r>
      <w:proofErr w:type="spellEnd"/>
      <w:r>
        <w:rPr>
          <w:b/>
          <w:bCs/>
          <w:color w:val="4F81BD" w:themeColor="accent1"/>
          <w:sz w:val="18"/>
          <w:szCs w:val="18"/>
        </w:rPr>
        <w:t xml:space="preserve"> </w:t>
      </w:r>
      <w:proofErr w:type="spellStart"/>
      <w:r>
        <w:rPr>
          <w:b/>
          <w:bCs/>
          <w:color w:val="4F81BD" w:themeColor="accent1"/>
          <w:sz w:val="18"/>
          <w:szCs w:val="18"/>
        </w:rPr>
        <w:t>info</w:t>
      </w:r>
      <w:proofErr w:type="spellEnd"/>
    </w:p>
    <w:p w:rsidR="00D50BE8" w:rsidRDefault="00AF1B41" w:rsidP="00AF1B41">
      <w:pPr>
        <w:pStyle w:val="Ttulo2"/>
      </w:pPr>
      <w:bookmarkStart w:id="17" w:name="_Toc4397086"/>
      <w:r>
        <w:t>Extensión LDAP</w:t>
      </w:r>
      <w:bookmarkEnd w:id="17"/>
    </w:p>
    <w:p w:rsidR="00AF1B41" w:rsidRDefault="00AF1B41" w:rsidP="00AF1B41">
      <w:pPr>
        <w:spacing w:before="240"/>
        <w:ind w:left="709"/>
        <w:jc w:val="both"/>
        <w:rPr>
          <w:lang w:eastAsia="es-AR"/>
        </w:rPr>
      </w:pPr>
      <w:r>
        <w:rPr>
          <w:lang w:eastAsia="es-AR"/>
        </w:rPr>
        <w:t>El soporte para LDAP en PHP no se encuentra habilitado de forma predeterminada. Para ello es necesario realizar la siguiente serie de pasos:</w:t>
      </w:r>
    </w:p>
    <w:p w:rsidR="00716581" w:rsidRDefault="00716581" w:rsidP="00716581">
      <w:pPr>
        <w:pStyle w:val="Prrafodelista"/>
        <w:numPr>
          <w:ilvl w:val="0"/>
          <w:numId w:val="36"/>
        </w:numPr>
        <w:spacing w:before="240"/>
        <w:jc w:val="both"/>
        <w:rPr>
          <w:lang w:eastAsia="es-AR"/>
        </w:rPr>
      </w:pPr>
      <w:r>
        <w:rPr>
          <w:lang w:eastAsia="es-AR"/>
        </w:rPr>
        <w:t>Agregar la extensión para LDAP en el archivo php.in (</w:t>
      </w:r>
      <w:proofErr w:type="spellStart"/>
      <w:r w:rsidRPr="00716581">
        <w:rPr>
          <w:b/>
          <w:lang w:eastAsia="es-AR"/>
        </w:rPr>
        <w:t>extension</w:t>
      </w:r>
      <w:proofErr w:type="spellEnd"/>
      <w:r w:rsidRPr="00716581">
        <w:rPr>
          <w:b/>
          <w:lang w:eastAsia="es-AR"/>
        </w:rPr>
        <w:t>=php_ldap.dll</w:t>
      </w:r>
      <w:r>
        <w:rPr>
          <w:lang w:eastAsia="es-AR"/>
        </w:rPr>
        <w:t>):</w:t>
      </w:r>
    </w:p>
    <w:p w:rsidR="00716581" w:rsidRDefault="00716581" w:rsidP="00716581">
      <w:pPr>
        <w:pStyle w:val="Prrafodelista"/>
        <w:spacing w:before="240"/>
        <w:ind w:left="1069"/>
        <w:jc w:val="both"/>
        <w:rPr>
          <w:noProof/>
          <w:lang w:eastAsia="es-AR"/>
        </w:rPr>
      </w:pPr>
    </w:p>
    <w:p w:rsidR="00716581" w:rsidRDefault="00716581" w:rsidP="00716581">
      <w:pPr>
        <w:pStyle w:val="Prrafodelista"/>
        <w:spacing w:before="240"/>
        <w:ind w:left="1069"/>
        <w:jc w:val="both"/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6339C464" wp14:editId="3A3017BB">
            <wp:extent cx="5037206" cy="27246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606" t="28026" r="10663" b="21443"/>
                    <a:stretch/>
                  </pic:blipFill>
                  <pic:spPr bwMode="auto">
                    <a:xfrm>
                      <a:off x="0" y="0"/>
                      <a:ext cx="5049258" cy="273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581" w:rsidRPr="007E39E8" w:rsidRDefault="00716581" w:rsidP="00716581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archivo php.ini</w:t>
      </w:r>
    </w:p>
    <w:p w:rsidR="00716581" w:rsidRDefault="002A00D3" w:rsidP="002A00D3">
      <w:pPr>
        <w:pStyle w:val="Prrafodelista"/>
        <w:numPr>
          <w:ilvl w:val="0"/>
          <w:numId w:val="36"/>
        </w:numPr>
        <w:spacing w:before="120"/>
        <w:ind w:left="1066" w:hanging="357"/>
        <w:contextualSpacing w:val="0"/>
        <w:jc w:val="both"/>
        <w:rPr>
          <w:lang w:eastAsia="es-AR"/>
        </w:rPr>
      </w:pPr>
      <w:r>
        <w:rPr>
          <w:lang w:eastAsia="es-AR"/>
        </w:rPr>
        <w:t>Reiniciar el servicio.</w:t>
      </w:r>
    </w:p>
    <w:p w:rsidR="002A00D3" w:rsidRDefault="002A00D3" w:rsidP="002A00D3">
      <w:pPr>
        <w:pStyle w:val="Prrafodelista"/>
        <w:numPr>
          <w:ilvl w:val="0"/>
          <w:numId w:val="36"/>
        </w:numPr>
        <w:spacing w:before="120"/>
        <w:ind w:left="1066" w:hanging="357"/>
        <w:contextualSpacing w:val="0"/>
        <w:jc w:val="both"/>
        <w:rPr>
          <w:noProof/>
          <w:lang w:eastAsia="es-AR"/>
        </w:rPr>
      </w:pPr>
      <w:r>
        <w:rPr>
          <w:lang w:eastAsia="es-AR"/>
        </w:rPr>
        <w:t xml:space="preserve">Si todo es correcto, en PHP </w:t>
      </w:r>
      <w:proofErr w:type="spellStart"/>
      <w:r>
        <w:rPr>
          <w:lang w:eastAsia="es-AR"/>
        </w:rPr>
        <w:t>info</w:t>
      </w:r>
      <w:proofErr w:type="spellEnd"/>
      <w:r>
        <w:rPr>
          <w:lang w:eastAsia="es-AR"/>
        </w:rPr>
        <w:t xml:space="preserve"> se debe observar la sección correspondiente al LDAP:</w:t>
      </w:r>
      <w:r>
        <w:rPr>
          <w:noProof/>
          <w:lang w:eastAsia="es-AR"/>
        </w:rPr>
        <w:t xml:space="preserve"> </w:t>
      </w:r>
    </w:p>
    <w:p w:rsidR="002A00D3" w:rsidRDefault="002A00D3" w:rsidP="002A00D3">
      <w:pPr>
        <w:spacing w:before="240"/>
        <w:ind w:left="567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620B2DE2" wp14:editId="61EC25D8">
            <wp:extent cx="5163402" cy="1524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00" t="40977" r="12193" b="30573"/>
                    <a:stretch/>
                  </pic:blipFill>
                  <pic:spPr bwMode="auto">
                    <a:xfrm>
                      <a:off x="0" y="0"/>
                      <a:ext cx="5167055" cy="152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D3" w:rsidRPr="007E39E8" w:rsidRDefault="002A00D3" w:rsidP="002A00D3">
      <w:pPr>
        <w:pStyle w:val="Prrafodelista"/>
        <w:spacing w:before="240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PHP </w:t>
      </w:r>
      <w:proofErr w:type="spellStart"/>
      <w:r>
        <w:rPr>
          <w:b/>
          <w:bCs/>
          <w:color w:val="4F81BD" w:themeColor="accent1"/>
          <w:sz w:val="18"/>
          <w:szCs w:val="18"/>
        </w:rPr>
        <w:t>Info</w:t>
      </w:r>
      <w:proofErr w:type="spellEnd"/>
    </w:p>
    <w:p w:rsidR="002A00D3" w:rsidRDefault="00745B15" w:rsidP="00745B15">
      <w:pPr>
        <w:spacing w:before="240"/>
        <w:ind w:left="709"/>
        <w:jc w:val="both"/>
        <w:rPr>
          <w:lang w:eastAsia="es-AR"/>
        </w:rPr>
      </w:pPr>
      <w:r>
        <w:rPr>
          <w:lang w:eastAsia="es-AR"/>
        </w:rPr>
        <w:t xml:space="preserve">NOTA: </w:t>
      </w:r>
      <w:r w:rsidRPr="00745B15">
        <w:rPr>
          <w:i/>
          <w:lang w:eastAsia="es-AR"/>
        </w:rPr>
        <w:t>En algunos casos es necesario mover el archivo “</w:t>
      </w:r>
      <w:r w:rsidRPr="00745B15">
        <w:rPr>
          <w:b/>
          <w:i/>
          <w:lang w:eastAsia="es-AR"/>
        </w:rPr>
        <w:t>libsasl.dll</w:t>
      </w:r>
      <w:r w:rsidRPr="00745B15">
        <w:rPr>
          <w:i/>
          <w:lang w:eastAsia="es-AR"/>
        </w:rPr>
        <w:t xml:space="preserve">” a la carpeta de PHP. Además, el archivo “php_ldap.dll” en </w:t>
      </w:r>
      <w:proofErr w:type="spellStart"/>
      <w:r w:rsidRPr="00745B15">
        <w:rPr>
          <w:i/>
          <w:lang w:eastAsia="es-AR"/>
        </w:rPr>
        <w:t>php</w:t>
      </w:r>
      <w:proofErr w:type="spellEnd"/>
      <w:r w:rsidRPr="00745B15">
        <w:rPr>
          <w:i/>
          <w:lang w:eastAsia="es-AR"/>
        </w:rPr>
        <w:t>/ext.</w:t>
      </w:r>
      <w:r>
        <w:rPr>
          <w:lang w:eastAsia="es-AR"/>
        </w:rPr>
        <w:t xml:space="preserve"> </w:t>
      </w:r>
    </w:p>
    <w:p w:rsidR="00BE3416" w:rsidRDefault="00BE3416" w:rsidP="00745B15">
      <w:pPr>
        <w:spacing w:before="240"/>
        <w:ind w:left="709"/>
        <w:jc w:val="both"/>
        <w:rPr>
          <w:lang w:eastAsia="es-AR"/>
        </w:rPr>
      </w:pPr>
    </w:p>
    <w:p w:rsidR="00AF1B41" w:rsidRDefault="002369E4" w:rsidP="002369E4">
      <w:pPr>
        <w:pStyle w:val="Ttulo2"/>
      </w:pPr>
      <w:bookmarkStart w:id="18" w:name="_Toc4397087"/>
      <w:r>
        <w:t>Tamaño archivos de subida</w:t>
      </w:r>
      <w:bookmarkEnd w:id="18"/>
    </w:p>
    <w:p w:rsidR="002369E4" w:rsidRDefault="002369E4" w:rsidP="002369E4">
      <w:pPr>
        <w:spacing w:before="240"/>
        <w:ind w:left="709"/>
        <w:jc w:val="both"/>
        <w:rPr>
          <w:lang w:eastAsia="es-AR"/>
        </w:rPr>
      </w:pPr>
      <w:r>
        <w:rPr>
          <w:lang w:eastAsia="es-AR"/>
        </w:rPr>
        <w:t xml:space="preserve">Para el correcto funcionamiento del Sistema se debe extender el tamaño máximo de los archivos de subida. Para ello se debe modificar el archivo php.ini en la sección “File </w:t>
      </w:r>
      <w:proofErr w:type="spellStart"/>
      <w:r>
        <w:rPr>
          <w:lang w:eastAsia="es-AR"/>
        </w:rPr>
        <w:t>Uploads</w:t>
      </w:r>
      <w:proofErr w:type="spellEnd"/>
      <w:r>
        <w:rPr>
          <w:lang w:eastAsia="es-AR"/>
        </w:rPr>
        <w:t>”.</w:t>
      </w:r>
    </w:p>
    <w:p w:rsidR="003B25F9" w:rsidRDefault="003B25F9" w:rsidP="002369E4">
      <w:pPr>
        <w:spacing w:before="240"/>
        <w:ind w:left="709"/>
        <w:jc w:val="both"/>
        <w:rPr>
          <w:lang w:eastAsia="es-AR"/>
        </w:rPr>
      </w:pPr>
    </w:p>
    <w:p w:rsidR="00BE3416" w:rsidRDefault="00BE3416" w:rsidP="002369E4">
      <w:pPr>
        <w:spacing w:before="240"/>
        <w:ind w:left="709"/>
        <w:jc w:val="both"/>
        <w:rPr>
          <w:lang w:eastAsia="es-AR"/>
        </w:rPr>
      </w:pP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>; Maximum allowed size for uploaded files.</w:t>
      </w:r>
    </w:p>
    <w:p w:rsidR="003B25F9" w:rsidRPr="007060C4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7060C4">
        <w:rPr>
          <w:b/>
          <w:i/>
          <w:lang w:val="en-US" w:eastAsia="es-AR"/>
        </w:rPr>
        <w:t>; http://php.net/upload-max-filesize</w:t>
      </w:r>
    </w:p>
    <w:p w:rsidR="003B25F9" w:rsidRPr="00462E67" w:rsidRDefault="003B25F9" w:rsidP="00A55088">
      <w:pPr>
        <w:spacing w:before="240"/>
        <w:ind w:left="709"/>
        <w:jc w:val="both"/>
        <w:rPr>
          <w:b/>
          <w:i/>
          <w:lang w:val="en-US" w:eastAsia="es-AR"/>
        </w:rPr>
      </w:pPr>
      <w:proofErr w:type="spellStart"/>
      <w:r w:rsidRPr="00462E67">
        <w:rPr>
          <w:b/>
          <w:i/>
          <w:lang w:val="en-US" w:eastAsia="es-AR"/>
        </w:rPr>
        <w:t>upload_max_filesize</w:t>
      </w:r>
      <w:proofErr w:type="spellEnd"/>
      <w:r w:rsidRPr="00462E67">
        <w:rPr>
          <w:b/>
          <w:i/>
          <w:lang w:val="en-US" w:eastAsia="es-AR"/>
        </w:rPr>
        <w:t xml:space="preserve"> = 50</w:t>
      </w:r>
      <w:r w:rsidR="00A55088" w:rsidRPr="00462E67">
        <w:rPr>
          <w:b/>
          <w:i/>
          <w:lang w:val="en-US" w:eastAsia="es-AR"/>
        </w:rPr>
        <w:t>M</w:t>
      </w:r>
    </w:p>
    <w:p w:rsidR="00A55088" w:rsidRPr="00462E67" w:rsidRDefault="00A55088" w:rsidP="00A55088">
      <w:pPr>
        <w:spacing w:before="240"/>
        <w:ind w:left="709"/>
        <w:jc w:val="both"/>
        <w:rPr>
          <w:b/>
          <w:i/>
          <w:lang w:val="en-US" w:eastAsia="es-AR"/>
        </w:rPr>
      </w:pP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>; Maximum number of files that can be uploaded via a single request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proofErr w:type="spellStart"/>
      <w:r w:rsidRPr="00462E67">
        <w:rPr>
          <w:b/>
          <w:i/>
          <w:lang w:val="en-US" w:eastAsia="es-AR"/>
        </w:rPr>
        <w:t>max_file_uploads</w:t>
      </w:r>
      <w:proofErr w:type="spellEnd"/>
      <w:r w:rsidRPr="00462E67">
        <w:rPr>
          <w:b/>
          <w:i/>
          <w:lang w:val="en-US" w:eastAsia="es-AR"/>
        </w:rPr>
        <w:t xml:space="preserve"> = 20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>; Default timeout for socket based streams (seconds)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>; http://php.net/default-socket-timeout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proofErr w:type="spellStart"/>
      <w:r w:rsidRPr="00462E67">
        <w:rPr>
          <w:b/>
          <w:i/>
          <w:lang w:val="en-US" w:eastAsia="es-AR"/>
        </w:rPr>
        <w:t>default_socket_timeout</w:t>
      </w:r>
      <w:proofErr w:type="spellEnd"/>
      <w:r w:rsidRPr="00462E67">
        <w:rPr>
          <w:b/>
          <w:i/>
          <w:lang w:val="en-US" w:eastAsia="es-AR"/>
        </w:rPr>
        <w:t xml:space="preserve"> = 60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 xml:space="preserve">; If </w:t>
      </w:r>
      <w:proofErr w:type="spellStart"/>
      <w:r w:rsidRPr="00462E67">
        <w:rPr>
          <w:b/>
          <w:i/>
          <w:lang w:val="en-US" w:eastAsia="es-AR"/>
        </w:rPr>
        <w:t>mysqlnd</w:t>
      </w:r>
      <w:proofErr w:type="spellEnd"/>
      <w:r w:rsidRPr="00462E67">
        <w:rPr>
          <w:b/>
          <w:i/>
          <w:lang w:val="en-US" w:eastAsia="es-AR"/>
        </w:rPr>
        <w:t xml:space="preserve"> is used: Number of cache slots for the internal result set cache</w:t>
      </w:r>
    </w:p>
    <w:p w:rsidR="003B25F9" w:rsidRPr="00462E67" w:rsidRDefault="003B25F9" w:rsidP="003B25F9">
      <w:pPr>
        <w:spacing w:before="240"/>
        <w:ind w:left="709"/>
        <w:jc w:val="both"/>
        <w:rPr>
          <w:b/>
          <w:i/>
          <w:lang w:val="en-US" w:eastAsia="es-AR"/>
        </w:rPr>
      </w:pPr>
      <w:r w:rsidRPr="00462E67">
        <w:rPr>
          <w:b/>
          <w:i/>
          <w:lang w:val="en-US" w:eastAsia="es-AR"/>
        </w:rPr>
        <w:t>; http://php.net/pdo_mysql.cache_size</w:t>
      </w:r>
    </w:p>
    <w:p w:rsidR="002369E4" w:rsidRPr="00462E67" w:rsidRDefault="003B25F9" w:rsidP="003B25F9">
      <w:pPr>
        <w:spacing w:before="240"/>
        <w:ind w:left="709"/>
        <w:jc w:val="both"/>
        <w:rPr>
          <w:b/>
          <w:i/>
          <w:lang w:eastAsia="es-AR"/>
        </w:rPr>
      </w:pPr>
      <w:proofErr w:type="spellStart"/>
      <w:r w:rsidRPr="00462E67">
        <w:rPr>
          <w:b/>
          <w:i/>
          <w:lang w:eastAsia="es-AR"/>
        </w:rPr>
        <w:t>pdo_mysql.cache_size</w:t>
      </w:r>
      <w:proofErr w:type="spellEnd"/>
      <w:r w:rsidRPr="00462E67">
        <w:rPr>
          <w:b/>
          <w:i/>
          <w:lang w:eastAsia="es-AR"/>
        </w:rPr>
        <w:t xml:space="preserve"> = 2000</w:t>
      </w:r>
    </w:p>
    <w:p w:rsidR="00A55088" w:rsidRPr="007060C4" w:rsidRDefault="00A55088" w:rsidP="003B25F9">
      <w:pPr>
        <w:spacing w:before="240"/>
        <w:ind w:left="709"/>
        <w:jc w:val="both"/>
        <w:rPr>
          <w:b/>
          <w:lang w:eastAsia="es-AR"/>
        </w:rPr>
      </w:pPr>
    </w:p>
    <w:p w:rsidR="002369E4" w:rsidRDefault="00DC311E" w:rsidP="00DC311E">
      <w:pPr>
        <w:pStyle w:val="Ttulo2"/>
      </w:pPr>
      <w:bookmarkStart w:id="19" w:name="_Toc4397088"/>
      <w:r>
        <w:t>Archivos de configuración</w:t>
      </w:r>
      <w:bookmarkEnd w:id="19"/>
    </w:p>
    <w:p w:rsidR="000A1326" w:rsidRDefault="00837B4F" w:rsidP="000A1326">
      <w:pPr>
        <w:spacing w:before="240"/>
        <w:ind w:left="709"/>
        <w:jc w:val="both"/>
        <w:rPr>
          <w:lang w:eastAsia="es-AR"/>
        </w:rPr>
      </w:pPr>
      <w:r>
        <w:rPr>
          <w:lang w:eastAsia="es-AR"/>
        </w:rPr>
        <w:t xml:space="preserve">El Sistema Integral Bancario </w:t>
      </w:r>
      <w:r w:rsidR="00DC311E">
        <w:rPr>
          <w:lang w:eastAsia="es-AR"/>
        </w:rPr>
        <w:t xml:space="preserve">cuenta con un archivo de configuración para agregar y modificar la información necesaria para la conexión con la base de datos. Dicho archivo se encuentra </w:t>
      </w:r>
      <w:r w:rsidR="00C93FE7">
        <w:rPr>
          <w:lang w:eastAsia="es-AR"/>
        </w:rPr>
        <w:t>dentro de la carpeta</w:t>
      </w:r>
      <w:r w:rsidR="001837C8">
        <w:rPr>
          <w:lang w:eastAsia="es-AR"/>
        </w:rPr>
        <w:t xml:space="preserve"> “</w:t>
      </w:r>
      <w:proofErr w:type="spellStart"/>
      <w:r w:rsidR="001837C8">
        <w:rPr>
          <w:lang w:eastAsia="es-AR"/>
        </w:rPr>
        <w:t>conf</w:t>
      </w:r>
      <w:proofErr w:type="spellEnd"/>
      <w:r w:rsidR="001837C8">
        <w:rPr>
          <w:lang w:eastAsia="es-AR"/>
        </w:rPr>
        <w:t>” del proyecto.</w:t>
      </w:r>
    </w:p>
    <w:p w:rsidR="00DC311E" w:rsidRDefault="000A1326" w:rsidP="007060C4">
      <w:pPr>
        <w:jc w:val="center"/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B74BB24" wp14:editId="083C2E98">
            <wp:extent cx="5367772" cy="2186870"/>
            <wp:effectExtent l="19050" t="19050" r="444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986" t="12951" r="41914" b="70701"/>
                    <a:stretch/>
                  </pic:blipFill>
                  <pic:spPr bwMode="auto">
                    <a:xfrm>
                      <a:off x="0" y="0"/>
                      <a:ext cx="5378419" cy="2191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bookmarkEnd w:id="3"/>
    <w:p w:rsidR="007825C9" w:rsidRPr="007825C9" w:rsidRDefault="007825C9" w:rsidP="00846B1A">
      <w:pPr>
        <w:ind w:left="709"/>
        <w:jc w:val="both"/>
        <w:rPr>
          <w:i/>
        </w:rPr>
      </w:pPr>
      <w:r w:rsidRPr="007825C9">
        <w:rPr>
          <w:i/>
        </w:rPr>
        <w:t>Para comprobar que el sitio haya sido correctamente desplegado, basta con abrir Google Chrome e ingresar la IP y puerto del equipo en donde se publicó. Si todo fue correcto, se debería mostrar la pantalla de login:</w:t>
      </w:r>
    </w:p>
    <w:p w:rsidR="00086290" w:rsidRDefault="00086290" w:rsidP="007825C9">
      <w:pPr>
        <w:keepNext/>
        <w:jc w:val="both"/>
        <w:rPr>
          <w:noProof/>
          <w:lang w:eastAsia="es-AR"/>
        </w:rPr>
      </w:pPr>
    </w:p>
    <w:p w:rsidR="007825C9" w:rsidRDefault="00086290" w:rsidP="007825C9">
      <w:pPr>
        <w:keepNext/>
        <w:jc w:val="both"/>
      </w:pPr>
      <w:r>
        <w:rPr>
          <w:noProof/>
          <w:lang w:eastAsia="es-AR"/>
        </w:rPr>
        <w:drawing>
          <wp:inline distT="0" distB="0" distL="0" distR="0" wp14:anchorId="77B2CF49" wp14:editId="7D08E0F2">
            <wp:extent cx="5608161" cy="1847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219" b="51592"/>
                    <a:stretch/>
                  </pic:blipFill>
                  <pic:spPr bwMode="auto">
                    <a:xfrm>
                      <a:off x="0" y="0"/>
                      <a:ext cx="5612130" cy="184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2EF" w:rsidRDefault="007825C9" w:rsidP="00223A9A">
      <w:pPr>
        <w:pStyle w:val="Epgrafe"/>
        <w:jc w:val="center"/>
      </w:pPr>
      <w:r>
        <w:t xml:space="preserve">Captura de pantalla </w:t>
      </w:r>
      <w:proofErr w:type="spellStart"/>
      <w:r>
        <w:t>login</w:t>
      </w:r>
      <w:proofErr w:type="spellEnd"/>
      <w:r>
        <w:t xml:space="preserve"> en desarrollo</w:t>
      </w:r>
    </w:p>
    <w:p w:rsidR="007060C4" w:rsidRDefault="007060C4" w:rsidP="007060C4"/>
    <w:p w:rsidR="007060C4" w:rsidRDefault="007060C4" w:rsidP="007060C4"/>
    <w:p w:rsidR="007060C4" w:rsidRDefault="007060C4" w:rsidP="007060C4"/>
    <w:p w:rsidR="007060C4" w:rsidRDefault="007060C4" w:rsidP="007060C4"/>
    <w:p w:rsidR="007060C4" w:rsidRDefault="007060C4" w:rsidP="007060C4"/>
    <w:p w:rsidR="007060C4" w:rsidRPr="007060C4" w:rsidRDefault="007060C4" w:rsidP="007060C4"/>
    <w:p w:rsidR="00CC6ED3" w:rsidRDefault="00CC6ED3" w:rsidP="00444B6D">
      <w:pPr>
        <w:pStyle w:val="Ttulo1"/>
      </w:pPr>
      <w:bookmarkStart w:id="20" w:name="_Toc4397089"/>
      <w:proofErr w:type="spellStart"/>
      <w:r>
        <w:lastRenderedPageBreak/>
        <w:t>Logs</w:t>
      </w:r>
      <w:bookmarkEnd w:id="20"/>
      <w:proofErr w:type="spellEnd"/>
    </w:p>
    <w:p w:rsidR="00CC6ED3" w:rsidRPr="00CC6ED3" w:rsidRDefault="00CC6ED3" w:rsidP="00CC6ED3"/>
    <w:p w:rsidR="00CC6ED3" w:rsidRDefault="00223A9A" w:rsidP="00CC6ED3">
      <w:r>
        <w:t xml:space="preserve">El sistema no genera </w:t>
      </w:r>
      <w:proofErr w:type="spellStart"/>
      <w:r>
        <w:t>logs</w:t>
      </w:r>
      <w:proofErr w:type="spellEnd"/>
      <w:r>
        <w:t xml:space="preserve"> propios.</w:t>
      </w:r>
    </w:p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2644EC" w:rsidRDefault="002644EC" w:rsidP="00444B6D">
      <w:pPr>
        <w:pStyle w:val="Ttulo1"/>
      </w:pPr>
      <w:bookmarkStart w:id="21" w:name="_Toc4397090"/>
      <w:r>
        <w:lastRenderedPageBreak/>
        <w:t>Interfaz gráfica</w:t>
      </w:r>
      <w:bookmarkEnd w:id="21"/>
    </w:p>
    <w:p w:rsidR="00223A9A" w:rsidRPr="00223A9A" w:rsidRDefault="002644EC" w:rsidP="00223A9A">
      <w:pPr>
        <w:pStyle w:val="Ttulo2"/>
        <w:numPr>
          <w:ilvl w:val="0"/>
          <w:numId w:val="28"/>
        </w:numPr>
      </w:pPr>
      <w:bookmarkStart w:id="22" w:name="_Toc4397091"/>
      <w:r>
        <w:t>Pantalla de login</w:t>
      </w:r>
      <w:bookmarkEnd w:id="22"/>
    </w:p>
    <w:p w:rsidR="00086290" w:rsidRDefault="00086290" w:rsidP="00223A9A">
      <w:pPr>
        <w:keepNext/>
        <w:ind w:left="709"/>
        <w:jc w:val="center"/>
        <w:rPr>
          <w:noProof/>
          <w:lang w:eastAsia="es-AR"/>
        </w:rPr>
      </w:pPr>
    </w:p>
    <w:p w:rsidR="002644EC" w:rsidRDefault="00086290" w:rsidP="00223A9A">
      <w:pPr>
        <w:keepNext/>
        <w:ind w:left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2A21DC2D" wp14:editId="572BA3A7">
            <wp:extent cx="5219700" cy="18954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227" t="6794" r="3700" b="50955"/>
                    <a:stretch/>
                  </pic:blipFill>
                  <pic:spPr bwMode="auto">
                    <a:xfrm>
                      <a:off x="0" y="0"/>
                      <a:ext cx="5223393" cy="18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4EC" w:rsidRDefault="002644EC" w:rsidP="002644EC">
      <w:pPr>
        <w:pStyle w:val="Epgrafe"/>
        <w:jc w:val="center"/>
      </w:pPr>
      <w:r w:rsidRPr="00AB6CA4">
        <w:t xml:space="preserve">Captura de pantalla </w:t>
      </w:r>
      <w:proofErr w:type="spellStart"/>
      <w:r w:rsidRPr="00AB6CA4">
        <w:t>login</w:t>
      </w:r>
      <w:proofErr w:type="spellEnd"/>
      <w:r w:rsidRPr="00AB6CA4">
        <w:t xml:space="preserve"> en desarrollo</w:t>
      </w:r>
    </w:p>
    <w:p w:rsidR="00BA1866" w:rsidRDefault="00BA1866" w:rsidP="002644EC">
      <w:pPr>
        <w:ind w:left="705"/>
        <w:jc w:val="both"/>
      </w:pPr>
    </w:p>
    <w:p w:rsidR="002644EC" w:rsidRDefault="002644EC" w:rsidP="002644EC">
      <w:pPr>
        <w:ind w:left="705"/>
        <w:jc w:val="both"/>
        <w:rPr>
          <w:b/>
          <w:i/>
          <w:sz w:val="20"/>
        </w:rPr>
      </w:pPr>
      <w:r>
        <w:t xml:space="preserve">El </w:t>
      </w:r>
      <w:proofErr w:type="spellStart"/>
      <w:r>
        <w:t>login</w:t>
      </w:r>
      <w:proofErr w:type="spellEnd"/>
      <w:r>
        <w:t xml:space="preserve"> se realiza mediante Active Directory del banco, por lo que se debe ingresar el legajo y password. </w:t>
      </w:r>
      <w:r w:rsidRPr="002644EC">
        <w:rPr>
          <w:b/>
          <w:i/>
          <w:sz w:val="20"/>
        </w:rPr>
        <w:t>No es necesario ingresar el dominio.</w:t>
      </w:r>
    </w:p>
    <w:p w:rsidR="007060C4" w:rsidRDefault="007060C4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4342E5" w:rsidRDefault="004342E5" w:rsidP="004342E5">
      <w:pPr>
        <w:pStyle w:val="Ttulo2"/>
        <w:numPr>
          <w:ilvl w:val="0"/>
          <w:numId w:val="28"/>
        </w:numPr>
      </w:pPr>
      <w:bookmarkStart w:id="23" w:name="_Toc4397092"/>
      <w:r>
        <w:lastRenderedPageBreak/>
        <w:t>Pantalla de inicio para “Gestionar Usuarios”</w:t>
      </w:r>
      <w:bookmarkEnd w:id="23"/>
    </w:p>
    <w:p w:rsidR="004342E5" w:rsidRDefault="004342E5" w:rsidP="002427E7">
      <w:pPr>
        <w:ind w:left="705"/>
        <w:rPr>
          <w:lang w:eastAsia="es-AR"/>
        </w:rPr>
      </w:pPr>
    </w:p>
    <w:p w:rsidR="002427E7" w:rsidRPr="004342E5" w:rsidRDefault="002427E7" w:rsidP="002427E7">
      <w:pPr>
        <w:ind w:left="705"/>
        <w:rPr>
          <w:lang w:eastAsia="es-AR"/>
        </w:rPr>
      </w:pPr>
      <w:r>
        <w:rPr>
          <w:lang w:eastAsia="es-AR"/>
        </w:rPr>
        <w:t>A continuación se observa la pantalla de inicio para “Gestionar Usuarios”:</w:t>
      </w:r>
    </w:p>
    <w:p w:rsidR="004342E5" w:rsidRDefault="004342E5" w:rsidP="004342E5">
      <w:pPr>
        <w:jc w:val="right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2AD0A2AD" wp14:editId="28A8B2B7">
            <wp:extent cx="5114925" cy="2171700"/>
            <wp:effectExtent l="19050" t="1905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756" t="7006" r="4039" b="44586"/>
                    <a:stretch/>
                  </pic:blipFill>
                  <pic:spPr bwMode="auto">
                    <a:xfrm>
                      <a:off x="0" y="0"/>
                      <a:ext cx="5118545" cy="217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E7" w:rsidRPr="002427E7" w:rsidRDefault="002427E7" w:rsidP="002427E7">
      <w:pPr>
        <w:rPr>
          <w:noProof/>
          <w:u w:val="single"/>
          <w:lang w:eastAsia="es-AR"/>
        </w:rPr>
      </w:pPr>
      <w:r>
        <w:rPr>
          <w:noProof/>
          <w:lang w:eastAsia="es-AR"/>
        </w:rPr>
        <w:tab/>
        <w:t>Al seleccionar “Buscar Usuarios” se observa:</w:t>
      </w:r>
    </w:p>
    <w:p w:rsidR="002427E7" w:rsidRDefault="002427E7" w:rsidP="002427E7">
      <w:pPr>
        <w:jc w:val="right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4AFC5DB3" wp14:editId="3C5716A8">
            <wp:extent cx="5200417" cy="2428932"/>
            <wp:effectExtent l="19050" t="1905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007" b="34607"/>
                    <a:stretch/>
                  </pic:blipFill>
                  <pic:spPr bwMode="auto">
                    <a:xfrm>
                      <a:off x="0" y="0"/>
                      <a:ext cx="5222666" cy="243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2E5" w:rsidRDefault="004342E5" w:rsidP="004342E5">
      <w:pPr>
        <w:jc w:val="right"/>
        <w:rPr>
          <w:lang w:eastAsia="es-AR"/>
        </w:rPr>
      </w:pPr>
    </w:p>
    <w:p w:rsidR="004342E5" w:rsidRDefault="004342E5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4342E5" w:rsidRPr="004342E5" w:rsidRDefault="004342E5" w:rsidP="004342E5">
      <w:pPr>
        <w:jc w:val="right"/>
        <w:rPr>
          <w:lang w:eastAsia="es-AR"/>
        </w:rPr>
      </w:pPr>
    </w:p>
    <w:p w:rsidR="007060C4" w:rsidRDefault="007060C4" w:rsidP="007060C4">
      <w:pPr>
        <w:pStyle w:val="Ttulo2"/>
        <w:numPr>
          <w:ilvl w:val="0"/>
          <w:numId w:val="28"/>
        </w:numPr>
      </w:pPr>
      <w:bookmarkStart w:id="24" w:name="_Toc4397093"/>
      <w:r>
        <w:lastRenderedPageBreak/>
        <w:t>Pantalla de inicio para “Gestionar Garantias”</w:t>
      </w:r>
      <w:bookmarkEnd w:id="24"/>
    </w:p>
    <w:p w:rsidR="007060C4" w:rsidRDefault="007060C4" w:rsidP="007060C4">
      <w:pPr>
        <w:jc w:val="both"/>
        <w:rPr>
          <w:noProof/>
          <w:lang w:eastAsia="es-AR"/>
        </w:rPr>
      </w:pPr>
    </w:p>
    <w:p w:rsidR="007060C4" w:rsidRDefault="007060C4" w:rsidP="007060C4">
      <w:pPr>
        <w:jc w:val="right"/>
      </w:pPr>
      <w:r>
        <w:rPr>
          <w:noProof/>
          <w:lang w:eastAsia="es-AR"/>
        </w:rPr>
        <w:drawing>
          <wp:inline distT="0" distB="0" distL="0" distR="0" wp14:anchorId="4F9AE64D" wp14:editId="27C97E4F">
            <wp:extent cx="5210175" cy="2257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246" t="7430" r="2850" b="42252"/>
                    <a:stretch/>
                  </pic:blipFill>
                  <pic:spPr bwMode="auto">
                    <a:xfrm>
                      <a:off x="0" y="0"/>
                      <a:ext cx="52101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6E9" w:rsidRDefault="00777F68" w:rsidP="00777F68">
      <w:pPr>
        <w:rPr>
          <w:noProof/>
          <w:lang w:eastAsia="es-AR"/>
        </w:rPr>
      </w:pPr>
      <w:r>
        <w:rPr>
          <w:noProof/>
          <w:lang w:eastAsia="es-AR"/>
        </w:rPr>
        <w:tab/>
        <w:t>Pantalla de busqueda de garantias para el usuario:</w:t>
      </w:r>
    </w:p>
    <w:p w:rsidR="00F806E9" w:rsidRDefault="00F806E9" w:rsidP="00F806E9">
      <w:pPr>
        <w:jc w:val="right"/>
      </w:pPr>
      <w:r>
        <w:rPr>
          <w:noProof/>
          <w:lang w:eastAsia="es-AR"/>
        </w:rPr>
        <w:drawing>
          <wp:inline distT="0" distB="0" distL="0" distR="0" wp14:anchorId="2CE80E0D" wp14:editId="46264122">
            <wp:extent cx="5206285" cy="14001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265" t="7431" r="5059" b="62420"/>
                    <a:stretch/>
                  </pic:blipFill>
                  <pic:spPr bwMode="auto">
                    <a:xfrm>
                      <a:off x="0" y="0"/>
                      <a:ext cx="5209969" cy="14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BE3416" w:rsidRDefault="00BE3416" w:rsidP="00BE3416">
      <w:pPr>
        <w:pStyle w:val="Prrafodelista"/>
        <w:numPr>
          <w:ilvl w:val="0"/>
          <w:numId w:val="28"/>
        </w:numPr>
        <w:rPr>
          <w:rFonts w:eastAsiaTheme="majorEastAsia" w:cstheme="majorBidi"/>
          <w:b/>
          <w:bCs/>
          <w:noProof/>
          <w:color w:val="4F81BD" w:themeColor="accent1"/>
          <w:sz w:val="24"/>
          <w:szCs w:val="26"/>
          <w:lang w:eastAsia="es-AR"/>
        </w:rPr>
      </w:pPr>
      <w:r w:rsidRPr="00BE3416">
        <w:rPr>
          <w:rFonts w:eastAsiaTheme="majorEastAsia" w:cstheme="majorBidi"/>
          <w:b/>
          <w:bCs/>
          <w:noProof/>
          <w:color w:val="4F81BD" w:themeColor="accent1"/>
          <w:sz w:val="24"/>
          <w:szCs w:val="26"/>
          <w:lang w:eastAsia="es-AR"/>
        </w:rPr>
        <w:lastRenderedPageBreak/>
        <w:t>Pantalla de inicio para “Gestionar Reportes”</w:t>
      </w:r>
    </w:p>
    <w:p w:rsidR="00BE3416" w:rsidRPr="00BE3416" w:rsidRDefault="00BE3416" w:rsidP="00BE3416">
      <w:pPr>
        <w:pStyle w:val="Prrafodelista"/>
        <w:ind w:left="1065"/>
        <w:rPr>
          <w:rFonts w:eastAsiaTheme="majorEastAsia" w:cstheme="majorBidi"/>
          <w:b/>
          <w:bCs/>
          <w:noProof/>
          <w:color w:val="4F81BD" w:themeColor="accent1"/>
          <w:sz w:val="24"/>
          <w:szCs w:val="26"/>
          <w:lang w:eastAsia="es-AR"/>
        </w:rPr>
      </w:pPr>
    </w:p>
    <w:p w:rsidR="00CB18CE" w:rsidRDefault="00BE3416" w:rsidP="00CB18CE">
      <w:pPr>
        <w:jc w:val="right"/>
      </w:pPr>
      <w:r>
        <w:rPr>
          <w:noProof/>
          <w:lang w:eastAsia="es-AR"/>
        </w:rPr>
        <w:drawing>
          <wp:inline distT="0" distB="0" distL="0" distR="0" wp14:anchorId="47A53C1D" wp14:editId="28FFFD8D">
            <wp:extent cx="5076825" cy="25241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756" t="7218" r="4718" b="36518"/>
                    <a:stretch/>
                  </pic:blipFill>
                  <pic:spPr bwMode="auto">
                    <a:xfrm>
                      <a:off x="0" y="0"/>
                      <a:ext cx="50768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837" w:rsidRDefault="00F07837" w:rsidP="00F07837">
      <w:r>
        <w:tab/>
        <w:t>Pantalla de búsqueda de Reporte de Transacciones en Efectivo:</w:t>
      </w:r>
    </w:p>
    <w:p w:rsidR="000D47A8" w:rsidRDefault="00CB18CE" w:rsidP="00CB18CE">
      <w:pPr>
        <w:jc w:val="right"/>
      </w:pPr>
      <w:r>
        <w:rPr>
          <w:noProof/>
          <w:lang w:eastAsia="es-AR"/>
        </w:rPr>
        <w:drawing>
          <wp:inline distT="0" distB="0" distL="0" distR="0" wp14:anchorId="6CEAB0BB" wp14:editId="13321BE2">
            <wp:extent cx="5067300" cy="22634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5074" b="29087"/>
                    <a:stretch/>
                  </pic:blipFill>
                  <pic:spPr bwMode="auto">
                    <a:xfrm>
                      <a:off x="0" y="0"/>
                      <a:ext cx="5080121" cy="226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F806E9" w:rsidRPr="00394642" w:rsidRDefault="00F806E9" w:rsidP="008962CA">
      <w:pPr>
        <w:pStyle w:val="Prrafodelista"/>
        <w:numPr>
          <w:ilvl w:val="0"/>
          <w:numId w:val="28"/>
        </w:numPr>
        <w:outlineLvl w:val="1"/>
        <w:rPr>
          <w:rFonts w:eastAsiaTheme="majorEastAsia" w:cstheme="majorBidi"/>
          <w:b/>
          <w:bCs/>
          <w:noProof/>
          <w:color w:val="4F81BD" w:themeColor="accent1"/>
          <w:sz w:val="24"/>
          <w:szCs w:val="26"/>
          <w:lang w:eastAsia="es-AR"/>
        </w:rPr>
      </w:pPr>
      <w:bookmarkStart w:id="25" w:name="_Toc4397094"/>
      <w:r w:rsidRPr="000D47A8">
        <w:rPr>
          <w:rFonts w:eastAsiaTheme="majorEastAsia" w:cstheme="majorBidi"/>
          <w:b/>
          <w:bCs/>
          <w:noProof/>
          <w:color w:val="4F81BD" w:themeColor="accent1"/>
          <w:sz w:val="24"/>
          <w:szCs w:val="26"/>
          <w:lang w:eastAsia="es-AR"/>
        </w:rPr>
        <w:t>Pantalla de inicio para “Consultar Garantías”</w:t>
      </w:r>
      <w:bookmarkEnd w:id="25"/>
    </w:p>
    <w:p w:rsidR="00394642" w:rsidRDefault="00394642" w:rsidP="00F806E9">
      <w:pPr>
        <w:pStyle w:val="Prrafodelista"/>
        <w:ind w:left="1065"/>
        <w:rPr>
          <w:noProof/>
          <w:lang w:eastAsia="es-AR"/>
        </w:rPr>
      </w:pPr>
    </w:p>
    <w:p w:rsidR="00F806E9" w:rsidRDefault="00394642" w:rsidP="00394642">
      <w:pPr>
        <w:pStyle w:val="Prrafodelista"/>
        <w:ind w:left="1065"/>
        <w:jc w:val="both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0FAE8566" wp14:editId="38B95257">
            <wp:extent cx="5029200" cy="1504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7006" b="56476"/>
                    <a:stretch/>
                  </pic:blipFill>
                  <pic:spPr bwMode="auto">
                    <a:xfrm>
                      <a:off x="0" y="0"/>
                      <a:ext cx="5032763" cy="150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837" w:rsidRDefault="00F07837" w:rsidP="00394642">
      <w:pPr>
        <w:pStyle w:val="Prrafodelista"/>
        <w:ind w:left="1065"/>
        <w:jc w:val="both"/>
        <w:rPr>
          <w:noProof/>
          <w:lang w:eastAsia="es-AR"/>
        </w:rPr>
      </w:pPr>
    </w:p>
    <w:p w:rsidR="00F07837" w:rsidRDefault="00F07837" w:rsidP="00394642">
      <w:pPr>
        <w:pStyle w:val="Prrafodelista"/>
        <w:ind w:left="1065"/>
        <w:jc w:val="both"/>
        <w:rPr>
          <w:noProof/>
          <w:lang w:eastAsia="es-AR"/>
        </w:rPr>
      </w:pPr>
      <w:r>
        <w:rPr>
          <w:noProof/>
          <w:lang w:eastAsia="es-AR"/>
        </w:rPr>
        <w:t>Pantalla de consulta de garantias:</w:t>
      </w:r>
    </w:p>
    <w:p w:rsidR="00F806E9" w:rsidRDefault="00F806E9" w:rsidP="00F806E9">
      <w:pPr>
        <w:pStyle w:val="Prrafodelista"/>
        <w:ind w:left="0"/>
        <w:rPr>
          <w:noProof/>
          <w:lang w:eastAsia="es-AR"/>
        </w:rPr>
      </w:pPr>
    </w:p>
    <w:p w:rsidR="00F806E9" w:rsidRDefault="00F806E9" w:rsidP="00CB18CE">
      <w:pPr>
        <w:pStyle w:val="Prrafodelista"/>
        <w:ind w:left="142" w:right="-93"/>
        <w:jc w:val="right"/>
      </w:pPr>
      <w:r>
        <w:rPr>
          <w:noProof/>
          <w:lang w:eastAsia="es-AR"/>
        </w:rPr>
        <w:drawing>
          <wp:inline distT="0" distB="0" distL="0" distR="0" wp14:anchorId="42902C4E" wp14:editId="6D9ACC91">
            <wp:extent cx="5029200" cy="137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5435" t="6794" r="4888" b="62633"/>
                    <a:stretch/>
                  </pic:blipFill>
                  <pic:spPr bwMode="auto">
                    <a:xfrm>
                      <a:off x="0" y="0"/>
                      <a:ext cx="5032757" cy="13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6E9" w:rsidSect="0080054D">
      <w:headerReference w:type="default" r:id="rId27"/>
      <w:footerReference w:type="even" r:id="rId28"/>
      <w:foot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47C5" w:rsidRDefault="00E247C5" w:rsidP="00E254C9">
      <w:pPr>
        <w:spacing w:after="0" w:line="240" w:lineRule="auto"/>
      </w:pPr>
      <w:r>
        <w:separator/>
      </w:r>
    </w:p>
  </w:endnote>
  <w:endnote w:type="continuationSeparator" w:id="0">
    <w:p w:rsidR="00E247C5" w:rsidRDefault="00E247C5" w:rsidP="00E25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FE7" w:rsidRDefault="00C93FE7">
    <w:r>
      <w:cr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FE7" w:rsidRDefault="00C93FE7" w:rsidP="00CD25BF">
    <w:pPr>
      <w:pStyle w:val="Piedepgina"/>
    </w:pPr>
    <w:r>
      <w:t>Sistema de Gestión de Garantías</w:t>
    </w:r>
    <w:r>
      <w:tab/>
    </w:r>
    <w:r>
      <w:tab/>
    </w:r>
    <w:sdt>
      <w:sdtPr>
        <w:id w:val="96717128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4FC2">
          <w:rPr>
            <w:noProof/>
          </w:rPr>
          <w:t>2</w:t>
        </w:r>
        <w:r>
          <w:rPr>
            <w:noProof/>
          </w:rPr>
          <w:fldChar w:fldCharType="end"/>
        </w:r>
      </w:sdtContent>
    </w:sdt>
    <w:r w:rsidR="00E247C5"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4" type="#_x0000_t32" style="position:absolute;margin-left:-21.3pt;margin-top:-16.2pt;width:495pt;height:0;z-index:251660288;mso-position-horizontal-relative:text;mso-position-vertical-relative:text" o:connectortype="straigh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47C5" w:rsidRDefault="00E247C5" w:rsidP="00E254C9">
      <w:pPr>
        <w:spacing w:after="0" w:line="240" w:lineRule="auto"/>
      </w:pPr>
      <w:r>
        <w:separator/>
      </w:r>
    </w:p>
  </w:footnote>
  <w:footnote w:type="continuationSeparator" w:id="0">
    <w:p w:rsidR="00E247C5" w:rsidRDefault="00E247C5" w:rsidP="00E25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FE7" w:rsidRDefault="00E247C5" w:rsidP="00E254C9">
    <w:pPr>
      <w:pStyle w:val="Encabezado"/>
      <w:jc w:val="right"/>
    </w:pPr>
    <w:r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21.3pt;margin-top:23.7pt;width:495pt;height:0;z-index:251659264" o:connectortype="straight"/>
      </w:pict>
    </w:r>
    <w:r w:rsidR="00C93FE7">
      <w:rPr>
        <w:noProof/>
        <w:lang w:eastAsia="es-AR"/>
      </w:rPr>
      <w:drawing>
        <wp:anchor distT="0" distB="0" distL="114300" distR="114300" simplePos="0" relativeHeight="251658240" behindDoc="1" locked="0" layoutInCell="1" allowOverlap="1" wp14:anchorId="09A36EE2" wp14:editId="5DE18A6C">
          <wp:simplePos x="0" y="0"/>
          <wp:positionH relativeFrom="column">
            <wp:posOffset>-327660</wp:posOffset>
          </wp:positionH>
          <wp:positionV relativeFrom="paragraph">
            <wp:posOffset>-325755</wp:posOffset>
          </wp:positionV>
          <wp:extent cx="1971675" cy="571500"/>
          <wp:effectExtent l="19050" t="0" r="9525" b="0"/>
          <wp:wrapTight wrapText="bothSides">
            <wp:wrapPolygon edited="0">
              <wp:start x="-209" y="0"/>
              <wp:lineTo x="-209" y="20880"/>
              <wp:lineTo x="21704" y="20880"/>
              <wp:lineTo x="21704" y="0"/>
              <wp:lineTo x="-209" y="0"/>
            </wp:wrapPolygon>
          </wp:wrapTight>
          <wp:docPr id="7" name="2 Imagen" descr="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1675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3FE7">
      <w:tab/>
      <w:t>Desarrollo de Sistemas BSC.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C1E9D"/>
    <w:multiLevelType w:val="hybridMultilevel"/>
    <w:tmpl w:val="64E4FDC4"/>
    <w:lvl w:ilvl="0" w:tplc="2C0A0015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8CB0D43"/>
    <w:multiLevelType w:val="hybridMultilevel"/>
    <w:tmpl w:val="EB3C1792"/>
    <w:lvl w:ilvl="0" w:tplc="122A2DE4">
      <w:start w:val="1"/>
      <w:numFmt w:val="lowerLetter"/>
      <w:lvlText w:val="%1."/>
      <w:lvlJc w:val="left"/>
      <w:pPr>
        <w:ind w:left="1068" w:hanging="360"/>
      </w:pPr>
      <w:rPr>
        <w:rFonts w:eastAsiaTheme="majorEastAsia" w:cstheme="majorBidi" w:hint="default"/>
        <w:b/>
        <w:color w:val="4F81BD" w:themeColor="accent1"/>
        <w:sz w:val="24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C3172E9"/>
    <w:multiLevelType w:val="hybridMultilevel"/>
    <w:tmpl w:val="56103C24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0C5D0C9D"/>
    <w:multiLevelType w:val="hybridMultilevel"/>
    <w:tmpl w:val="206E7450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65E4C70"/>
    <w:multiLevelType w:val="hybridMultilevel"/>
    <w:tmpl w:val="74A0BFD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6C94656"/>
    <w:multiLevelType w:val="hybridMultilevel"/>
    <w:tmpl w:val="FE3A7D4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136A1"/>
    <w:multiLevelType w:val="hybridMultilevel"/>
    <w:tmpl w:val="1A3CD6D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A6185C"/>
    <w:multiLevelType w:val="hybridMultilevel"/>
    <w:tmpl w:val="5AFA90A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313857"/>
    <w:multiLevelType w:val="hybridMultilevel"/>
    <w:tmpl w:val="9D20683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357D66"/>
    <w:multiLevelType w:val="hybridMultilevel"/>
    <w:tmpl w:val="FC8658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44B85"/>
    <w:multiLevelType w:val="hybridMultilevel"/>
    <w:tmpl w:val="10CCD1F4"/>
    <w:lvl w:ilvl="0" w:tplc="1EDA07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33A1CAC"/>
    <w:multiLevelType w:val="hybridMultilevel"/>
    <w:tmpl w:val="5B6CA87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4495D"/>
    <w:multiLevelType w:val="hybridMultilevel"/>
    <w:tmpl w:val="7E32A554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2FBB4ECC"/>
    <w:multiLevelType w:val="hybridMultilevel"/>
    <w:tmpl w:val="8BA00528"/>
    <w:lvl w:ilvl="0" w:tplc="2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FF4650C"/>
    <w:multiLevelType w:val="hybridMultilevel"/>
    <w:tmpl w:val="8822188E"/>
    <w:lvl w:ilvl="0" w:tplc="44B64948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25A6129"/>
    <w:multiLevelType w:val="hybridMultilevel"/>
    <w:tmpl w:val="3B5206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1D0438"/>
    <w:multiLevelType w:val="hybridMultilevel"/>
    <w:tmpl w:val="2CCE5912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3A412055"/>
    <w:multiLevelType w:val="hybridMultilevel"/>
    <w:tmpl w:val="EE42DAA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505191"/>
    <w:multiLevelType w:val="hybridMultilevel"/>
    <w:tmpl w:val="21A41A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ED1E6C"/>
    <w:multiLevelType w:val="multilevel"/>
    <w:tmpl w:val="9638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3537DFF"/>
    <w:multiLevelType w:val="hybridMultilevel"/>
    <w:tmpl w:val="9DE02CC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900B53"/>
    <w:multiLevelType w:val="hybridMultilevel"/>
    <w:tmpl w:val="7FCAD2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DC057B"/>
    <w:multiLevelType w:val="hybridMultilevel"/>
    <w:tmpl w:val="DD2A10BE"/>
    <w:lvl w:ilvl="0" w:tplc="2F46F0E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1B684E"/>
    <w:multiLevelType w:val="hybridMultilevel"/>
    <w:tmpl w:val="64C6982A"/>
    <w:lvl w:ilvl="0" w:tplc="4A9EFCC2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4D1266E9"/>
    <w:multiLevelType w:val="hybridMultilevel"/>
    <w:tmpl w:val="8D1A897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677B9A"/>
    <w:multiLevelType w:val="hybridMultilevel"/>
    <w:tmpl w:val="48068CA6"/>
    <w:lvl w:ilvl="0" w:tplc="3F309B0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50E1000C"/>
    <w:multiLevelType w:val="hybridMultilevel"/>
    <w:tmpl w:val="DC0423F8"/>
    <w:lvl w:ilvl="0" w:tplc="2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7">
    <w:nsid w:val="513E72C3"/>
    <w:multiLevelType w:val="hybridMultilevel"/>
    <w:tmpl w:val="A8902F2C"/>
    <w:lvl w:ilvl="0" w:tplc="99C24438">
      <w:start w:val="1"/>
      <w:numFmt w:val="lowerLetter"/>
      <w:lvlText w:val="%1."/>
      <w:lvlJc w:val="left"/>
      <w:pPr>
        <w:ind w:left="1065" w:hanging="360"/>
      </w:pPr>
      <w:rPr>
        <w:rFonts w:hint="default"/>
        <w:color w:val="4F81BD" w:themeColor="accent1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>
    <w:nsid w:val="56B17F36"/>
    <w:multiLevelType w:val="hybridMultilevel"/>
    <w:tmpl w:val="3C3E68FC"/>
    <w:lvl w:ilvl="0" w:tplc="A78E6042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310A17"/>
    <w:multiLevelType w:val="hybridMultilevel"/>
    <w:tmpl w:val="67629F5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684D03"/>
    <w:multiLevelType w:val="hybridMultilevel"/>
    <w:tmpl w:val="6BE009F8"/>
    <w:lvl w:ilvl="0" w:tplc="E1484A16">
      <w:start w:val="1"/>
      <w:numFmt w:val="decimal"/>
      <w:pStyle w:val="Titulo1cbn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53742D"/>
    <w:multiLevelType w:val="hybridMultilevel"/>
    <w:tmpl w:val="9A10E346"/>
    <w:lvl w:ilvl="0" w:tplc="14FA1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6A9053EB"/>
    <w:multiLevelType w:val="hybridMultilevel"/>
    <w:tmpl w:val="6EC05E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7E1C7D"/>
    <w:multiLevelType w:val="hybridMultilevel"/>
    <w:tmpl w:val="FB3232F2"/>
    <w:lvl w:ilvl="0" w:tplc="2C0A0013">
      <w:start w:val="1"/>
      <w:numFmt w:val="upperRoman"/>
      <w:lvlText w:val="%1."/>
      <w:lvlJc w:val="right"/>
      <w:pPr>
        <w:ind w:left="1785" w:hanging="360"/>
      </w:pPr>
    </w:lvl>
    <w:lvl w:ilvl="1" w:tplc="2C0A0019" w:tentative="1">
      <w:start w:val="1"/>
      <w:numFmt w:val="lowerLetter"/>
      <w:lvlText w:val="%2."/>
      <w:lvlJc w:val="left"/>
      <w:pPr>
        <w:ind w:left="2505" w:hanging="360"/>
      </w:pPr>
    </w:lvl>
    <w:lvl w:ilvl="2" w:tplc="2C0A001B" w:tentative="1">
      <w:start w:val="1"/>
      <w:numFmt w:val="lowerRoman"/>
      <w:lvlText w:val="%3."/>
      <w:lvlJc w:val="right"/>
      <w:pPr>
        <w:ind w:left="3225" w:hanging="180"/>
      </w:pPr>
    </w:lvl>
    <w:lvl w:ilvl="3" w:tplc="2C0A000F" w:tentative="1">
      <w:start w:val="1"/>
      <w:numFmt w:val="decimal"/>
      <w:lvlText w:val="%4."/>
      <w:lvlJc w:val="left"/>
      <w:pPr>
        <w:ind w:left="3945" w:hanging="360"/>
      </w:pPr>
    </w:lvl>
    <w:lvl w:ilvl="4" w:tplc="2C0A0019" w:tentative="1">
      <w:start w:val="1"/>
      <w:numFmt w:val="lowerLetter"/>
      <w:lvlText w:val="%5."/>
      <w:lvlJc w:val="left"/>
      <w:pPr>
        <w:ind w:left="4665" w:hanging="360"/>
      </w:pPr>
    </w:lvl>
    <w:lvl w:ilvl="5" w:tplc="2C0A001B" w:tentative="1">
      <w:start w:val="1"/>
      <w:numFmt w:val="lowerRoman"/>
      <w:lvlText w:val="%6."/>
      <w:lvlJc w:val="right"/>
      <w:pPr>
        <w:ind w:left="5385" w:hanging="180"/>
      </w:pPr>
    </w:lvl>
    <w:lvl w:ilvl="6" w:tplc="2C0A000F" w:tentative="1">
      <w:start w:val="1"/>
      <w:numFmt w:val="decimal"/>
      <w:lvlText w:val="%7."/>
      <w:lvlJc w:val="left"/>
      <w:pPr>
        <w:ind w:left="6105" w:hanging="360"/>
      </w:pPr>
    </w:lvl>
    <w:lvl w:ilvl="7" w:tplc="2C0A0019" w:tentative="1">
      <w:start w:val="1"/>
      <w:numFmt w:val="lowerLetter"/>
      <w:lvlText w:val="%8."/>
      <w:lvlJc w:val="left"/>
      <w:pPr>
        <w:ind w:left="6825" w:hanging="360"/>
      </w:pPr>
    </w:lvl>
    <w:lvl w:ilvl="8" w:tplc="2C0A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4">
    <w:nsid w:val="7C9700C4"/>
    <w:multiLevelType w:val="hybridMultilevel"/>
    <w:tmpl w:val="3334B72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131326"/>
    <w:multiLevelType w:val="hybridMultilevel"/>
    <w:tmpl w:val="9BAEF34A"/>
    <w:lvl w:ilvl="0" w:tplc="F31E52DC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20"/>
  </w:num>
  <w:num w:numId="4">
    <w:abstractNumId w:val="8"/>
  </w:num>
  <w:num w:numId="5">
    <w:abstractNumId w:val="30"/>
  </w:num>
  <w:num w:numId="6">
    <w:abstractNumId w:val="17"/>
  </w:num>
  <w:num w:numId="7">
    <w:abstractNumId w:val="11"/>
  </w:num>
  <w:num w:numId="8">
    <w:abstractNumId w:val="22"/>
  </w:num>
  <w:num w:numId="9">
    <w:abstractNumId w:val="28"/>
  </w:num>
  <w:num w:numId="10">
    <w:abstractNumId w:val="32"/>
  </w:num>
  <w:num w:numId="11">
    <w:abstractNumId w:val="3"/>
  </w:num>
  <w:num w:numId="12">
    <w:abstractNumId w:val="24"/>
  </w:num>
  <w:num w:numId="13">
    <w:abstractNumId w:val="34"/>
  </w:num>
  <w:num w:numId="14">
    <w:abstractNumId w:val="9"/>
  </w:num>
  <w:num w:numId="15">
    <w:abstractNumId w:val="18"/>
  </w:num>
  <w:num w:numId="16">
    <w:abstractNumId w:val="29"/>
  </w:num>
  <w:num w:numId="17">
    <w:abstractNumId w:val="4"/>
  </w:num>
  <w:num w:numId="18">
    <w:abstractNumId w:val="13"/>
  </w:num>
  <w:num w:numId="19">
    <w:abstractNumId w:val="15"/>
  </w:num>
  <w:num w:numId="20">
    <w:abstractNumId w:val="26"/>
  </w:num>
  <w:num w:numId="21">
    <w:abstractNumId w:val="2"/>
  </w:num>
  <w:num w:numId="22">
    <w:abstractNumId w:val="6"/>
  </w:num>
  <w:num w:numId="23">
    <w:abstractNumId w:val="7"/>
  </w:num>
  <w:num w:numId="24">
    <w:abstractNumId w:val="16"/>
  </w:num>
  <w:num w:numId="25">
    <w:abstractNumId w:val="0"/>
  </w:num>
  <w:num w:numId="26">
    <w:abstractNumId w:val="35"/>
  </w:num>
  <w:num w:numId="27">
    <w:abstractNumId w:val="14"/>
  </w:num>
  <w:num w:numId="28">
    <w:abstractNumId w:val="23"/>
  </w:num>
  <w:num w:numId="29">
    <w:abstractNumId w:val="27"/>
  </w:num>
  <w:num w:numId="30">
    <w:abstractNumId w:val="25"/>
  </w:num>
  <w:num w:numId="31">
    <w:abstractNumId w:val="1"/>
  </w:num>
  <w:num w:numId="32">
    <w:abstractNumId w:val="33"/>
  </w:num>
  <w:num w:numId="33">
    <w:abstractNumId w:val="12"/>
  </w:num>
  <w:num w:numId="34">
    <w:abstractNumId w:val="19"/>
  </w:num>
  <w:num w:numId="35">
    <w:abstractNumId w:val="10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_x0000_s2049"/>
        <o:r id="V:Rule2" type="connector" idref="#_x0000_s205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0034"/>
    <w:rsid w:val="00000E1C"/>
    <w:rsid w:val="00016B69"/>
    <w:rsid w:val="00034E64"/>
    <w:rsid w:val="0003536F"/>
    <w:rsid w:val="00036CB7"/>
    <w:rsid w:val="000504A5"/>
    <w:rsid w:val="000601CE"/>
    <w:rsid w:val="00063694"/>
    <w:rsid w:val="00086290"/>
    <w:rsid w:val="0009169D"/>
    <w:rsid w:val="000A1326"/>
    <w:rsid w:val="000A62E9"/>
    <w:rsid w:val="000B26C5"/>
    <w:rsid w:val="000B7CA1"/>
    <w:rsid w:val="000C415C"/>
    <w:rsid w:val="000D2AE8"/>
    <w:rsid w:val="000D2E22"/>
    <w:rsid w:val="000D47A8"/>
    <w:rsid w:val="000E22C0"/>
    <w:rsid w:val="000E7FB2"/>
    <w:rsid w:val="000F0E38"/>
    <w:rsid w:val="00104645"/>
    <w:rsid w:val="001059D6"/>
    <w:rsid w:val="001138EB"/>
    <w:rsid w:val="00121AA1"/>
    <w:rsid w:val="00161F34"/>
    <w:rsid w:val="0016460D"/>
    <w:rsid w:val="0016564F"/>
    <w:rsid w:val="00167C05"/>
    <w:rsid w:val="00180074"/>
    <w:rsid w:val="001837C8"/>
    <w:rsid w:val="00183FF7"/>
    <w:rsid w:val="001B04E6"/>
    <w:rsid w:val="001B1873"/>
    <w:rsid w:val="001B592A"/>
    <w:rsid w:val="001C052C"/>
    <w:rsid w:val="001C2996"/>
    <w:rsid w:val="001C5221"/>
    <w:rsid w:val="001F1880"/>
    <w:rsid w:val="00200CCB"/>
    <w:rsid w:val="00201057"/>
    <w:rsid w:val="0020155D"/>
    <w:rsid w:val="0020324B"/>
    <w:rsid w:val="0021122F"/>
    <w:rsid w:val="00216D13"/>
    <w:rsid w:val="0021704B"/>
    <w:rsid w:val="00223A9A"/>
    <w:rsid w:val="002369E4"/>
    <w:rsid w:val="00237E77"/>
    <w:rsid w:val="002427E7"/>
    <w:rsid w:val="00245006"/>
    <w:rsid w:val="002644EC"/>
    <w:rsid w:val="002734AE"/>
    <w:rsid w:val="002767FB"/>
    <w:rsid w:val="002773A5"/>
    <w:rsid w:val="002818DC"/>
    <w:rsid w:val="00292102"/>
    <w:rsid w:val="002A00D3"/>
    <w:rsid w:val="002A58BB"/>
    <w:rsid w:val="002C5C3C"/>
    <w:rsid w:val="002C6100"/>
    <w:rsid w:val="002C7B53"/>
    <w:rsid w:val="002D685C"/>
    <w:rsid w:val="00300071"/>
    <w:rsid w:val="0030378F"/>
    <w:rsid w:val="00317182"/>
    <w:rsid w:val="003202DE"/>
    <w:rsid w:val="0033493F"/>
    <w:rsid w:val="003504FA"/>
    <w:rsid w:val="00385643"/>
    <w:rsid w:val="00394642"/>
    <w:rsid w:val="00395D81"/>
    <w:rsid w:val="003A2CB8"/>
    <w:rsid w:val="003B25F9"/>
    <w:rsid w:val="003C0D00"/>
    <w:rsid w:val="003D2ECF"/>
    <w:rsid w:val="003E01F5"/>
    <w:rsid w:val="003E3E8B"/>
    <w:rsid w:val="003E5E16"/>
    <w:rsid w:val="003E5E46"/>
    <w:rsid w:val="003F3B97"/>
    <w:rsid w:val="00402BC4"/>
    <w:rsid w:val="004342E5"/>
    <w:rsid w:val="00444B6D"/>
    <w:rsid w:val="00450A17"/>
    <w:rsid w:val="00462E67"/>
    <w:rsid w:val="0047295A"/>
    <w:rsid w:val="004A7EE8"/>
    <w:rsid w:val="004B7C2E"/>
    <w:rsid w:val="004D0ED2"/>
    <w:rsid w:val="004F4324"/>
    <w:rsid w:val="004F5271"/>
    <w:rsid w:val="00521687"/>
    <w:rsid w:val="005326E3"/>
    <w:rsid w:val="00546913"/>
    <w:rsid w:val="00547B8B"/>
    <w:rsid w:val="00562898"/>
    <w:rsid w:val="00564157"/>
    <w:rsid w:val="00564E16"/>
    <w:rsid w:val="00575CAE"/>
    <w:rsid w:val="00584A77"/>
    <w:rsid w:val="005865F2"/>
    <w:rsid w:val="005B78BF"/>
    <w:rsid w:val="005B7C25"/>
    <w:rsid w:val="005F11A1"/>
    <w:rsid w:val="005F42A4"/>
    <w:rsid w:val="00611F63"/>
    <w:rsid w:val="00616E89"/>
    <w:rsid w:val="0062049D"/>
    <w:rsid w:val="006259F0"/>
    <w:rsid w:val="00655E3E"/>
    <w:rsid w:val="00663563"/>
    <w:rsid w:val="00665C33"/>
    <w:rsid w:val="00667A95"/>
    <w:rsid w:val="00667E41"/>
    <w:rsid w:val="00675063"/>
    <w:rsid w:val="00681C0A"/>
    <w:rsid w:val="00694714"/>
    <w:rsid w:val="006A3536"/>
    <w:rsid w:val="006A3E7C"/>
    <w:rsid w:val="006B3B67"/>
    <w:rsid w:val="006B4BB5"/>
    <w:rsid w:val="006C09EB"/>
    <w:rsid w:val="006C4AD4"/>
    <w:rsid w:val="006C4BFA"/>
    <w:rsid w:val="006D245B"/>
    <w:rsid w:val="006D4698"/>
    <w:rsid w:val="00701322"/>
    <w:rsid w:val="00705BDB"/>
    <w:rsid w:val="007060C4"/>
    <w:rsid w:val="00716581"/>
    <w:rsid w:val="007205D4"/>
    <w:rsid w:val="00725462"/>
    <w:rsid w:val="00725DA9"/>
    <w:rsid w:val="00726A8F"/>
    <w:rsid w:val="00732D07"/>
    <w:rsid w:val="00737A43"/>
    <w:rsid w:val="00745B15"/>
    <w:rsid w:val="00756C7E"/>
    <w:rsid w:val="00770B4F"/>
    <w:rsid w:val="00777F68"/>
    <w:rsid w:val="007825C9"/>
    <w:rsid w:val="0078277D"/>
    <w:rsid w:val="00791DA2"/>
    <w:rsid w:val="00794B24"/>
    <w:rsid w:val="007A0235"/>
    <w:rsid w:val="007A2241"/>
    <w:rsid w:val="007A2A33"/>
    <w:rsid w:val="007A6137"/>
    <w:rsid w:val="007D51DF"/>
    <w:rsid w:val="007E2E33"/>
    <w:rsid w:val="007E39E8"/>
    <w:rsid w:val="007E4EFB"/>
    <w:rsid w:val="00800052"/>
    <w:rsid w:val="0080054D"/>
    <w:rsid w:val="00800F3E"/>
    <w:rsid w:val="00801C23"/>
    <w:rsid w:val="00816002"/>
    <w:rsid w:val="00816ED8"/>
    <w:rsid w:val="00821380"/>
    <w:rsid w:val="00834D2D"/>
    <w:rsid w:val="00837B4F"/>
    <w:rsid w:val="00846B1A"/>
    <w:rsid w:val="00851D41"/>
    <w:rsid w:val="00871C2D"/>
    <w:rsid w:val="008962CA"/>
    <w:rsid w:val="008C1382"/>
    <w:rsid w:val="008C4FC2"/>
    <w:rsid w:val="008E0A5B"/>
    <w:rsid w:val="008F0E4B"/>
    <w:rsid w:val="00911C1E"/>
    <w:rsid w:val="009147F5"/>
    <w:rsid w:val="00915943"/>
    <w:rsid w:val="00927567"/>
    <w:rsid w:val="00950C53"/>
    <w:rsid w:val="009520F1"/>
    <w:rsid w:val="009569DA"/>
    <w:rsid w:val="00970C24"/>
    <w:rsid w:val="00972AAA"/>
    <w:rsid w:val="00985D33"/>
    <w:rsid w:val="009930F6"/>
    <w:rsid w:val="009A4908"/>
    <w:rsid w:val="009A5833"/>
    <w:rsid w:val="009C4F44"/>
    <w:rsid w:val="009E019E"/>
    <w:rsid w:val="009F410F"/>
    <w:rsid w:val="009F793C"/>
    <w:rsid w:val="00A004AB"/>
    <w:rsid w:val="00A04725"/>
    <w:rsid w:val="00A079C7"/>
    <w:rsid w:val="00A142CF"/>
    <w:rsid w:val="00A2769E"/>
    <w:rsid w:val="00A40F82"/>
    <w:rsid w:val="00A55088"/>
    <w:rsid w:val="00A65224"/>
    <w:rsid w:val="00AA7934"/>
    <w:rsid w:val="00AB12C4"/>
    <w:rsid w:val="00AC348B"/>
    <w:rsid w:val="00AC3F5E"/>
    <w:rsid w:val="00AC6BB5"/>
    <w:rsid w:val="00AD1847"/>
    <w:rsid w:val="00AE4B73"/>
    <w:rsid w:val="00AE6422"/>
    <w:rsid w:val="00AF130E"/>
    <w:rsid w:val="00AF1B41"/>
    <w:rsid w:val="00B17874"/>
    <w:rsid w:val="00B27F08"/>
    <w:rsid w:val="00B419CC"/>
    <w:rsid w:val="00B41C3D"/>
    <w:rsid w:val="00B428EF"/>
    <w:rsid w:val="00B44486"/>
    <w:rsid w:val="00B655D1"/>
    <w:rsid w:val="00B768DB"/>
    <w:rsid w:val="00B868ED"/>
    <w:rsid w:val="00BA1866"/>
    <w:rsid w:val="00BA3AD7"/>
    <w:rsid w:val="00BB02C1"/>
    <w:rsid w:val="00BC210E"/>
    <w:rsid w:val="00BD5991"/>
    <w:rsid w:val="00BE3416"/>
    <w:rsid w:val="00BE5963"/>
    <w:rsid w:val="00BF1BE1"/>
    <w:rsid w:val="00C04162"/>
    <w:rsid w:val="00C112C8"/>
    <w:rsid w:val="00C21CB4"/>
    <w:rsid w:val="00C348F2"/>
    <w:rsid w:val="00C36B4B"/>
    <w:rsid w:val="00C60E6B"/>
    <w:rsid w:val="00C6306F"/>
    <w:rsid w:val="00C66552"/>
    <w:rsid w:val="00C81A1F"/>
    <w:rsid w:val="00C8304B"/>
    <w:rsid w:val="00C91375"/>
    <w:rsid w:val="00C93FE7"/>
    <w:rsid w:val="00C9525B"/>
    <w:rsid w:val="00CA3AC0"/>
    <w:rsid w:val="00CB0034"/>
    <w:rsid w:val="00CB18CE"/>
    <w:rsid w:val="00CB368E"/>
    <w:rsid w:val="00CC159A"/>
    <w:rsid w:val="00CC1928"/>
    <w:rsid w:val="00CC6ED3"/>
    <w:rsid w:val="00CD25BF"/>
    <w:rsid w:val="00CD39B3"/>
    <w:rsid w:val="00CE5005"/>
    <w:rsid w:val="00CE7BC5"/>
    <w:rsid w:val="00CF6535"/>
    <w:rsid w:val="00D15E85"/>
    <w:rsid w:val="00D17B58"/>
    <w:rsid w:val="00D47ABD"/>
    <w:rsid w:val="00D50BE8"/>
    <w:rsid w:val="00D525C4"/>
    <w:rsid w:val="00D556E0"/>
    <w:rsid w:val="00D72B55"/>
    <w:rsid w:val="00D732B2"/>
    <w:rsid w:val="00D8374A"/>
    <w:rsid w:val="00D91A0F"/>
    <w:rsid w:val="00D93669"/>
    <w:rsid w:val="00DB02C5"/>
    <w:rsid w:val="00DC1EA5"/>
    <w:rsid w:val="00DC30E8"/>
    <w:rsid w:val="00DC311E"/>
    <w:rsid w:val="00DD48A4"/>
    <w:rsid w:val="00DE36C9"/>
    <w:rsid w:val="00DE6A78"/>
    <w:rsid w:val="00E247C5"/>
    <w:rsid w:val="00E254C9"/>
    <w:rsid w:val="00E30C44"/>
    <w:rsid w:val="00E332EF"/>
    <w:rsid w:val="00E37E7C"/>
    <w:rsid w:val="00E55F7F"/>
    <w:rsid w:val="00E7436E"/>
    <w:rsid w:val="00E76E96"/>
    <w:rsid w:val="00E861E5"/>
    <w:rsid w:val="00E93382"/>
    <w:rsid w:val="00EB137A"/>
    <w:rsid w:val="00EB14EC"/>
    <w:rsid w:val="00EB5BD5"/>
    <w:rsid w:val="00EC058E"/>
    <w:rsid w:val="00ED02FF"/>
    <w:rsid w:val="00ED4357"/>
    <w:rsid w:val="00EE123F"/>
    <w:rsid w:val="00EF3663"/>
    <w:rsid w:val="00F00ECD"/>
    <w:rsid w:val="00F044B0"/>
    <w:rsid w:val="00F04CC8"/>
    <w:rsid w:val="00F07837"/>
    <w:rsid w:val="00F110B0"/>
    <w:rsid w:val="00F11546"/>
    <w:rsid w:val="00F16FED"/>
    <w:rsid w:val="00F1726E"/>
    <w:rsid w:val="00F32853"/>
    <w:rsid w:val="00F3527A"/>
    <w:rsid w:val="00F36C1C"/>
    <w:rsid w:val="00F41C21"/>
    <w:rsid w:val="00F5761A"/>
    <w:rsid w:val="00F63EBC"/>
    <w:rsid w:val="00F7541A"/>
    <w:rsid w:val="00F77FED"/>
    <w:rsid w:val="00F806E9"/>
    <w:rsid w:val="00F80B82"/>
    <w:rsid w:val="00F84338"/>
    <w:rsid w:val="00F904CE"/>
    <w:rsid w:val="00FA4593"/>
    <w:rsid w:val="00FB2C8B"/>
    <w:rsid w:val="00FB3096"/>
    <w:rsid w:val="00FB7A87"/>
    <w:rsid w:val="00FC0C3D"/>
    <w:rsid w:val="00FE0ED2"/>
    <w:rsid w:val="00FE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  <o:rules v:ext="edit">
        <o:r id="V:Rule1" type="connector" idref="#_x0000_s1045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Theme="minorHAnsi" w:hAnsi="Verdana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5D1"/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44B6D"/>
    <w:pPr>
      <w:keepNext/>
      <w:keepLines/>
      <w:numPr>
        <w:numId w:val="27"/>
      </w:numPr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44B6D"/>
    <w:pPr>
      <w:keepNext/>
      <w:keepLines/>
      <w:spacing w:before="200" w:after="0"/>
      <w:ind w:firstLine="705"/>
      <w:jc w:val="both"/>
      <w:outlineLvl w:val="1"/>
    </w:pPr>
    <w:rPr>
      <w:rFonts w:eastAsiaTheme="majorEastAsia" w:cstheme="majorBidi"/>
      <w:b/>
      <w:bCs/>
      <w:noProof/>
      <w:color w:val="4F81BD" w:themeColor="accent1"/>
      <w:sz w:val="24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4B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3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306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16D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254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4C9"/>
  </w:style>
  <w:style w:type="paragraph" w:styleId="Piedepgina">
    <w:name w:val="footer"/>
    <w:basedOn w:val="Normal"/>
    <w:link w:val="PiedepginaCar"/>
    <w:uiPriority w:val="99"/>
    <w:unhideWhenUsed/>
    <w:rsid w:val="00E254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4C9"/>
  </w:style>
  <w:style w:type="paragraph" w:styleId="Prrafodelista">
    <w:name w:val="List Paragraph"/>
    <w:basedOn w:val="Normal"/>
    <w:link w:val="PrrafodelistaCar"/>
    <w:uiPriority w:val="34"/>
    <w:qFormat/>
    <w:rsid w:val="00547B8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44B6D"/>
    <w:rPr>
      <w:rFonts w:ascii="Century Gothic" w:eastAsiaTheme="majorEastAsia" w:hAnsi="Century Gothic" w:cstheme="majorBidi"/>
      <w:b/>
      <w:bCs/>
      <w:color w:val="365F91" w:themeColor="accent1" w:themeShade="BF"/>
      <w:sz w:val="36"/>
      <w:szCs w:val="36"/>
    </w:rPr>
  </w:style>
  <w:style w:type="paragraph" w:styleId="TtulodeTDC">
    <w:name w:val="TOC Heading"/>
    <w:basedOn w:val="Ttulo1"/>
    <w:next w:val="Normal"/>
    <w:uiPriority w:val="39"/>
    <w:unhideWhenUsed/>
    <w:qFormat/>
    <w:rsid w:val="00B655D1"/>
    <w:pPr>
      <w:outlineLvl w:val="9"/>
    </w:pPr>
    <w:rPr>
      <w:lang w:val="es-ES"/>
    </w:rPr>
  </w:style>
  <w:style w:type="paragraph" w:styleId="Sinespaciado">
    <w:name w:val="No Spacing"/>
    <w:uiPriority w:val="1"/>
    <w:qFormat/>
    <w:rsid w:val="00B655D1"/>
    <w:pPr>
      <w:spacing w:after="0" w:line="240" w:lineRule="auto"/>
    </w:pPr>
  </w:style>
  <w:style w:type="paragraph" w:customStyle="1" w:styleId="Titulo1cbn">
    <w:name w:val="Titulo1cbn"/>
    <w:basedOn w:val="Prrafodelista"/>
    <w:link w:val="Titulo1cbnCar1"/>
    <w:rsid w:val="00C9525B"/>
    <w:pPr>
      <w:numPr>
        <w:numId w:val="5"/>
      </w:numPr>
      <w:outlineLvl w:val="0"/>
    </w:pPr>
    <w:rPr>
      <w:b/>
      <w:color w:val="17365D" w:themeColor="text2" w:themeShade="BF"/>
      <w:sz w:val="28"/>
      <w:lang w:val="es-MX"/>
    </w:rPr>
  </w:style>
  <w:style w:type="paragraph" w:customStyle="1" w:styleId="TextoCBN">
    <w:name w:val="TextoCBN"/>
    <w:basedOn w:val="Prrafodelista"/>
    <w:link w:val="TextoCBNCar"/>
    <w:rsid w:val="00201057"/>
    <w:pPr>
      <w:jc w:val="both"/>
    </w:pPr>
    <w:rPr>
      <w:lang w:val="es-MX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201057"/>
    <w:rPr>
      <w:rFonts w:ascii="Century Gothic" w:hAnsi="Century Gothic"/>
    </w:rPr>
  </w:style>
  <w:style w:type="character" w:customStyle="1" w:styleId="Titulo1cbnCar">
    <w:name w:val="Titulo1cbn Car"/>
    <w:basedOn w:val="PrrafodelistaCar"/>
    <w:rsid w:val="00201057"/>
    <w:rPr>
      <w:rFonts w:ascii="Century Gothic" w:hAnsi="Century Gothic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6100"/>
    <w:pPr>
      <w:spacing w:after="100"/>
    </w:pPr>
  </w:style>
  <w:style w:type="character" w:customStyle="1" w:styleId="TextoCBNCar">
    <w:name w:val="TextoCBN Car"/>
    <w:basedOn w:val="PrrafodelistaCar"/>
    <w:link w:val="TextoCBN"/>
    <w:rsid w:val="00201057"/>
    <w:rPr>
      <w:rFonts w:ascii="Century Gothic" w:hAnsi="Century Gothic"/>
      <w:lang w:val="es-MX"/>
    </w:rPr>
  </w:style>
  <w:style w:type="paragraph" w:customStyle="1" w:styleId="Titulo2CBN">
    <w:name w:val="Titulo2CBN"/>
    <w:basedOn w:val="TextoCBN"/>
    <w:link w:val="Titulo2CBNCar"/>
    <w:rsid w:val="00167C05"/>
    <w:pPr>
      <w:outlineLvl w:val="1"/>
    </w:pPr>
    <w:rPr>
      <w:b/>
    </w:rPr>
  </w:style>
  <w:style w:type="paragraph" w:customStyle="1" w:styleId="Titulo1SinNumeroCBN">
    <w:name w:val="Titulo1SinNumeroCBN"/>
    <w:basedOn w:val="Titulo1cbn"/>
    <w:link w:val="Titulo1SinNumeroCBNCar"/>
    <w:rsid w:val="00C21CB4"/>
    <w:pPr>
      <w:numPr>
        <w:numId w:val="0"/>
      </w:numPr>
      <w:outlineLvl w:val="9"/>
    </w:pPr>
    <w:rPr>
      <w:color w:val="365F91" w:themeColor="accent1" w:themeShade="BF"/>
      <w:sz w:val="32"/>
    </w:rPr>
  </w:style>
  <w:style w:type="character" w:customStyle="1" w:styleId="Titulo2CBNCar">
    <w:name w:val="Titulo2CBN Car"/>
    <w:basedOn w:val="TextoCBNCar"/>
    <w:link w:val="Titulo2CBN"/>
    <w:rsid w:val="00167C05"/>
    <w:rPr>
      <w:rFonts w:ascii="Century Gothic" w:hAnsi="Century Gothic"/>
      <w:b/>
      <w:lang w:val="es-MX"/>
    </w:rPr>
  </w:style>
  <w:style w:type="paragraph" w:customStyle="1" w:styleId="ItemCBN">
    <w:name w:val="ItemCBN"/>
    <w:basedOn w:val="TextoCBN"/>
    <w:link w:val="ItemCBNCar"/>
    <w:rsid w:val="00C21CB4"/>
    <w:rPr>
      <w:i/>
      <w:sz w:val="24"/>
      <w:u w:val="single"/>
    </w:rPr>
  </w:style>
  <w:style w:type="character" w:customStyle="1" w:styleId="Titulo1cbnCar1">
    <w:name w:val="Titulo1cbn Car1"/>
    <w:basedOn w:val="PrrafodelistaCar"/>
    <w:link w:val="Titulo1cbn"/>
    <w:rsid w:val="00C21CB4"/>
    <w:rPr>
      <w:rFonts w:ascii="Century Gothic" w:hAnsi="Century Gothic"/>
      <w:b/>
      <w:color w:val="17365D" w:themeColor="text2" w:themeShade="BF"/>
      <w:sz w:val="28"/>
      <w:lang w:val="es-MX"/>
    </w:rPr>
  </w:style>
  <w:style w:type="character" w:customStyle="1" w:styleId="Titulo1SinNumeroCBNCar">
    <w:name w:val="Titulo1SinNumeroCBN Car"/>
    <w:basedOn w:val="Titulo1cbnCar1"/>
    <w:link w:val="Titulo1SinNumeroCBN"/>
    <w:rsid w:val="00C21CB4"/>
    <w:rPr>
      <w:rFonts w:ascii="Century Gothic" w:hAnsi="Century Gothic"/>
      <w:b/>
      <w:color w:val="17365D" w:themeColor="text2" w:themeShade="BF"/>
      <w:sz w:val="28"/>
      <w:lang w:val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112C8"/>
    <w:pPr>
      <w:spacing w:after="0" w:line="240" w:lineRule="auto"/>
    </w:pPr>
    <w:rPr>
      <w:sz w:val="20"/>
      <w:szCs w:val="20"/>
    </w:rPr>
  </w:style>
  <w:style w:type="character" w:customStyle="1" w:styleId="ItemCBNCar">
    <w:name w:val="ItemCBN Car"/>
    <w:basedOn w:val="TextoCBNCar"/>
    <w:link w:val="ItemCBN"/>
    <w:rsid w:val="00C21CB4"/>
    <w:rPr>
      <w:rFonts w:ascii="Century Gothic" w:hAnsi="Century Gothic"/>
      <w:i/>
      <w:sz w:val="24"/>
      <w:u w:val="single"/>
      <w:lang w:val="es-MX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112C8"/>
    <w:rPr>
      <w:rFonts w:ascii="Century Gothic" w:hAnsi="Century Gothic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112C8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C112C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ita">
    <w:name w:val="Quote"/>
    <w:basedOn w:val="Normal"/>
    <w:next w:val="Normal"/>
    <w:link w:val="CitaCar"/>
    <w:uiPriority w:val="29"/>
    <w:qFormat/>
    <w:rsid w:val="00834D2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34D2D"/>
    <w:rPr>
      <w:rFonts w:ascii="Century Gothic" w:hAnsi="Century Gothic"/>
      <w:i/>
      <w:iCs/>
      <w:color w:val="000000" w:themeColor="text1"/>
    </w:rPr>
  </w:style>
  <w:style w:type="paragraph" w:customStyle="1" w:styleId="Titulo3CBN">
    <w:name w:val="Titulo3CBN"/>
    <w:basedOn w:val="Titulo1SinNumeroCBN"/>
    <w:link w:val="Titulo3CBNCar"/>
    <w:rsid w:val="00FB2C8B"/>
    <w:rPr>
      <w:sz w:val="28"/>
    </w:rPr>
  </w:style>
  <w:style w:type="character" w:styleId="CitaHTML">
    <w:name w:val="HTML Cite"/>
    <w:basedOn w:val="Fuentedeprrafopredeter"/>
    <w:uiPriority w:val="99"/>
    <w:semiHidden/>
    <w:unhideWhenUsed/>
    <w:rsid w:val="001059D6"/>
    <w:rPr>
      <w:i/>
      <w:iCs/>
    </w:rPr>
  </w:style>
  <w:style w:type="character" w:customStyle="1" w:styleId="Titulo3CBNCar">
    <w:name w:val="Titulo3CBN Car"/>
    <w:basedOn w:val="Titulo1SinNumeroCBNCar"/>
    <w:link w:val="Titulo3CBN"/>
    <w:rsid w:val="00FB2C8B"/>
    <w:rPr>
      <w:rFonts w:ascii="Century Gothic" w:hAnsi="Century Gothic"/>
      <w:b/>
      <w:color w:val="365F91" w:themeColor="accent1" w:themeShade="BF"/>
      <w:sz w:val="28"/>
      <w:lang w:val="es-MX"/>
    </w:rPr>
  </w:style>
  <w:style w:type="paragraph" w:customStyle="1" w:styleId="ApiBscTitulo4">
    <w:name w:val="Api_Bsc_Titulo_4"/>
    <w:basedOn w:val="Titulo3CBN"/>
    <w:link w:val="ApiBscTitulo4Car"/>
    <w:rsid w:val="000D2AE8"/>
    <w:rPr>
      <w:sz w:val="22"/>
    </w:rPr>
  </w:style>
  <w:style w:type="character" w:customStyle="1" w:styleId="ApiBscTitulo4Car">
    <w:name w:val="Api_Bsc_Titulo_4 Car"/>
    <w:basedOn w:val="Titulo3CBNCar"/>
    <w:link w:val="ApiBscTitulo4"/>
    <w:rsid w:val="000D2AE8"/>
    <w:rPr>
      <w:rFonts w:ascii="Century Gothic" w:hAnsi="Century Gothic"/>
      <w:b/>
      <w:color w:val="365F91" w:themeColor="accent1" w:themeShade="BF"/>
      <w:sz w:val="28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C2996"/>
    <w:pPr>
      <w:spacing w:after="100"/>
      <w:ind w:left="220"/>
    </w:pPr>
    <w:rPr>
      <w:rFonts w:asciiTheme="minorHAnsi" w:eastAsiaTheme="minorEastAsia" w:hAnsiTheme="minorHAnsi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C2996"/>
    <w:pPr>
      <w:spacing w:after="100"/>
      <w:ind w:left="440"/>
    </w:pPr>
    <w:rPr>
      <w:rFonts w:asciiTheme="minorHAnsi" w:eastAsiaTheme="minorEastAsia" w:hAnsiTheme="minorHAnsi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444B6D"/>
    <w:rPr>
      <w:rFonts w:ascii="Century Gothic" w:eastAsiaTheme="majorEastAsia" w:hAnsi="Century Gothic" w:cstheme="majorBidi"/>
      <w:b/>
      <w:bCs/>
      <w:noProof/>
      <w:color w:val="4F81BD" w:themeColor="accent1"/>
      <w:sz w:val="24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444B6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tulodellibro">
    <w:name w:val="Book Title"/>
    <w:basedOn w:val="Fuentedeprrafopredeter"/>
    <w:uiPriority w:val="33"/>
    <w:qFormat/>
    <w:rsid w:val="00770B4F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12493-25C2-4136-B55B-B2477FCF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19</Pages>
  <Words>1373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07226</dc:creator>
  <cp:lastModifiedBy>Emanuel Alberto Marquez</cp:lastModifiedBy>
  <cp:revision>167</cp:revision>
  <cp:lastPrinted>2019-02-13T12:03:00Z</cp:lastPrinted>
  <dcterms:created xsi:type="dcterms:W3CDTF">2015-02-12T13:26:00Z</dcterms:created>
  <dcterms:modified xsi:type="dcterms:W3CDTF">2019-03-25T12:04:00Z</dcterms:modified>
</cp:coreProperties>
</file>