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FE6A82" w14:textId="77777777" w:rsidR="00C964A5" w:rsidRDefault="00C964A5">
      <w:pPr>
        <w:jc w:val="center"/>
        <w:rPr>
          <w:b/>
          <w:sz w:val="36"/>
          <w:szCs w:val="36"/>
          <w:lang w:val="es-PE"/>
        </w:rPr>
      </w:pPr>
    </w:p>
    <w:p w14:paraId="63E1D6E2" w14:textId="03159B50" w:rsidR="002E49FE" w:rsidRPr="00473074" w:rsidRDefault="002E49FE" w:rsidP="002E49FE">
      <w:pPr>
        <w:spacing w:before="0" w:after="0"/>
        <w:jc w:val="center"/>
        <w:rPr>
          <w:b/>
          <w:bCs/>
          <w:color w:val="000000"/>
          <w:kern w:val="1"/>
          <w:sz w:val="48"/>
          <w:szCs w:val="32"/>
          <w:lang w:val="es-PE"/>
        </w:rPr>
      </w:pPr>
      <w:r>
        <w:rPr>
          <w:b/>
          <w:bCs/>
          <w:color w:val="000000"/>
          <w:kern w:val="1"/>
          <w:sz w:val="48"/>
          <w:szCs w:val="32"/>
          <w:lang w:val="es-PE"/>
        </w:rPr>
        <w:t>Red social de denuncias</w:t>
      </w:r>
    </w:p>
    <w:p w14:paraId="32D7CDBE" w14:textId="11FB46C2" w:rsidR="00C964A5" w:rsidRDefault="00473074" w:rsidP="00473074">
      <w:pPr>
        <w:spacing w:before="0" w:after="0"/>
        <w:jc w:val="center"/>
        <w:rPr>
          <w:color w:val="000000"/>
          <w:lang w:val="es-PE"/>
        </w:rPr>
      </w:pPr>
      <w:r w:rsidRPr="00473074">
        <w:rPr>
          <w:b/>
          <w:bCs/>
          <w:color w:val="000000"/>
          <w:kern w:val="1"/>
          <w:sz w:val="48"/>
          <w:szCs w:val="32"/>
          <w:lang w:val="es-PE"/>
        </w:rPr>
        <w:t xml:space="preserve">- </w:t>
      </w:r>
      <w:r w:rsidR="002E49FE">
        <w:rPr>
          <w:b/>
          <w:bCs/>
          <w:color w:val="000000"/>
          <w:kern w:val="1"/>
          <w:sz w:val="48"/>
          <w:szCs w:val="32"/>
          <w:lang w:val="es-PE"/>
        </w:rPr>
        <w:t>Reporta PE</w:t>
      </w:r>
    </w:p>
    <w:p w14:paraId="1BFCC8F1" w14:textId="77777777" w:rsidR="00C964A5" w:rsidRPr="00AA0836" w:rsidRDefault="00C964A5">
      <w:pPr>
        <w:pStyle w:val="bizTitle"/>
        <w:jc w:val="center"/>
        <w:rPr>
          <w:lang w:val="es-PE"/>
        </w:rPr>
      </w:pPr>
      <w:bookmarkStart w:id="0" w:name="__RefHeading___Toc465957079"/>
      <w:r>
        <w:rPr>
          <w:rFonts w:ascii="Times New Roman" w:hAnsi="Times New Roman"/>
          <w:color w:val="000000"/>
          <w:sz w:val="44"/>
          <w:lang w:val="es-PE"/>
        </w:rPr>
        <w:t xml:space="preserve">Especificación de </w:t>
      </w:r>
      <w:r w:rsidR="00AA0836">
        <w:rPr>
          <w:rFonts w:ascii="Times New Roman" w:hAnsi="Times New Roman"/>
          <w:color w:val="000000"/>
          <w:sz w:val="44"/>
          <w:lang w:val="es-PE"/>
        </w:rPr>
        <w:t>Requisito</w:t>
      </w:r>
      <w:r>
        <w:rPr>
          <w:rFonts w:ascii="Times New Roman" w:hAnsi="Times New Roman"/>
          <w:color w:val="000000"/>
          <w:sz w:val="44"/>
          <w:lang w:val="es-PE"/>
        </w:rPr>
        <w:t>:</w:t>
      </w:r>
      <w:bookmarkEnd w:id="0"/>
      <w:r>
        <w:rPr>
          <w:rFonts w:ascii="Times New Roman" w:hAnsi="Times New Roman"/>
          <w:color w:val="000000"/>
          <w:sz w:val="44"/>
          <w:lang w:val="es-PE"/>
        </w:rPr>
        <w:t xml:space="preserve"> </w:t>
      </w:r>
    </w:p>
    <w:p w14:paraId="4BB59400" w14:textId="481D1E36" w:rsidR="00C964A5" w:rsidRPr="00AA0836" w:rsidRDefault="00AA0836">
      <w:pPr>
        <w:pStyle w:val="bizTitle"/>
        <w:jc w:val="center"/>
        <w:rPr>
          <w:lang w:val="es-PE"/>
        </w:rPr>
      </w:pPr>
      <w:bookmarkStart w:id="1" w:name="__RefHeading___Toc465957080"/>
      <w:r>
        <w:rPr>
          <w:rFonts w:ascii="Times New Roman" w:hAnsi="Times New Roman"/>
          <w:color w:val="000000"/>
          <w:sz w:val="44"/>
          <w:lang w:val="es-PE"/>
        </w:rPr>
        <w:t>ER</w:t>
      </w:r>
      <w:r w:rsidR="00C964A5">
        <w:rPr>
          <w:rFonts w:ascii="Times New Roman" w:hAnsi="Times New Roman"/>
          <w:color w:val="000000"/>
          <w:sz w:val="44"/>
          <w:lang w:val="es-PE"/>
        </w:rPr>
        <w:t>00</w:t>
      </w:r>
      <w:r w:rsidR="002E49FE">
        <w:rPr>
          <w:rFonts w:ascii="Times New Roman" w:hAnsi="Times New Roman"/>
          <w:color w:val="000000"/>
          <w:sz w:val="44"/>
          <w:lang w:val="es-PE"/>
        </w:rPr>
        <w:t>8</w:t>
      </w:r>
      <w:r w:rsidR="00C7681F">
        <w:rPr>
          <w:rFonts w:ascii="Times New Roman" w:hAnsi="Times New Roman"/>
          <w:color w:val="000000"/>
          <w:sz w:val="44"/>
          <w:lang w:val="es-PE"/>
        </w:rPr>
        <w:t xml:space="preserve"> </w:t>
      </w:r>
      <w:r w:rsidR="002E49FE">
        <w:rPr>
          <w:rFonts w:ascii="Times New Roman" w:hAnsi="Times New Roman"/>
          <w:color w:val="000000"/>
          <w:sz w:val="44"/>
          <w:lang w:val="es-PE"/>
        </w:rPr>
        <w:t>–</w:t>
      </w:r>
      <w:bookmarkEnd w:id="1"/>
      <w:r w:rsidR="00C7681F">
        <w:rPr>
          <w:rFonts w:ascii="Times New Roman" w:hAnsi="Times New Roman"/>
          <w:color w:val="000000"/>
          <w:sz w:val="44"/>
          <w:lang w:val="es-PE"/>
        </w:rPr>
        <w:t xml:space="preserve"> </w:t>
      </w:r>
      <w:r w:rsidR="002E49FE">
        <w:rPr>
          <w:rFonts w:ascii="Times New Roman" w:hAnsi="Times New Roman"/>
          <w:color w:val="000000"/>
          <w:sz w:val="44"/>
          <w:lang w:val="es-PE"/>
        </w:rPr>
        <w:t>Iniciar denuncia</w:t>
      </w:r>
    </w:p>
    <w:p w14:paraId="0FFBA4A9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3E8A702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F5BD9BB" w14:textId="77777777" w:rsidR="00C964A5" w:rsidRDefault="00C964A5">
      <w:pPr>
        <w:jc w:val="center"/>
        <w:rPr>
          <w:b/>
          <w:color w:val="000000"/>
          <w:sz w:val="32"/>
          <w:szCs w:val="36"/>
          <w:lang w:val="es-PE"/>
        </w:rPr>
      </w:pPr>
    </w:p>
    <w:p w14:paraId="11BCCB41" w14:textId="77777777" w:rsidR="00C964A5" w:rsidRDefault="00C964A5">
      <w:pPr>
        <w:jc w:val="center"/>
      </w:pPr>
      <w:r>
        <w:rPr>
          <w:sz w:val="32"/>
          <w:lang w:val="es-PE"/>
        </w:rPr>
        <w:t>Versión 1.0</w:t>
      </w:r>
    </w:p>
    <w:p w14:paraId="12CE3ACF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0CB2C18A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0B7704C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585BF10B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5A3B203E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2950BDEC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992C09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2DF2D04C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572DC7FA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25DAFE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2F319126" w14:textId="05260198" w:rsidR="00C964A5" w:rsidRDefault="00C964A5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C7681F">
        <w:rPr>
          <w:b/>
          <w:sz w:val="28"/>
          <w:szCs w:val="28"/>
          <w:lang w:val="es-PE"/>
        </w:rPr>
        <w:t>abril</w:t>
      </w:r>
      <w:r>
        <w:rPr>
          <w:b/>
          <w:sz w:val="28"/>
          <w:szCs w:val="28"/>
          <w:lang w:val="es-PE"/>
        </w:rPr>
        <w:t xml:space="preserve"> del 20</w:t>
      </w:r>
      <w:r w:rsidR="00AA0836">
        <w:rPr>
          <w:b/>
          <w:sz w:val="28"/>
          <w:szCs w:val="28"/>
          <w:lang w:val="es-PE"/>
        </w:rPr>
        <w:t>2</w:t>
      </w:r>
      <w:r w:rsidR="00C7681F">
        <w:rPr>
          <w:b/>
          <w:sz w:val="28"/>
          <w:szCs w:val="28"/>
          <w:lang w:val="es-PE"/>
        </w:rPr>
        <w:t>3</w:t>
      </w:r>
    </w:p>
    <w:p w14:paraId="67A4884C" w14:textId="4849DDAE" w:rsidR="00C964A5" w:rsidRDefault="00C964A5" w:rsidP="008243FD">
      <w:pPr>
        <w:rPr>
          <w:b/>
          <w:sz w:val="28"/>
          <w:szCs w:val="28"/>
          <w:lang w:val="es-PE"/>
        </w:rPr>
      </w:pPr>
    </w:p>
    <w:tbl>
      <w:tblPr>
        <w:tblpPr w:leftFromText="141" w:rightFromText="141" w:vertAnchor="text" w:horzAnchor="margin" w:tblpXSpec="center" w:tblpY="755"/>
        <w:tblW w:w="95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949"/>
        <w:gridCol w:w="3685"/>
        <w:gridCol w:w="2611"/>
      </w:tblGrid>
      <w:tr w:rsidR="008243FD" w14:paraId="670906C4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2E618C" w14:textId="77777777" w:rsidR="008243FD" w:rsidRDefault="008243FD" w:rsidP="008243FD">
            <w:pPr>
              <w:widowControl w:val="0"/>
              <w:snapToGrid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60FDFE" w14:textId="77777777" w:rsidR="008243FD" w:rsidRDefault="008243FD" w:rsidP="008243FD">
            <w:pPr>
              <w:widowControl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FCD3B6" w14:textId="77777777" w:rsidR="008243FD" w:rsidRDefault="008243FD" w:rsidP="008243FD">
            <w:pPr>
              <w:widowControl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2D02C" w14:textId="77777777" w:rsidR="008243FD" w:rsidRDefault="008243FD" w:rsidP="008243FD">
            <w:pPr>
              <w:widowControl w:val="0"/>
              <w:snapToGrid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8243FD" w14:paraId="58D0D92B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5584C9" w14:textId="2D14E784" w:rsidR="008243FD" w:rsidRDefault="008243FD" w:rsidP="008243FD">
            <w:pPr>
              <w:widowControl w:val="0"/>
              <w:jc w:val="center"/>
            </w:pPr>
            <w:r>
              <w:rPr>
                <w:color w:val="000000"/>
                <w:sz w:val="22"/>
                <w:szCs w:val="22"/>
                <w:lang w:val="es-PE"/>
              </w:rPr>
              <w:t>2</w:t>
            </w:r>
            <w:r w:rsidR="002E49FE">
              <w:rPr>
                <w:color w:val="000000"/>
                <w:sz w:val="22"/>
                <w:szCs w:val="22"/>
                <w:lang w:val="es-PE"/>
              </w:rPr>
              <w:t>5</w:t>
            </w:r>
            <w:r>
              <w:rPr>
                <w:color w:val="000000"/>
                <w:sz w:val="22"/>
                <w:szCs w:val="22"/>
                <w:lang w:val="es-PE"/>
              </w:rPr>
              <w:t>/04/202</w:t>
            </w:r>
            <w:r w:rsidR="002E49FE">
              <w:rPr>
                <w:color w:val="000000"/>
                <w:sz w:val="22"/>
                <w:szCs w:val="22"/>
                <w:lang w:val="es-PE"/>
              </w:rPr>
              <w:t>4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40F53" w14:textId="77777777" w:rsidR="008243FD" w:rsidRDefault="008243FD" w:rsidP="008243FD">
            <w:pPr>
              <w:widowControl w:val="0"/>
              <w:jc w:val="center"/>
            </w:pPr>
            <w:r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5CCA1B" w14:textId="77777777" w:rsidR="008243FD" w:rsidRDefault="008243FD" w:rsidP="008243FD">
            <w:pPr>
              <w:widowControl w:val="0"/>
              <w:jc w:val="center"/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2374F" w14:textId="1300ECA3" w:rsidR="008243FD" w:rsidRDefault="002E49FE" w:rsidP="008243FD">
            <w:pPr>
              <w:widowControl w:val="0"/>
              <w:jc w:val="center"/>
            </w:pPr>
            <w:r>
              <w:t xml:space="preserve">Renzo Alejandro </w:t>
            </w:r>
            <w:proofErr w:type="gramStart"/>
            <w:r>
              <w:t>Lipa</w:t>
            </w:r>
            <w:proofErr w:type="gramEnd"/>
            <w:r>
              <w:t xml:space="preserve"> Palacios</w:t>
            </w:r>
          </w:p>
        </w:tc>
      </w:tr>
      <w:tr w:rsidR="008243FD" w14:paraId="319545C9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28300B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C805A4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8D30C8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53816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12AB6F4D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A306CA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484AE5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6E3964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9C7118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3B5159B2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D99EAF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A984E1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5B7565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36C5F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0A70E729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EACBB2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C9530D2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7EDB3A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D3256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1F41925B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60C22C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05E741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857737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B4135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359731D3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986987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1529EC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F62052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2BE9B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2E0DBD34" w14:textId="2C642080" w:rsidR="00C964A5" w:rsidRDefault="00C964A5">
      <w:pPr>
        <w:tabs>
          <w:tab w:val="left" w:pos="1815"/>
        </w:tabs>
        <w:jc w:val="center"/>
      </w:pPr>
      <w:r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p w14:paraId="60203574" w14:textId="399EFF2E" w:rsidR="00C964A5" w:rsidRDefault="00C964A5">
      <w:pPr>
        <w:tabs>
          <w:tab w:val="left" w:pos="1815"/>
        </w:tabs>
        <w:rPr>
          <w:sz w:val="32"/>
          <w:szCs w:val="32"/>
          <w:lang w:val="es-PE"/>
        </w:rPr>
      </w:pPr>
    </w:p>
    <w:p w14:paraId="30C0803A" w14:textId="2EEB77D6" w:rsidR="008243FD" w:rsidRDefault="008243FD" w:rsidP="008243FD">
      <w:pPr>
        <w:pStyle w:val="Titulo-otros-quiebre"/>
        <w:spacing w:before="600"/>
        <w:jc w:val="both"/>
      </w:pP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S" w:eastAsia="zh-CN"/>
        </w:rPr>
        <w:id w:val="19858900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EE4284" w14:textId="38B83237" w:rsidR="008243FD" w:rsidRPr="008243FD" w:rsidRDefault="008243FD" w:rsidP="008243FD">
          <w:pPr>
            <w:pStyle w:val="TtuloTDC"/>
            <w:jc w:val="center"/>
            <w:rPr>
              <w:rFonts w:ascii="Times New Roman" w:eastAsia="Times New Roman" w:hAnsi="Times New Roman" w:cs="Times New Roman"/>
              <w:b/>
              <w:color w:val="auto"/>
              <w:lang w:val="es-ES" w:eastAsia="zh-CN"/>
            </w:rPr>
          </w:pPr>
          <w:r w:rsidRPr="008243FD">
            <w:rPr>
              <w:rFonts w:ascii="Times New Roman" w:eastAsia="Times New Roman" w:hAnsi="Times New Roman" w:cs="Times New Roman"/>
              <w:b/>
              <w:color w:val="auto"/>
              <w:lang w:val="es-ES" w:eastAsia="zh-CN"/>
            </w:rPr>
            <w:t>ÍNDICE</w:t>
          </w:r>
        </w:p>
        <w:p w14:paraId="61F9BF9F" w14:textId="75EC8004" w:rsidR="008243FD" w:rsidRDefault="008243F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63159" w:history="1">
            <w:r w:rsidRPr="00BB323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B323E">
              <w:rPr>
                <w:rStyle w:val="Hipervnculo"/>
                <w:noProof/>
                <w:lang w:val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29ED" w14:textId="025C18F2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0" w:history="1">
            <w:r w:rsidR="008243FD" w:rsidRPr="00BB323E">
              <w:rPr>
                <w:rStyle w:val="Hipervnculo"/>
                <w:noProof/>
              </w:rPr>
              <w:t>1.1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Propósito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_Toc132963160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5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3D0A49E8" w14:textId="0A23757F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1" w:history="1">
            <w:r w:rsidR="008243FD" w:rsidRPr="00BB323E">
              <w:rPr>
                <w:rStyle w:val="Hipervnculo"/>
                <w:noProof/>
              </w:rPr>
              <w:t>1.2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Alcance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_Toc132963161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5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4EC216D5" w14:textId="007EA022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2" w:history="1">
            <w:r w:rsidR="008243FD" w:rsidRPr="00BB323E">
              <w:rPr>
                <w:rStyle w:val="Hipervnculo"/>
                <w:noProof/>
              </w:rPr>
              <w:t>1.3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Definiciones, siglas y abreviaciones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_Toc132963162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5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06F2C326" w14:textId="21F401D4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3" w:history="1">
            <w:r w:rsidR="008243FD" w:rsidRPr="00BB323E">
              <w:rPr>
                <w:rStyle w:val="Hipervnculo"/>
                <w:noProof/>
              </w:rPr>
              <w:t>1.4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Referencias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_Toc132963163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5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2A352D26" w14:textId="77FDF76A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4" w:history="1">
            <w:r w:rsidR="008243FD" w:rsidRPr="00BB323E">
              <w:rPr>
                <w:rStyle w:val="Hipervnculo"/>
                <w:noProof/>
              </w:rPr>
              <w:t>1.5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Resumen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_Toc132963164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6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5511C1F3" w14:textId="1FD290A6" w:rsidR="008243FD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32963165" w:history="1">
            <w:r w:rsidR="008243FD" w:rsidRPr="00BB323E">
              <w:rPr>
                <w:rStyle w:val="Hipervnculo"/>
                <w:noProof/>
              </w:rPr>
              <w:t>2.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Descripción General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_Toc132963165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7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254A7B7E" w14:textId="188AE9E5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6" w:history="1">
            <w:r w:rsidR="008243FD" w:rsidRPr="00BB323E">
              <w:rPr>
                <w:rStyle w:val="Hipervnculo"/>
                <w:noProof/>
              </w:rPr>
              <w:t>2.1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Diagrama de Casos de Usos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_Toc132963166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7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3570600C" w14:textId="5C3780D2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7" w:history="1">
            <w:r w:rsidR="008243FD" w:rsidRPr="00BB323E">
              <w:rPr>
                <w:rStyle w:val="Hipervnculo"/>
                <w:noProof/>
              </w:rPr>
              <w:t>2.2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Descripción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_Toc132963167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7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33218CF1" w14:textId="41A6052E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8" w:history="1">
            <w:r w:rsidR="008243FD" w:rsidRPr="00BB323E">
              <w:rPr>
                <w:rStyle w:val="Hipervnculo"/>
                <w:noProof/>
              </w:rPr>
              <w:t>2.3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Actores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_Toc132963168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7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2928D890" w14:textId="29D9E743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9" w:history="1">
            <w:r w:rsidR="008243FD" w:rsidRPr="00BB323E">
              <w:rPr>
                <w:rStyle w:val="Hipervnculo"/>
                <w:noProof/>
              </w:rPr>
              <w:t>2.4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Precondiciones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_Toc132963169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7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1F08CC14" w14:textId="3DC85B62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70" w:history="1">
            <w:r w:rsidR="008243FD" w:rsidRPr="00BB323E">
              <w:rPr>
                <w:rStyle w:val="Hipervnculo"/>
                <w:noProof/>
              </w:rPr>
              <w:t>2.5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Pos Condiciones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_Toc132963170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8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2F89E4D9" w14:textId="43854446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71" w:history="1">
            <w:r w:rsidR="008243FD" w:rsidRPr="00BB323E">
              <w:rPr>
                <w:rStyle w:val="Hipervnculo"/>
                <w:noProof/>
              </w:rPr>
              <w:t>2.6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Flujo Básico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_Toc132963171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8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581D1A8B" w14:textId="490F926F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72" w:history="1">
            <w:r w:rsidR="008243FD" w:rsidRPr="00BB323E">
              <w:rPr>
                <w:rStyle w:val="Hipervnculo"/>
                <w:noProof/>
              </w:rPr>
              <w:t>2.7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Excepciones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_Toc132963172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8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6F902BCC" w14:textId="27B481C3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73" w:history="1">
            <w:r w:rsidR="008243FD" w:rsidRPr="00BB323E">
              <w:rPr>
                <w:rStyle w:val="Hipervnculo"/>
                <w:noProof/>
              </w:rPr>
              <w:t>2.8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Prototipos visuales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_Toc132963173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9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08ED2122" w14:textId="3E1758F7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74" w:history="1">
            <w:r w:rsidR="008243FD" w:rsidRPr="00BB323E">
              <w:rPr>
                <w:rStyle w:val="Hipervnculo"/>
                <w:noProof/>
              </w:rPr>
              <w:t>2.9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Requerimientos no funcionales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_Toc132963174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8243FD">
              <w:rPr>
                <w:noProof/>
                <w:webHidden/>
              </w:rPr>
              <w:t>9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777A90DA" w14:textId="20BCCDC7" w:rsidR="008243FD" w:rsidRDefault="008243FD">
          <w:r>
            <w:rPr>
              <w:b/>
              <w:bCs/>
            </w:rPr>
            <w:fldChar w:fldCharType="end"/>
          </w:r>
        </w:p>
      </w:sdtContent>
    </w:sdt>
    <w:p w14:paraId="05DF0F77" w14:textId="77777777" w:rsidR="008243FD" w:rsidRPr="008243FD" w:rsidRDefault="008243FD" w:rsidP="008243FD"/>
    <w:p w14:paraId="16E1A710" w14:textId="567B6EF5" w:rsidR="00C964A5" w:rsidRDefault="00C964A5" w:rsidP="008243FD">
      <w:pPr>
        <w:pStyle w:val="Ttulo1"/>
        <w:numPr>
          <w:ilvl w:val="0"/>
          <w:numId w:val="8"/>
        </w:numPr>
        <w:jc w:val="both"/>
      </w:pPr>
      <w:bookmarkStart w:id="2" w:name="__RefHeading___Toc465957081"/>
      <w:bookmarkStart w:id="3" w:name="_Toc132963159"/>
      <w:bookmarkEnd w:id="2"/>
      <w:r>
        <w:rPr>
          <w:lang w:val="es-PE"/>
        </w:rPr>
        <w:lastRenderedPageBreak/>
        <w:t>Introducción</w:t>
      </w:r>
      <w:bookmarkEnd w:id="3"/>
    </w:p>
    <w:p w14:paraId="69D2D12C" w14:textId="77777777" w:rsidR="00C964A5" w:rsidRDefault="00C964A5">
      <w:pPr>
        <w:pStyle w:val="Ttulo2"/>
      </w:pPr>
      <w:bookmarkStart w:id="4" w:name="__RefHeading___Toc465957082"/>
      <w:bookmarkStart w:id="5" w:name="_Toc132963160"/>
      <w:bookmarkEnd w:id="4"/>
      <w:r>
        <w:rPr>
          <w:lang w:val="es-PE"/>
        </w:rPr>
        <w:t>Propósito</w:t>
      </w:r>
      <w:bookmarkEnd w:id="5"/>
    </w:p>
    <w:p w14:paraId="57AF864F" w14:textId="74D0FF77" w:rsidR="00C964A5" w:rsidRDefault="00C964A5">
      <w:r>
        <w:rPr>
          <w:lang w:val="es-PE"/>
        </w:rPr>
        <w:t>Especificar el caso de uso d</w:t>
      </w:r>
      <w:r w:rsidR="002E49FE">
        <w:rPr>
          <w:lang w:val="es-PE"/>
        </w:rPr>
        <w:t>e Iniciar denuncia</w:t>
      </w:r>
      <w:r>
        <w:rPr>
          <w:lang w:val="es-PE"/>
        </w:rPr>
        <w:t xml:space="preserve">. Que </w:t>
      </w:r>
      <w:r w:rsidR="002E49FE">
        <w:rPr>
          <w:lang w:val="es-PE"/>
        </w:rPr>
        <w:t>permite a los usuarios realizar una denuncia de forma virtual</w:t>
      </w:r>
      <w:r w:rsidR="000B3B32">
        <w:rPr>
          <w:lang w:val="es-PE"/>
        </w:rPr>
        <w:t xml:space="preserve"> con el respaldo de una institución del estado.</w:t>
      </w:r>
    </w:p>
    <w:p w14:paraId="03C0722C" w14:textId="77777777" w:rsidR="00C964A5" w:rsidRDefault="00C964A5">
      <w:pPr>
        <w:pStyle w:val="Ttulo2"/>
      </w:pPr>
      <w:bookmarkStart w:id="6" w:name="__RefHeading___Toc465957083"/>
      <w:bookmarkStart w:id="7" w:name="_Toc132963161"/>
      <w:bookmarkEnd w:id="6"/>
      <w:r>
        <w:rPr>
          <w:lang w:val="es-PE"/>
        </w:rPr>
        <w:t>Alcance</w:t>
      </w:r>
      <w:bookmarkEnd w:id="7"/>
    </w:p>
    <w:p w14:paraId="08E8C3ED" w14:textId="3049B525" w:rsidR="00C964A5" w:rsidRDefault="00C964A5">
      <w:r>
        <w:rPr>
          <w:lang w:val="es-PE"/>
        </w:rPr>
        <w:t xml:space="preserve">El caso de uso </w:t>
      </w:r>
      <w:r w:rsidR="000B3B32">
        <w:rPr>
          <w:lang w:val="es-PE"/>
        </w:rPr>
        <w:t>Iniciar denuncia se podrá ejecutar en cualquier ordenador con conexión a internet.</w:t>
      </w:r>
    </w:p>
    <w:p w14:paraId="64B10894" w14:textId="77777777" w:rsidR="00C964A5" w:rsidRDefault="00C964A5">
      <w:pPr>
        <w:pStyle w:val="Ttulo2"/>
        <w:rPr>
          <w:lang w:val="es-PE"/>
        </w:rPr>
      </w:pPr>
      <w:bookmarkStart w:id="8" w:name="__RefHeading___Toc465957084"/>
      <w:bookmarkStart w:id="9" w:name="_Toc132963162"/>
      <w:bookmarkEnd w:id="8"/>
      <w:r>
        <w:rPr>
          <w:lang w:val="es-PE"/>
        </w:rPr>
        <w:t>Definiciones, siglas y abreviaciones</w:t>
      </w:r>
      <w:bookmarkEnd w:id="9"/>
    </w:p>
    <w:p w14:paraId="2FF689BC" w14:textId="77777777" w:rsidR="000B3B32" w:rsidRPr="000B3B32" w:rsidRDefault="000B3B32" w:rsidP="000B3B32">
      <w:pPr>
        <w:pStyle w:val="Prrafodelista"/>
        <w:numPr>
          <w:ilvl w:val="0"/>
          <w:numId w:val="10"/>
        </w:numPr>
      </w:pPr>
    </w:p>
    <w:p w14:paraId="28587128" w14:textId="77777777" w:rsidR="00C964A5" w:rsidRDefault="00C964A5">
      <w:pPr>
        <w:pStyle w:val="Ttulo2"/>
      </w:pPr>
      <w:bookmarkStart w:id="10" w:name="__RefHeading___Toc465957085"/>
      <w:bookmarkStart w:id="11" w:name="_Toc132963163"/>
      <w:bookmarkEnd w:id="10"/>
      <w:r>
        <w:rPr>
          <w:lang w:val="es-PE"/>
        </w:rPr>
        <w:t>Referencias</w:t>
      </w:r>
      <w:bookmarkEnd w:id="11"/>
    </w:p>
    <w:p w14:paraId="63F9D4F6" w14:textId="77777777" w:rsidR="00C964A5" w:rsidRDefault="00C964A5">
      <w:bookmarkStart w:id="12" w:name="__RefHeading___Toc465957086"/>
      <w:r>
        <w:rPr>
          <w:lang w:val="es-PE"/>
        </w:rPr>
        <w:t>Licitación de Requisitos.xls</w:t>
      </w:r>
    </w:p>
    <w:p w14:paraId="026BBB83" w14:textId="77777777" w:rsidR="00C964A5" w:rsidRDefault="00C964A5">
      <w:r>
        <w:rPr>
          <w:lang w:val="es-PE"/>
        </w:rPr>
        <w:t>Requisitos no funciones.xlsx</w:t>
      </w:r>
    </w:p>
    <w:p w14:paraId="7A053168" w14:textId="77777777" w:rsidR="00C964A5" w:rsidRDefault="00C964A5">
      <w:pPr>
        <w:pStyle w:val="Ttulo2"/>
      </w:pPr>
      <w:bookmarkStart w:id="13" w:name="_Toc132963164"/>
      <w:r>
        <w:rPr>
          <w:lang w:val="es-PE"/>
        </w:rPr>
        <w:t>Resumen</w:t>
      </w:r>
      <w:bookmarkEnd w:id="12"/>
      <w:bookmarkEnd w:id="13"/>
    </w:p>
    <w:p w14:paraId="26E28CCB" w14:textId="52F46DC3" w:rsidR="004C47B0" w:rsidRPr="004C47B0" w:rsidRDefault="000B3B32" w:rsidP="004C47B0">
      <w:pPr>
        <w:rPr>
          <w:lang w:val="es-PE"/>
        </w:rPr>
      </w:pPr>
      <w:r>
        <w:rPr>
          <w:lang w:val="es-PE"/>
        </w:rPr>
        <w:t>El usuario, previa verificación de sus datos y habiendo escogido la institución de respaldo, procederá a realizar la denuncia de manera virtual donde llenará todos los campos correspondientes.</w:t>
      </w:r>
    </w:p>
    <w:p w14:paraId="09B04DBE" w14:textId="77777777" w:rsidR="00C964A5" w:rsidRDefault="00C964A5">
      <w:pPr>
        <w:pStyle w:val="Ttulo1"/>
      </w:pPr>
      <w:bookmarkStart w:id="14" w:name="__RefHeading___Toc465957087"/>
      <w:bookmarkStart w:id="15" w:name="_Toc132963165"/>
      <w:bookmarkEnd w:id="14"/>
      <w:r>
        <w:rPr>
          <w:lang w:val="es-PE"/>
        </w:rPr>
        <w:lastRenderedPageBreak/>
        <w:t>Descripción General</w:t>
      </w:r>
      <w:bookmarkEnd w:id="15"/>
    </w:p>
    <w:p w14:paraId="4BA33921" w14:textId="6B1F4F47" w:rsidR="00C964A5" w:rsidRDefault="00C964A5">
      <w:pPr>
        <w:pStyle w:val="Ttulo2"/>
        <w:ind w:left="426" w:hanging="568"/>
      </w:pPr>
      <w:bookmarkStart w:id="16" w:name="_Toc132963166"/>
      <w:r>
        <w:rPr>
          <w:lang w:val="es-PE"/>
        </w:rPr>
        <w:t>Diagrama de Casos de Usos</w:t>
      </w:r>
      <w:bookmarkEnd w:id="16"/>
    </w:p>
    <w:p w14:paraId="4FD38F4A" w14:textId="248376F5" w:rsidR="00C964A5" w:rsidRPr="008235DC" w:rsidRDefault="003F7D41">
      <w:pPr>
        <w:jc w:val="center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627751EB" wp14:editId="44F38304">
            <wp:extent cx="5081016" cy="3989832"/>
            <wp:effectExtent l="0" t="0" r="5715" b="0"/>
            <wp:docPr id="167848258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2584" name="Imagen 1" descr="Un dibujo de una person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DBB" w14:textId="670200CD" w:rsidR="00C964A5" w:rsidRDefault="00C964A5">
      <w:pPr>
        <w:jc w:val="center"/>
      </w:pPr>
      <w:r>
        <w:rPr>
          <w:b/>
          <w:sz w:val="18"/>
          <w:lang w:val="es-PE"/>
        </w:rPr>
        <w:t xml:space="preserve">Figura </w:t>
      </w:r>
      <w:r w:rsidR="008235DC">
        <w:rPr>
          <w:b/>
          <w:sz w:val="18"/>
          <w:lang w:val="es-PE"/>
        </w:rPr>
        <w:t>5</w:t>
      </w:r>
      <w:r>
        <w:rPr>
          <w:b/>
          <w:sz w:val="18"/>
          <w:lang w:val="es-PE"/>
        </w:rPr>
        <w:t>. Prototipo del Caso de uso: CU00</w:t>
      </w:r>
      <w:r w:rsidR="003F7D41">
        <w:rPr>
          <w:b/>
          <w:sz w:val="18"/>
          <w:lang w:val="es-PE"/>
        </w:rPr>
        <w:t>8</w:t>
      </w:r>
      <w:r>
        <w:rPr>
          <w:b/>
          <w:sz w:val="18"/>
          <w:lang w:val="es-PE"/>
        </w:rPr>
        <w:t xml:space="preserve">- </w:t>
      </w:r>
      <w:r w:rsidR="003F7D41">
        <w:rPr>
          <w:b/>
          <w:sz w:val="18"/>
          <w:lang w:val="es-PE"/>
        </w:rPr>
        <w:t>Iniciar denuncia</w:t>
      </w:r>
    </w:p>
    <w:p w14:paraId="0E430C3A" w14:textId="77777777" w:rsidR="00C964A5" w:rsidRDefault="00C964A5">
      <w:pPr>
        <w:pStyle w:val="Ttulo2"/>
        <w:ind w:left="426" w:hanging="568"/>
      </w:pPr>
      <w:bookmarkStart w:id="17" w:name="__RefHeading___Toc465957089"/>
      <w:bookmarkStart w:id="18" w:name="_Toc132963167"/>
      <w:bookmarkEnd w:id="17"/>
      <w:r>
        <w:rPr>
          <w:lang w:val="es-PE"/>
        </w:rPr>
        <w:t>Descripción</w:t>
      </w:r>
      <w:bookmarkEnd w:id="18"/>
    </w:p>
    <w:p w14:paraId="3D38D6E1" w14:textId="15CDB377" w:rsidR="00C964A5" w:rsidRDefault="00C964A5">
      <w:r>
        <w:rPr>
          <w:lang w:val="es-PE"/>
        </w:rPr>
        <w:t>Esta funcionalidad permitirá que</w:t>
      </w:r>
      <w:r w:rsidR="003F7D41">
        <w:rPr>
          <w:lang w:val="es-PE"/>
        </w:rPr>
        <w:t xml:space="preserve"> el usuario verifique sus datos personales , escoja una institución de respaldo y luego proceda a llenar el documento para la denuncia respectiva.</w:t>
      </w:r>
    </w:p>
    <w:p w14:paraId="48983CFF" w14:textId="77777777" w:rsidR="00C964A5" w:rsidRDefault="00C964A5">
      <w:pPr>
        <w:pStyle w:val="Ttulo2"/>
        <w:ind w:left="426" w:hanging="568"/>
      </w:pPr>
      <w:bookmarkStart w:id="19" w:name="__RefHeading___Toc465957090"/>
      <w:bookmarkStart w:id="20" w:name="_Toc132963168"/>
      <w:bookmarkEnd w:id="19"/>
      <w:r>
        <w:rPr>
          <w:lang w:val="es-PE"/>
        </w:rPr>
        <w:t>Actores</w:t>
      </w:r>
      <w:bookmarkEnd w:id="20"/>
    </w:p>
    <w:p w14:paraId="1368D283" w14:textId="6B66943C" w:rsidR="00C964A5" w:rsidRDefault="003F7D41">
      <w:pPr>
        <w:numPr>
          <w:ilvl w:val="0"/>
          <w:numId w:val="3"/>
        </w:numPr>
      </w:pPr>
      <w:r>
        <w:rPr>
          <w:lang w:val="es-PE"/>
        </w:rPr>
        <w:t>Usuario</w:t>
      </w:r>
    </w:p>
    <w:p w14:paraId="3760B731" w14:textId="77777777" w:rsidR="00C964A5" w:rsidRDefault="00C964A5">
      <w:pPr>
        <w:pStyle w:val="Ttulo2"/>
        <w:ind w:left="426" w:hanging="568"/>
      </w:pPr>
      <w:bookmarkStart w:id="21" w:name="__RefHeading___Toc465957091"/>
      <w:bookmarkStart w:id="22" w:name="_Toc132963169"/>
      <w:bookmarkEnd w:id="21"/>
      <w:r>
        <w:rPr>
          <w:lang w:val="es-PE"/>
        </w:rPr>
        <w:t>Precondiciones</w:t>
      </w:r>
      <w:bookmarkEnd w:id="22"/>
    </w:p>
    <w:p w14:paraId="1460B735" w14:textId="2C0DB74E" w:rsidR="00C964A5" w:rsidRDefault="008235DC">
      <w:r>
        <w:rPr>
          <w:lang w:val="es-PE"/>
        </w:rPr>
        <w:t xml:space="preserve">Haber </w:t>
      </w:r>
      <w:r w:rsidR="003F7D41">
        <w:rPr>
          <w:lang w:val="es-PE"/>
        </w:rPr>
        <w:t>iniciado sesión</w:t>
      </w:r>
      <w:r>
        <w:rPr>
          <w:lang w:val="es-PE"/>
        </w:rPr>
        <w:t>.</w:t>
      </w:r>
    </w:p>
    <w:p w14:paraId="5D612F03" w14:textId="77777777" w:rsidR="00C964A5" w:rsidRDefault="00C964A5">
      <w:pPr>
        <w:pStyle w:val="Ttulo2"/>
        <w:ind w:left="426" w:hanging="568"/>
      </w:pPr>
      <w:bookmarkStart w:id="23" w:name="__RefHeading___Toc465957092"/>
      <w:bookmarkStart w:id="24" w:name="_Toc132963170"/>
      <w:bookmarkEnd w:id="23"/>
      <w:proofErr w:type="spellStart"/>
      <w:r>
        <w:rPr>
          <w:lang w:val="es-PE"/>
        </w:rPr>
        <w:lastRenderedPageBreak/>
        <w:t>Pos</w:t>
      </w:r>
      <w:proofErr w:type="spellEnd"/>
      <w:r>
        <w:rPr>
          <w:lang w:val="es-PE"/>
        </w:rPr>
        <w:t xml:space="preserve"> Condiciones</w:t>
      </w:r>
      <w:bookmarkEnd w:id="24"/>
    </w:p>
    <w:p w14:paraId="74558038" w14:textId="7DAB0A95" w:rsidR="00C964A5" w:rsidRDefault="00C04C3E">
      <w:r>
        <w:rPr>
          <w:lang w:val="es-PE"/>
        </w:rPr>
        <w:t>Se muestra un mensaje “Denuncia realizada con éxito”</w:t>
      </w:r>
    </w:p>
    <w:p w14:paraId="0F24E766" w14:textId="77777777" w:rsidR="00C964A5" w:rsidRDefault="00C964A5">
      <w:pPr>
        <w:pStyle w:val="Ttulo2"/>
        <w:ind w:left="426" w:hanging="568"/>
      </w:pPr>
      <w:bookmarkStart w:id="25" w:name="__RefHeading___Toc465957093"/>
      <w:bookmarkStart w:id="26" w:name="_Toc132963171"/>
      <w:bookmarkEnd w:id="25"/>
      <w:r>
        <w:rPr>
          <w:lang w:val="es-PE"/>
        </w:rPr>
        <w:t>Flujo Básico</w:t>
      </w:r>
      <w:bookmarkEnd w:id="26"/>
    </w:p>
    <w:p w14:paraId="4E303AEF" w14:textId="143EE078" w:rsidR="0072003D" w:rsidRPr="0072003D" w:rsidRDefault="0072003D" w:rsidP="0072003D">
      <w:pPr>
        <w:pStyle w:val="Prrafodelista"/>
        <w:numPr>
          <w:ilvl w:val="0"/>
          <w:numId w:val="9"/>
        </w:numPr>
      </w:pPr>
      <w:bookmarkStart w:id="27" w:name="__RefHeading___Toc465957094"/>
      <w:bookmarkStart w:id="28" w:name="_Toc132963172"/>
      <w:bookmarkEnd w:id="27"/>
      <w:r w:rsidRPr="0072003D">
        <w:t xml:space="preserve">El </w:t>
      </w:r>
      <w:r w:rsidR="003F7D41">
        <w:t xml:space="preserve">usuario ingresa al caso de uso Iniciar </w:t>
      </w:r>
      <w:r w:rsidR="00906F63">
        <w:t>denuncia.</w:t>
      </w:r>
    </w:p>
    <w:p w14:paraId="2B51C2A9" w14:textId="4E2D3D97" w:rsidR="0072003D" w:rsidRPr="0072003D" w:rsidRDefault="0072003D" w:rsidP="0072003D">
      <w:pPr>
        <w:pStyle w:val="Prrafodelista"/>
        <w:numPr>
          <w:ilvl w:val="0"/>
          <w:numId w:val="9"/>
        </w:numPr>
      </w:pPr>
      <w:r w:rsidRPr="0072003D">
        <w:t xml:space="preserve">El </w:t>
      </w:r>
      <w:r w:rsidR="00C04C3E">
        <w:t>usuario verifica sus datos personales</w:t>
      </w:r>
      <w:r w:rsidR="00906F63">
        <w:t xml:space="preserve"> (nombres, apellidos, dirección, fecha de nacimiento, DNI, numero de celular, correo electrónico, huella dactilar)</w:t>
      </w:r>
    </w:p>
    <w:p w14:paraId="7AA58D15" w14:textId="76F7073D" w:rsidR="0072003D" w:rsidRPr="0072003D" w:rsidRDefault="00C04C3E" w:rsidP="0072003D">
      <w:pPr>
        <w:pStyle w:val="Prrafodelista"/>
        <w:numPr>
          <w:ilvl w:val="0"/>
          <w:numId w:val="9"/>
        </w:numPr>
      </w:pPr>
      <w:r>
        <w:t>El usuario elige la institución con la cual realizará la denuncia</w:t>
      </w:r>
    </w:p>
    <w:p w14:paraId="3C22479B" w14:textId="027E337C" w:rsidR="0072003D" w:rsidRDefault="0072003D" w:rsidP="0072003D">
      <w:pPr>
        <w:pStyle w:val="Prrafodelista"/>
        <w:numPr>
          <w:ilvl w:val="0"/>
          <w:numId w:val="9"/>
        </w:numPr>
      </w:pPr>
      <w:r w:rsidRPr="0072003D">
        <w:t>E</w:t>
      </w:r>
      <w:r w:rsidR="00C04C3E">
        <w:t>l usuario procede a llenar el documento de la denuncia respectiva</w:t>
      </w:r>
    </w:p>
    <w:p w14:paraId="45EB7060" w14:textId="1A3D49E0" w:rsidR="00C04C3E" w:rsidRPr="0072003D" w:rsidRDefault="00C04C3E" w:rsidP="0072003D">
      <w:pPr>
        <w:pStyle w:val="Prrafodelista"/>
        <w:numPr>
          <w:ilvl w:val="0"/>
          <w:numId w:val="9"/>
        </w:numPr>
      </w:pPr>
      <w:r>
        <w:t>El usuario puede imprimir el documento</w:t>
      </w:r>
    </w:p>
    <w:p w14:paraId="4CD92CC5" w14:textId="29801D53" w:rsidR="00C964A5" w:rsidRDefault="00C964A5" w:rsidP="00C04C3E">
      <w:pPr>
        <w:pStyle w:val="Ttulo2"/>
        <w:ind w:left="426" w:hanging="568"/>
        <w:rPr>
          <w:lang w:val="es-PE"/>
        </w:rPr>
      </w:pPr>
      <w:r>
        <w:rPr>
          <w:lang w:val="es-PE"/>
        </w:rPr>
        <w:t>Excepciones</w:t>
      </w:r>
      <w:bookmarkEnd w:id="28"/>
    </w:p>
    <w:p w14:paraId="4EA585A3" w14:textId="0C5701DE" w:rsidR="00C04C3E" w:rsidRDefault="00C04C3E" w:rsidP="00C04C3E">
      <w:pPr>
        <w:pStyle w:val="Prrafodelista"/>
        <w:numPr>
          <w:ilvl w:val="0"/>
          <w:numId w:val="10"/>
        </w:numPr>
      </w:pPr>
      <w:r>
        <w:t>Si el usuario no consigue verificar sus datos no podrá realizar la denuncia.</w:t>
      </w:r>
    </w:p>
    <w:p w14:paraId="14254F0C" w14:textId="3CFE77AF" w:rsidR="00C04C3E" w:rsidRPr="00C04C3E" w:rsidRDefault="00C04C3E" w:rsidP="00C04C3E">
      <w:pPr>
        <w:pStyle w:val="Prrafodelista"/>
        <w:numPr>
          <w:ilvl w:val="0"/>
          <w:numId w:val="10"/>
        </w:numPr>
      </w:pPr>
      <w:r>
        <w:t>Si no hay instituciones disponibles el usuario no podrá realizar la denuncia.</w:t>
      </w:r>
    </w:p>
    <w:p w14:paraId="32EE2BC1" w14:textId="77777777" w:rsidR="00C964A5" w:rsidRDefault="00C964A5">
      <w:pPr>
        <w:pStyle w:val="Ttulo2"/>
        <w:ind w:left="426" w:hanging="568"/>
      </w:pPr>
      <w:bookmarkStart w:id="29" w:name="__RefHeading___Toc465957096"/>
      <w:bookmarkStart w:id="30" w:name="_Toc132963174"/>
      <w:bookmarkEnd w:id="29"/>
      <w:r>
        <w:rPr>
          <w:lang w:val="es-PE"/>
        </w:rPr>
        <w:t>Requerimientos no funcionales</w:t>
      </w:r>
      <w:bookmarkEnd w:id="30"/>
    </w:p>
    <w:p w14:paraId="76115AAF" w14:textId="71F7E883" w:rsidR="00C964A5" w:rsidRDefault="00C964A5">
      <w:pPr>
        <w:numPr>
          <w:ilvl w:val="0"/>
          <w:numId w:val="4"/>
        </w:numPr>
      </w:pPr>
      <w:r>
        <w:rPr>
          <w:lang w:val="es-PE"/>
        </w:rPr>
        <w:t>RNF00 – .</w:t>
      </w:r>
    </w:p>
    <w:p w14:paraId="12D0E808" w14:textId="4303D6C8" w:rsidR="00C964A5" w:rsidRDefault="00C964A5">
      <w:pPr>
        <w:numPr>
          <w:ilvl w:val="0"/>
          <w:numId w:val="4"/>
        </w:numPr>
      </w:pPr>
      <w:r>
        <w:rPr>
          <w:lang w:val="es-PE"/>
        </w:rPr>
        <w:t xml:space="preserve">RNF00 – </w:t>
      </w:r>
    </w:p>
    <w:p w14:paraId="73624981" w14:textId="77777777" w:rsidR="00C964A5" w:rsidRDefault="00C964A5">
      <w:pPr>
        <w:ind w:left="360"/>
        <w:rPr>
          <w:lang w:val="es-PE"/>
        </w:rPr>
      </w:pPr>
    </w:p>
    <w:p w14:paraId="1CAAC876" w14:textId="77777777" w:rsidR="00C964A5" w:rsidRDefault="00C964A5">
      <w:pPr>
        <w:rPr>
          <w:lang w:val="es-PE"/>
        </w:rPr>
      </w:pPr>
    </w:p>
    <w:p w14:paraId="5ED90E3D" w14:textId="77777777" w:rsidR="00C964A5" w:rsidRDefault="00C964A5"/>
    <w:sectPr w:rsidR="00C964A5">
      <w:footerReference w:type="default" r:id="rId9"/>
      <w:pgSz w:w="11906" w:h="16838"/>
      <w:pgMar w:top="1418" w:right="1701" w:bottom="1418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E81D" w14:textId="77777777" w:rsidR="002808A7" w:rsidRDefault="002808A7">
      <w:pPr>
        <w:spacing w:before="0" w:after="0" w:line="240" w:lineRule="auto"/>
      </w:pPr>
      <w:r>
        <w:separator/>
      </w:r>
    </w:p>
  </w:endnote>
  <w:endnote w:type="continuationSeparator" w:id="0">
    <w:p w14:paraId="66F7DFB1" w14:textId="77777777" w:rsidR="002808A7" w:rsidRDefault="002808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5EF6" w14:textId="598E608A" w:rsidR="00C964A5" w:rsidRDefault="00DB638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1EDA293" wp14:editId="2CDA9B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4930" cy="249555"/>
              <wp:effectExtent l="0" t="0" r="1905" b="0"/>
              <wp:wrapSquare wrapText="largest"/>
              <wp:docPr id="1351293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249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AA25" w14:textId="77777777" w:rsidR="00C964A5" w:rsidRDefault="00C964A5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2133CF">
                            <w:rPr>
                              <w:rStyle w:val="Nmerodepgina"/>
                              <w:noProof/>
                            </w:rPr>
                            <w:t>7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DA2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5.9pt;height:19.6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" stroked="f">
              <v:textbox inset="0,0,0,0">
                <w:txbxContent>
                  <w:p w14:paraId="7548AA25" w14:textId="77777777" w:rsidR="00C964A5" w:rsidRDefault="00C964A5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2133CF">
                      <w:rPr>
                        <w:rStyle w:val="Nmerodepgina"/>
                        <w:noProof/>
                      </w:rPr>
                      <w:t>7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7208" w14:textId="77777777" w:rsidR="002808A7" w:rsidRDefault="002808A7">
      <w:pPr>
        <w:spacing w:before="0" w:after="0" w:line="240" w:lineRule="auto"/>
      </w:pPr>
      <w:r>
        <w:separator/>
      </w:r>
    </w:p>
  </w:footnote>
  <w:footnote w:type="continuationSeparator" w:id="0">
    <w:p w14:paraId="5FD34BE6" w14:textId="77777777" w:rsidR="002808A7" w:rsidRDefault="002808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0"/>
        <w:szCs w:val="20"/>
        <w:lang w:val="es-PE"/>
      </w:rPr>
    </w:lvl>
  </w:abstractNum>
  <w:abstractNum w:abstractNumId="7" w15:restartNumberingAfterBreak="0">
    <w:nsid w:val="3E407111"/>
    <w:multiLevelType w:val="hybridMultilevel"/>
    <w:tmpl w:val="C65435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443B2"/>
    <w:multiLevelType w:val="hybridMultilevel"/>
    <w:tmpl w:val="C694C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F4932"/>
    <w:multiLevelType w:val="hybridMultilevel"/>
    <w:tmpl w:val="632C1F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577125">
    <w:abstractNumId w:val="0"/>
  </w:num>
  <w:num w:numId="2" w16cid:durableId="1482966946">
    <w:abstractNumId w:val="1"/>
  </w:num>
  <w:num w:numId="3" w16cid:durableId="1469128972">
    <w:abstractNumId w:val="2"/>
  </w:num>
  <w:num w:numId="4" w16cid:durableId="95684872">
    <w:abstractNumId w:val="3"/>
  </w:num>
  <w:num w:numId="5" w16cid:durableId="867330660">
    <w:abstractNumId w:val="4"/>
  </w:num>
  <w:num w:numId="6" w16cid:durableId="1102069311">
    <w:abstractNumId w:val="5"/>
  </w:num>
  <w:num w:numId="7" w16cid:durableId="1167021106">
    <w:abstractNumId w:val="6"/>
  </w:num>
  <w:num w:numId="8" w16cid:durableId="297804400">
    <w:abstractNumId w:val="8"/>
  </w:num>
  <w:num w:numId="9" w16cid:durableId="1935359741">
    <w:abstractNumId w:val="9"/>
  </w:num>
  <w:num w:numId="10" w16cid:durableId="1203253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CF"/>
    <w:rsid w:val="000B3B32"/>
    <w:rsid w:val="002133CF"/>
    <w:rsid w:val="002808A7"/>
    <w:rsid w:val="002E49FE"/>
    <w:rsid w:val="003F7D41"/>
    <w:rsid w:val="00473074"/>
    <w:rsid w:val="004C47B0"/>
    <w:rsid w:val="004E1961"/>
    <w:rsid w:val="00592D99"/>
    <w:rsid w:val="005B4B40"/>
    <w:rsid w:val="006321BE"/>
    <w:rsid w:val="0064760F"/>
    <w:rsid w:val="0072003D"/>
    <w:rsid w:val="00800EE8"/>
    <w:rsid w:val="008235DC"/>
    <w:rsid w:val="008243FD"/>
    <w:rsid w:val="00877797"/>
    <w:rsid w:val="00906F63"/>
    <w:rsid w:val="00AA0836"/>
    <w:rsid w:val="00BC116C"/>
    <w:rsid w:val="00BD58A0"/>
    <w:rsid w:val="00C04C3E"/>
    <w:rsid w:val="00C7681F"/>
    <w:rsid w:val="00C964A5"/>
    <w:rsid w:val="00D13566"/>
    <w:rsid w:val="00DB6384"/>
    <w:rsid w:val="00EB70EE"/>
    <w:rsid w:val="00ED09A6"/>
    <w:rsid w:val="00F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2D7DDDA"/>
  <w15:chartTrackingRefBased/>
  <w15:docId w15:val="{A0E010B6-8AAE-4865-8C57-6ADF533A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jc w:val="both"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1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sz w:val="20"/>
      <w:szCs w:val="20"/>
      <w:lang w:val="es-P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sz w:val="24"/>
    </w:rPr>
  </w:style>
  <w:style w:type="character" w:customStyle="1" w:styleId="WW8Num8z1">
    <w:name w:val="WW8Num8z1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0"/>
      <w:szCs w:val="20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" w:eastAsia="Times New Roman" w:hAnsi="Arial" w:cs="Arial" w:hint="default"/>
    </w:rPr>
  </w:style>
  <w:style w:type="character" w:customStyle="1" w:styleId="WW8Num13z1">
    <w:name w:val="WW8Num13z1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rPr>
      <w:sz w:val="16"/>
      <w:szCs w:val="16"/>
    </w:rPr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rPr>
      <w:rFonts w:ascii="Arial" w:hAnsi="Arial" w:cs="Arial"/>
      <w:b/>
      <w:bCs/>
      <w:kern w:val="1"/>
      <w:sz w:val="36"/>
      <w:szCs w:val="36"/>
      <w:lang w:val="es-ES"/>
    </w:rPr>
  </w:style>
  <w:style w:type="character" w:customStyle="1" w:styleId="Ttulo2Car">
    <w:name w:val="Título 2 Car"/>
    <w:rPr>
      <w:rFonts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rPr>
      <w:b/>
      <w:sz w:val="24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kern w:val="1"/>
      <w:sz w:val="48"/>
      <w:szCs w:val="32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sz w:val="32"/>
      <w:szCs w:val="24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apple-converted-space">
    <w:name w:val="apple-converted-space"/>
  </w:style>
  <w:style w:type="paragraph" w:customStyle="1" w:styleId="Encabezado1">
    <w:name w:val="Encabezado1"/>
    <w:basedOn w:val="Normal"/>
    <w:next w:val="Ttulo1"/>
    <w:pPr>
      <w:spacing w:before="240" w:after="60" w:line="240" w:lineRule="auto"/>
      <w:jc w:val="center"/>
    </w:pPr>
    <w:rPr>
      <w:rFonts w:cs="Arial"/>
      <w:b/>
      <w:bCs/>
      <w:kern w:val="1"/>
      <w:sz w:val="48"/>
      <w:szCs w:val="48"/>
    </w:rPr>
  </w:style>
  <w:style w:type="paragraph" w:styleId="Textoindependiente">
    <w:name w:val="Body Text"/>
    <w:basedOn w:val="Normal"/>
    <w:rPr>
      <w:rFonts w:ascii="Arial" w:hAnsi="Arial" w:cs="Arial"/>
      <w:sz w:val="22"/>
      <w:szCs w:val="20"/>
      <w:lang w:val="es-ES_tradnl"/>
    </w:rPr>
  </w:style>
  <w:style w:type="paragraph" w:styleId="Lista">
    <w:name w:val="List"/>
    <w:basedOn w:val="Normal"/>
    <w:pPr>
      <w:numPr>
        <w:numId w:val="5"/>
      </w:numPr>
    </w:pPr>
  </w:style>
  <w:style w:type="paragraph" w:styleId="Descripci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 w:cs="Times New Roman"/>
      <w:color w:val="0081C6"/>
      <w:szCs w:val="32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Segoe UI Semilight"/>
      <w:color w:val="0081C6"/>
      <w:sz w:val="32"/>
      <w:lang w:val="en-US"/>
    </w:rPr>
  </w:style>
  <w:style w:type="paragraph" w:styleId="Prrafodelista">
    <w:name w:val="List Paragraph"/>
    <w:basedOn w:val="Normal"/>
    <w:qFormat/>
    <w:pPr>
      <w:spacing w:before="0" w:after="0" w:line="240" w:lineRule="auto"/>
      <w:ind w:left="72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8243FD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87E7-2091-487B-9F21-55B1B743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6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3306</CharactersWithSpaces>
  <SharedDoc>false</SharedDoc>
  <HLinks>
    <vt:vector size="114" baseType="variant">
      <vt:variant>
        <vt:i4>7602255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__RefHeading___Toc465957096</vt:lpwstr>
      </vt:variant>
      <vt:variant>
        <vt:i4>7602255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__RefHeading___Toc465957095</vt:lpwstr>
      </vt:variant>
      <vt:variant>
        <vt:i4>7602255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__RefHeading___Toc465957094</vt:lpwstr>
      </vt:variant>
      <vt:variant>
        <vt:i4>7602255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__RefHeading___Toc465957093</vt:lpwstr>
      </vt:variant>
      <vt:variant>
        <vt:i4>7602255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__RefHeading___Toc465957092</vt:lpwstr>
      </vt:variant>
      <vt:variant>
        <vt:i4>7602255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__RefHeading___Toc465957091</vt:lpwstr>
      </vt:variant>
      <vt:variant>
        <vt:i4>7602255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__RefHeading___Toc465957090</vt:lpwstr>
      </vt:variant>
      <vt:variant>
        <vt:i4>7667791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__RefHeading___Toc465957089</vt:lpwstr>
      </vt:variant>
      <vt:variant>
        <vt:i4>7667791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__RefHeading___Toc465957088</vt:lpwstr>
      </vt:variant>
      <vt:variant>
        <vt:i4>7667791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__RefHeading___Toc465957087</vt:lpwstr>
      </vt:variant>
      <vt:variant>
        <vt:i4>7667791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__RefHeading___Toc465957086</vt:lpwstr>
      </vt:variant>
      <vt:variant>
        <vt:i4>7667791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__RefHeading___Toc465957085</vt:lpwstr>
      </vt:variant>
      <vt:variant>
        <vt:i4>7667791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__RefHeading___Toc465957084</vt:lpwstr>
      </vt:variant>
      <vt:variant>
        <vt:i4>7667791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__RefHeading___Toc465957083</vt:lpwstr>
      </vt:variant>
      <vt:variant>
        <vt:i4>7667791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__RefHeading___Toc465957082</vt:lpwstr>
      </vt:variant>
      <vt:variant>
        <vt:i4>7667791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__RefHeading___Toc465957081</vt:lpwstr>
      </vt:variant>
      <vt:variant>
        <vt:i4>7667791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__RefHeading___Toc465957080</vt:lpwstr>
      </vt:variant>
      <vt:variant>
        <vt:i4>7995471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__RefHeading___Toc465957079</vt:lpwstr>
      </vt:variant>
      <vt:variant>
        <vt:i4>7995471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dc:description/>
  <cp:lastModifiedBy>Renzo Alejandro Lipa Palacios</cp:lastModifiedBy>
  <cp:revision>3</cp:revision>
  <cp:lastPrinted>2016-10-04T17:18:00Z</cp:lastPrinted>
  <dcterms:created xsi:type="dcterms:W3CDTF">2024-04-25T15:25:00Z</dcterms:created>
  <dcterms:modified xsi:type="dcterms:W3CDTF">2024-04-26T13:58:00Z</dcterms:modified>
</cp:coreProperties>
</file>