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3AF0122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NOME COMPLE</w:t>
            </w:r>
            <w:r w:rsidR="006D671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</w:t>
            </w: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21B0356B" w:rsidR="00D95FC7" w:rsidRPr="00D95FC7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97672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6F56072F" w:rsidR="00D95FC7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Henrique Marra Barbosa</w:t>
            </w: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734A2FED" w:rsidR="00406FE8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551882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247F4158" w:rsidR="00406FE8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Arthur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Hieda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Cunha</w:t>
            </w: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414C671C" w:rsidR="00406FE8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552162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6A590D2B" w:rsidR="00406FE8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Lucas Bueno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Taets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Gustavo</w:t>
            </w: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1AE10F7F" w:rsidR="00406FE8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550700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124E63C8" w:rsidR="00406FE8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Leonardo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Vaidotas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Araujo</w:t>
            </w:r>
            <w:proofErr w:type="spellEnd"/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2C4100E" w:rsidR="00406FE8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99018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36A30959" w:rsidR="00406FE8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Julia Cristina Ferreira Silva</w:t>
            </w: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44FF191E" w:rsidR="00406FE8" w:rsidRDefault="006D6719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552188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543667CA" w:rsidR="00406FE8" w:rsidRPr="00D95FC7" w:rsidRDefault="006D6719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Fabricio Yukio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Yamashiro</w:t>
            </w:r>
            <w:proofErr w:type="spellEnd"/>
          </w:p>
        </w:tc>
      </w:tr>
      <w:tr w:rsidR="00406FE8" w:rsidRPr="00D95FC7" w14:paraId="15A5F23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2F68055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55CBCE5D" w:rsidR="00F1610C" w:rsidRPr="00F1610C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F1610C" w:rsidRPr="00F1610C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7F0224B7" w:rsidR="00F1610C" w:rsidRPr="00F161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F1610C" w:rsidRPr="00F1610C">
          <w:rPr>
            <w:noProof/>
            <w:webHidden/>
          </w:rPr>
          <w:fldChar w:fldCharType="begin"/>
        </w:r>
        <w:r w:rsidR="00F1610C" w:rsidRPr="00F1610C">
          <w:rPr>
            <w:noProof/>
            <w:webHidden/>
          </w:rPr>
          <w:instrText xml:space="preserve"> PAGEREF _Toc67330625 \h </w:instrText>
        </w:r>
        <w:r w:rsidR="00F1610C" w:rsidRPr="00F1610C">
          <w:rPr>
            <w:noProof/>
            <w:webHidden/>
          </w:rPr>
        </w:r>
        <w:r w:rsidR="00F1610C" w:rsidRPr="00F1610C">
          <w:rPr>
            <w:noProof/>
            <w:webHidden/>
          </w:rPr>
          <w:fldChar w:fldCharType="separate"/>
        </w:r>
        <w:r w:rsidR="00F1610C" w:rsidRPr="00F1610C">
          <w:rPr>
            <w:noProof/>
            <w:webHidden/>
          </w:rPr>
          <w:t>6</w:t>
        </w:r>
        <w:r w:rsidR="00F1610C" w:rsidRPr="00F1610C">
          <w:rPr>
            <w:noProof/>
            <w:webHidden/>
          </w:rPr>
          <w:fldChar w:fldCharType="end"/>
        </w:r>
      </w:hyperlink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5A63FE41" w14:textId="77777777" w:rsidR="00FB7166" w:rsidRDefault="00D95FC7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color w:val="000000" w:themeColor="text1"/>
        </w:rPr>
      </w:pPr>
      <w:r w:rsidRPr="004A05C4">
        <w:rPr>
          <w:rFonts w:cs="Arial"/>
          <w:b w:val="0"/>
          <w:bCs/>
          <w:caps w:val="0"/>
          <w:color w:val="000000" w:themeColor="text1"/>
        </w:rPr>
        <w:tab/>
      </w:r>
      <w:r w:rsidR="00FB7166" w:rsidRPr="00FB7166">
        <w:rPr>
          <w:rFonts w:cs="Arial"/>
          <w:b w:val="0"/>
          <w:bCs/>
          <w:caps w:val="0"/>
          <w:color w:val="000000" w:themeColor="text1"/>
        </w:rPr>
        <w:t>O projeto em questão será um programa no qual o usuário se depara com um questionário que lhe auxilie em decisões de vendas, logísticas e táticas de business para melhorar suas vendas dentro dos países (no caso será usado apenas o Brasil como início do projeto).</w:t>
      </w:r>
    </w:p>
    <w:p w14:paraId="4029B53B" w14:textId="27304169" w:rsidR="00D95FC7" w:rsidRPr="004E2C12" w:rsidRDefault="00FB7166" w:rsidP="004E2C12">
      <w:pPr>
        <w:pStyle w:val="Ttulo-Sumrios"/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 w:rsidRPr="00FB7166">
        <w:rPr>
          <w:rFonts w:cs="Arial"/>
          <w:b w:val="0"/>
          <w:bCs/>
          <w:caps w:val="0"/>
          <w:color w:val="000000" w:themeColor="text1"/>
        </w:rPr>
        <w:t>Dentro do questionário será perguntado o nível que uma sazonalidade poderá afetar as vendas</w:t>
      </w:r>
      <w:r>
        <w:rPr>
          <w:rFonts w:cs="Arial"/>
          <w:b w:val="0"/>
          <w:bCs/>
          <w:caps w:val="0"/>
          <w:color w:val="000000" w:themeColor="text1"/>
        </w:rPr>
        <w:t>. P</w:t>
      </w:r>
      <w:r w:rsidRPr="00FB7166">
        <w:rPr>
          <w:rFonts w:cs="Arial"/>
          <w:b w:val="0"/>
          <w:bCs/>
          <w:caps w:val="0"/>
          <w:color w:val="000000" w:themeColor="text1"/>
        </w:rPr>
        <w:t xml:space="preserve">or ser muitos fatores externos que podem afetar as vendas, decidimos englobar todas as variáveis em níveis Globais, Nacionais e Regionais. Dessa forma o questionário se moldará a partir da escolha do nível da causalidade selecionada com sugestões de melhores decisões para se fazer na situação que o usuário </w:t>
      </w:r>
      <w:r>
        <w:rPr>
          <w:rFonts w:cs="Arial"/>
          <w:b w:val="0"/>
          <w:bCs/>
          <w:caps w:val="0"/>
          <w:color w:val="000000" w:themeColor="text1"/>
        </w:rPr>
        <w:t>apresenta</w:t>
      </w:r>
      <w:r w:rsidRPr="00FB7166">
        <w:rPr>
          <w:rFonts w:cs="Arial"/>
          <w:b w:val="0"/>
          <w:bCs/>
          <w:caps w:val="0"/>
          <w:color w:val="000000" w:themeColor="text1"/>
        </w:rPr>
        <w:t>r ao programa, assim ajudando com insights e até para cálculos dos preços dos produtos da empresa. Após tudo isso será exibido todas as informações geradas a partir do banco de dados para o usuário e o programa se encerrará.</w:t>
      </w: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Ttulo1"/>
        <w:sectPr w:rsidR="00D71306" w:rsidRPr="004E2C12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3E9F94E2" w14:textId="1273A271" w:rsidR="00D71306" w:rsidRDefault="00D71306" w:rsidP="004A05C4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tbl>
      <w:tblPr>
        <w:tblpPr w:leftFromText="141" w:rightFromText="141" w:vertAnchor="text" w:tblpY="1"/>
        <w:tblOverlap w:val="never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4080"/>
      </w:tblGrid>
      <w:tr w:rsidR="001919D1" w:rsidRPr="001919D1" w14:paraId="001A924D" w14:textId="77777777" w:rsidTr="00616974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7651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B5A8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CAUSALIDADES</w:t>
            </w:r>
          </w:p>
        </w:tc>
      </w:tr>
      <w:tr w:rsidR="001919D1" w:rsidRPr="001919D1" w14:paraId="3D826858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428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da Entidade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5E24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 entidade será utilizada para armazenar todas as possíveis variáveis de questionários que poderá ser montado com suas respostas pré-definidas.</w:t>
            </w:r>
          </w:p>
        </w:tc>
      </w:tr>
      <w:tr w:rsidR="001919D1" w:rsidRPr="001919D1" w14:paraId="2CB6BBF1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DF25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ATRIBUTOS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6CD9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dos atributos</w:t>
            </w:r>
          </w:p>
        </w:tc>
      </w:tr>
      <w:tr w:rsidR="001919D1" w:rsidRPr="001919D1" w14:paraId="10FA2508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D0CF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id_causalidade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813F" w14:textId="77777777" w:rsidR="001919D1" w:rsidRPr="001919D1" w:rsidRDefault="001919D1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Identificador da variável do questionário.</w:t>
            </w:r>
          </w:p>
        </w:tc>
      </w:tr>
    </w:tbl>
    <w:tbl>
      <w:tblPr>
        <w:tblpPr w:leftFromText="141" w:rightFromText="141" w:vertAnchor="text" w:horzAnchor="margin" w:tblpY="1936"/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4520"/>
      </w:tblGrid>
      <w:tr w:rsidR="00616974" w:rsidRPr="001919D1" w14:paraId="54098367" w14:textId="77777777" w:rsidTr="00616974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526C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EDD3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GLOBAIS</w:t>
            </w:r>
          </w:p>
        </w:tc>
      </w:tr>
      <w:tr w:rsidR="00616974" w:rsidRPr="001919D1" w14:paraId="5AD69CF1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F8C3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da Entidade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0B5B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 entidade terá como objetivo armazenar dados dos questionários que estão presente no nível Global de causalidade.</w:t>
            </w:r>
          </w:p>
        </w:tc>
      </w:tr>
      <w:tr w:rsidR="00616974" w:rsidRPr="001919D1" w14:paraId="423180AA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9F31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ATRIBUTOS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0C3D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dos atributos</w:t>
            </w:r>
          </w:p>
        </w:tc>
      </w:tr>
      <w:tr w:rsidR="00616974" w:rsidRPr="001919D1" w14:paraId="0345A63C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C0F2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id_global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A675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Identificador da variável do nível Global.</w:t>
            </w:r>
          </w:p>
        </w:tc>
      </w:tr>
      <w:tr w:rsidR="00616974" w:rsidRPr="001919D1" w14:paraId="4867A3F5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F17D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agricultura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09E5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atuam na agricultura que possam auxiliar no crescimento de vendas do usuário.</w:t>
            </w:r>
          </w:p>
        </w:tc>
      </w:tr>
      <w:tr w:rsidR="00616974" w:rsidRPr="001919D1" w14:paraId="33E5C846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BAF4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pecuaria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1162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atuam na pecuária que possam auxiliar no crescimento de vendas do usuário.</w:t>
            </w:r>
          </w:p>
        </w:tc>
      </w:tr>
      <w:tr w:rsidR="00616974" w:rsidRPr="001919D1" w14:paraId="0C47A412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FFF2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industria</w:t>
            </w:r>
            <w:proofErr w:type="spellEnd"/>
            <w:proofErr w:type="gram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AA94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atuam na indústria que possam auxiliar no crescimento de vendas do usuário.</w:t>
            </w:r>
          </w:p>
        </w:tc>
      </w:tr>
      <w:tr w:rsidR="00616974" w:rsidRPr="001919D1" w14:paraId="237D4E0B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F1C6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setor_servico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0B5A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atuam nos setores de serviços que possam auxiliar no crescimento de vendas do usuário.</w:t>
            </w:r>
          </w:p>
        </w:tc>
      </w:tr>
      <w:tr w:rsidR="00616974" w:rsidRPr="001919D1" w14:paraId="148E9B01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C760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recurso_nat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7D60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possuem recursos naturais que possam auxiliar no crescimento de vendas do usuário.</w:t>
            </w:r>
          </w:p>
        </w:tc>
      </w:tr>
      <w:tr w:rsidR="00616974" w:rsidRPr="001919D1" w14:paraId="00A1A32F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21A5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tech_inovacao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9E31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possuem tecnologias e inovações que possam auxiliar no crescimento de vendas do usuário.</w:t>
            </w:r>
          </w:p>
        </w:tc>
      </w:tr>
      <w:tr w:rsidR="00616974" w:rsidRPr="001919D1" w14:paraId="3FE19C7E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EC55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1919D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servico_fin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063CD" w14:textId="77777777" w:rsidR="00616974" w:rsidRPr="001919D1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1919D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países com empresas que atuam nos serviços financeiros que possam auxiliar no crescimento de vendas do usuário.</w:t>
            </w:r>
          </w:p>
        </w:tc>
      </w:tr>
    </w:tbl>
    <w:tbl>
      <w:tblPr>
        <w:tblpPr w:leftFromText="141" w:rightFromText="141" w:vertAnchor="text" w:horzAnchor="page" w:tblpX="9028" w:tblpY="738"/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4520"/>
      </w:tblGrid>
      <w:tr w:rsidR="00616974" w:rsidRPr="00616974" w14:paraId="2829E3D9" w14:textId="77777777" w:rsidTr="00616974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DD89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C6B5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REGIONAIS</w:t>
            </w:r>
          </w:p>
        </w:tc>
      </w:tr>
      <w:tr w:rsidR="00616974" w:rsidRPr="00616974" w14:paraId="394DD76E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CA5B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da Entidade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ECB0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 entidade terá como objetivo armazenar dados dos questionários que estão presente no nível Regional de causalidade.</w:t>
            </w:r>
          </w:p>
        </w:tc>
      </w:tr>
      <w:tr w:rsidR="00616974" w:rsidRPr="00616974" w14:paraId="0C009E5F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795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ATRIBUTOS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EB6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dos atributos</w:t>
            </w:r>
          </w:p>
        </w:tc>
      </w:tr>
      <w:tr w:rsidR="00616974" w:rsidRPr="00616974" w14:paraId="28B0BA20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4EB9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id_regional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C921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Identificador da variável do nível Regional.</w:t>
            </w:r>
          </w:p>
        </w:tc>
      </w:tr>
      <w:tr w:rsidR="00616974" w:rsidRPr="00616974" w14:paraId="6C30024D" w14:textId="77777777" w:rsidTr="00616974">
        <w:trPr>
          <w:trHeight w:val="40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2DE0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clima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B275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Clima separado por cada região do Brasil em um período de 12 meses.</w:t>
            </w:r>
          </w:p>
        </w:tc>
      </w:tr>
      <w:tr w:rsidR="00616974" w:rsidRPr="00616974" w14:paraId="0F583E27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2EF9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solo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C89E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Métodos de tratamento do solo para todos os climas, será descrito todos os métodos para o usuário para todos os climas.</w:t>
            </w:r>
          </w:p>
        </w:tc>
      </w:tr>
      <w:tr w:rsidR="00616974" w:rsidRPr="00616974" w14:paraId="3FF3FBEC" w14:textId="77777777" w:rsidTr="00616974">
        <w:trPr>
          <w:trHeight w:val="40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0F3F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relevo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6BCC1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fixos sobre o relevo de cada região do Brasil para analisar melhores regiões para o plantio.</w:t>
            </w:r>
          </w:p>
        </w:tc>
      </w:tr>
      <w:tr w:rsidR="00616974" w:rsidRPr="00616974" w14:paraId="367019C1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7556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2D99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616974" w:rsidRPr="00616974" w14:paraId="232E5BAA" w14:textId="77777777" w:rsidTr="00616974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CC6C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ED6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NACIONAIS</w:t>
            </w:r>
          </w:p>
        </w:tc>
      </w:tr>
      <w:tr w:rsidR="00616974" w:rsidRPr="00616974" w14:paraId="3503250C" w14:textId="77777777" w:rsidTr="00616974">
        <w:trPr>
          <w:trHeight w:val="612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5B0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da Entidade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0650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 entidade terá como objetivo armazenar dados dos questionários que estão presente no nível Nacional de causalidade.</w:t>
            </w:r>
          </w:p>
        </w:tc>
      </w:tr>
      <w:tr w:rsidR="00616974" w:rsidRPr="00616974" w14:paraId="2058331A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0C1C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ATRIBUTOS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645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Descrição dos atributos</w:t>
            </w:r>
          </w:p>
        </w:tc>
      </w:tr>
      <w:tr w:rsidR="00616974" w:rsidRPr="00616974" w14:paraId="2EE33524" w14:textId="77777777" w:rsidTr="00616974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996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id_nacional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41B8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Identificador da variável do nível Nacional.</w:t>
            </w:r>
          </w:p>
        </w:tc>
      </w:tr>
      <w:tr w:rsidR="00616974" w:rsidRPr="00616974" w14:paraId="36964384" w14:textId="77777777" w:rsidTr="00616974">
        <w:trPr>
          <w:trHeight w:val="40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854F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inflacao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22BB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as variáveis necessárias para calcular a inflação no país.</w:t>
            </w:r>
          </w:p>
        </w:tc>
      </w:tr>
      <w:tr w:rsidR="00616974" w:rsidRPr="00616974" w14:paraId="5731C6D3" w14:textId="77777777" w:rsidTr="00616974">
        <w:trPr>
          <w:trHeight w:val="40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E1CA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taxacao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DD20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as taxas a serem aplicadas nas vendas dos produtos.</w:t>
            </w:r>
          </w:p>
        </w:tc>
      </w:tr>
      <w:tr w:rsidR="00616974" w:rsidRPr="00616974" w14:paraId="5BD720A9" w14:textId="77777777" w:rsidTr="00616974">
        <w:trPr>
          <w:trHeight w:val="40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8151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crise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D327" w14:textId="77777777" w:rsidR="00616974" w:rsidRPr="00616974" w:rsidRDefault="00616974" w:rsidP="0061697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1697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Dados sobre os níveis em que as últimas crises afetaram economicamente as empresas.</w:t>
            </w:r>
          </w:p>
        </w:tc>
      </w:tr>
    </w:tbl>
    <w:p w14:paraId="494C8E7D" w14:textId="327A0180" w:rsidR="004A05C4" w:rsidRDefault="00616974" w:rsidP="00406FE8">
      <w:pPr>
        <w:pStyle w:val="Corpodetexto"/>
        <w:rPr>
          <w:lang w:val="en-US"/>
        </w:rPr>
      </w:pPr>
      <w:r>
        <w:rPr>
          <w:lang w:val="en-US"/>
        </w:rPr>
        <w:br w:type="textWrapping" w:clear="all"/>
      </w:r>
    </w:p>
    <w:sectPr w:rsidR="004A05C4" w:rsidSect="00406FE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47A6" w14:textId="77777777" w:rsidR="00087A32" w:rsidRDefault="00087A32" w:rsidP="00987BE0">
      <w:pPr>
        <w:spacing w:after="0" w:line="240" w:lineRule="auto"/>
      </w:pPr>
      <w:r>
        <w:separator/>
      </w:r>
    </w:p>
  </w:endnote>
  <w:endnote w:type="continuationSeparator" w:id="0">
    <w:p w14:paraId="21E7E85B" w14:textId="77777777" w:rsidR="00087A32" w:rsidRDefault="00087A32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BBFB" w14:textId="77777777" w:rsidR="00087A32" w:rsidRDefault="00087A32" w:rsidP="00987BE0">
      <w:pPr>
        <w:spacing w:after="0" w:line="240" w:lineRule="auto"/>
      </w:pPr>
      <w:r>
        <w:separator/>
      </w:r>
    </w:p>
  </w:footnote>
  <w:footnote w:type="continuationSeparator" w:id="0">
    <w:p w14:paraId="0D6CDB95" w14:textId="77777777" w:rsidR="00087A32" w:rsidRDefault="00087A32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662974130">
    <w:abstractNumId w:val="0"/>
  </w:num>
  <w:num w:numId="2" w16cid:durableId="1599949690">
    <w:abstractNumId w:val="1"/>
  </w:num>
  <w:num w:numId="3" w16cid:durableId="444885404">
    <w:abstractNumId w:val="3"/>
  </w:num>
  <w:num w:numId="4" w16cid:durableId="1073158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3882119">
    <w:abstractNumId w:val="1"/>
  </w:num>
  <w:num w:numId="6" w16cid:durableId="285282718">
    <w:abstractNumId w:val="1"/>
  </w:num>
  <w:num w:numId="7" w16cid:durableId="924339051">
    <w:abstractNumId w:val="1"/>
  </w:num>
  <w:num w:numId="8" w16cid:durableId="610010600">
    <w:abstractNumId w:val="1"/>
  </w:num>
  <w:num w:numId="9" w16cid:durableId="846361231">
    <w:abstractNumId w:val="1"/>
  </w:num>
  <w:num w:numId="10" w16cid:durableId="66541792">
    <w:abstractNumId w:val="0"/>
  </w:num>
  <w:num w:numId="11" w16cid:durableId="204721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318A8"/>
    <w:rsid w:val="0003718D"/>
    <w:rsid w:val="00041E8F"/>
    <w:rsid w:val="000622FB"/>
    <w:rsid w:val="00066DFD"/>
    <w:rsid w:val="00072A6C"/>
    <w:rsid w:val="00087A32"/>
    <w:rsid w:val="000906E4"/>
    <w:rsid w:val="000C1BCF"/>
    <w:rsid w:val="000D2801"/>
    <w:rsid w:val="000F7CE9"/>
    <w:rsid w:val="00101E62"/>
    <w:rsid w:val="001509ED"/>
    <w:rsid w:val="00186269"/>
    <w:rsid w:val="001919D1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1097"/>
    <w:rsid w:val="00591FD3"/>
    <w:rsid w:val="005A79AF"/>
    <w:rsid w:val="005C3C00"/>
    <w:rsid w:val="005C568C"/>
    <w:rsid w:val="005D7910"/>
    <w:rsid w:val="0061221C"/>
    <w:rsid w:val="00616974"/>
    <w:rsid w:val="0063478D"/>
    <w:rsid w:val="0064602B"/>
    <w:rsid w:val="00650FE8"/>
    <w:rsid w:val="006570AC"/>
    <w:rsid w:val="0067238E"/>
    <w:rsid w:val="006C4326"/>
    <w:rsid w:val="006C4A36"/>
    <w:rsid w:val="006C5CAA"/>
    <w:rsid w:val="006D2676"/>
    <w:rsid w:val="006D6719"/>
    <w:rsid w:val="006E34CE"/>
    <w:rsid w:val="00721ADA"/>
    <w:rsid w:val="00732060"/>
    <w:rsid w:val="00743189"/>
    <w:rsid w:val="00744943"/>
    <w:rsid w:val="007540CC"/>
    <w:rsid w:val="0076599A"/>
    <w:rsid w:val="007C3E4F"/>
    <w:rsid w:val="007E2C7B"/>
    <w:rsid w:val="007F5D49"/>
    <w:rsid w:val="00812B4A"/>
    <w:rsid w:val="008236DB"/>
    <w:rsid w:val="0082544F"/>
    <w:rsid w:val="00826699"/>
    <w:rsid w:val="00882BE7"/>
    <w:rsid w:val="00890ACF"/>
    <w:rsid w:val="008C19F2"/>
    <w:rsid w:val="0091487C"/>
    <w:rsid w:val="00936E9E"/>
    <w:rsid w:val="009670EB"/>
    <w:rsid w:val="00987BE0"/>
    <w:rsid w:val="009F0A05"/>
    <w:rsid w:val="009F6863"/>
    <w:rsid w:val="00A075B4"/>
    <w:rsid w:val="00A14423"/>
    <w:rsid w:val="00A36C8B"/>
    <w:rsid w:val="00A64FC6"/>
    <w:rsid w:val="00A74CCC"/>
    <w:rsid w:val="00AB2BE5"/>
    <w:rsid w:val="00AB3892"/>
    <w:rsid w:val="00AD6955"/>
    <w:rsid w:val="00AF5729"/>
    <w:rsid w:val="00AF754D"/>
    <w:rsid w:val="00B010AF"/>
    <w:rsid w:val="00B034F8"/>
    <w:rsid w:val="00B118A1"/>
    <w:rsid w:val="00B31965"/>
    <w:rsid w:val="00B4035B"/>
    <w:rsid w:val="00B92022"/>
    <w:rsid w:val="00C036D1"/>
    <w:rsid w:val="00C235D2"/>
    <w:rsid w:val="00C2382B"/>
    <w:rsid w:val="00C434A1"/>
    <w:rsid w:val="00C5536C"/>
    <w:rsid w:val="00C56719"/>
    <w:rsid w:val="00C86529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95FC7"/>
    <w:rsid w:val="00DA4FF7"/>
    <w:rsid w:val="00DB65E4"/>
    <w:rsid w:val="00DD4AD9"/>
    <w:rsid w:val="00DE615D"/>
    <w:rsid w:val="00DF0BF8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B7166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163ecbd3d8452dac0d45b432a5f26b1e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1cc93fe79e1f0a37518ccafd4d9e5e8b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8a8e94-6d3f-403f-967e-58ce62727a7f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EF1E8-6419-45DD-8696-6D0129673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customXml/itemProps4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123</TotalTime>
  <Pages>6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Henrique Marra Barbosa</cp:lastModifiedBy>
  <cp:revision>4</cp:revision>
  <dcterms:created xsi:type="dcterms:W3CDTF">2021-03-22T21:42:00Z</dcterms:created>
  <dcterms:modified xsi:type="dcterms:W3CDTF">2023-06-14T21:05:00Z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