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pPr>
              <w:jc w:val="both"/>
            </w:pPr>
          </w:p>
          <w:p>
            <w:pPr>
              <w:spacing w:after="120"/>
              <w:jc w:val="both"/>
            </w:pPr>
            <w:r>
              <w:rPr>
                <w:rFonts w:ascii="Calibri" w:hAnsi="Calibri"/>
                <w:color w:val="1F4E79"/>
                <w:sz w:val="22"/>
              </w:rPr>
              <w:t>No del todo. Según la Carta Gantt, el Sprint 1 (ensamblaje del nodo de hardware) debía cerrarse en las semanas 1-2, y hoy el ensamblaje y la validación del nodo físico siguen en curso, por lo que esa actividad no se ha cumplido en el tiempo definido. En cambio, avanzamos otras partes del plan: el pipeline de IA/TinyML completo (Sprint 2), la base de datos con sus 6 tablas núcleo y el Dashboard Web ya conectado a ella, que quedó adelantado respecto del Sprint 4.</w:t>
            </w:r>
          </w:p>
          <w:p>
            <w:pPr>
              <w:spacing w:after="120"/>
              <w:jc w:val="both"/>
            </w:pPr>
            <w:r>
              <w:rPr>
                <w:rFonts w:ascii="Calibri" w:hAnsi="Calibri"/>
                <w:color w:val="1F4E79"/>
                <w:sz w:val="22"/>
              </w:rPr>
              <w:t>Lo que facilitó el avance fue la arquitectura modular y la separación de roles, que permitió trabajar el software y la IA en paralelo sin esperar al hardware, y el uso de datos sintéticos para entrenar y probar el modelo. Lo que lo dificultó fue la dependencia del nodo físico: sin él no se puede probar el Backend ni la transmisión LoRa con eventos reales.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pPr>
              <w:jc w:val="both"/>
            </w:pPr>
          </w:p>
          <w:p>
            <w:pPr>
              <w:spacing w:after="120"/>
              <w:jc w:val="both"/>
            </w:pPr>
            <w:r>
              <w:rPr>
                <w:rFonts w:ascii="Calibri" w:hAnsi="Calibri"/>
                <w:color w:val="1F4E79"/>
                <w:sz w:val="22"/>
              </w:rPr>
              <w:t>La principal dificultad es el retraso del nodo físico, que bloquea el Backend y el Gateway LoRa (Sprint 3). Para enfrentarla reordenamos el trabajo según el avance real, adelantando el Dashboard y la base de datos mientras se concluye el hardware. Además, estoy armando el prototipo para validar la cadena sensor-preamplificador-ESP32 en banco, con señal de prueba (golpes, rotura de mina de lápiz y, más adelante, una rama cortada que se deshidrata), sin necesidad de instalarlo en un árbol. También planeo usar un simulador de Gateway para probar el Backend con eventos simulados y no depender del nodo para avanzar.</w:t>
            </w:r>
          </w:p>
          <w:p>
            <w:pPr>
              <w:spacing w:after="120"/>
              <w:jc w:val="both"/>
            </w:pPr>
            <w:r>
              <w:rPr>
                <w:rFonts w:ascii="Calibri" w:hAnsi="Calibri"/>
                <w:color w:val="1F4E79"/>
                <w:sz w:val="22"/>
              </w:rPr>
              <w:t>Una segunda dificultad es que el modelo se entrenó solo con datos sintéticos. La planeo enfrentar validándolo con señal real apenas el nodo esté capturando datos.</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pPr>
              <w:jc w:val="both"/>
            </w:pPr>
          </w:p>
          <w:p>
            <w:pPr>
              <w:spacing w:after="120"/>
              <w:jc w:val="both"/>
            </w:pPr>
            <w:r>
              <w:rPr>
                <w:rFonts w:ascii="Calibri" w:hAnsi="Calibri"/>
                <w:color w:val="1F4E79"/>
                <w:sz w:val="22"/>
              </w:rPr>
              <w:t>Evalúo mi trabajo como bueno en lo logrado y mejorable en la planificación. Destaco la base de datos (6 tablas núcleo con escritura y lectura probadas), el Dashboard Web ya conectado a ella y la documentación del proyecto: la metodología ágil con sus artefactos, los diagramas de arquitectura 4+1, el README y el modelo de datos en el repositorio, además de los informes de la Fase 2.</w:t>
            </w:r>
          </w:p>
          <w:p>
            <w:pPr>
              <w:spacing w:after="120"/>
              <w:jc w:val="both"/>
            </w:pPr>
            <w:r>
              <w:rPr>
                <w:rFonts w:ascii="Calibri" w:hAnsi="Calibri"/>
                <w:color w:val="1F4E79"/>
                <w:sz w:val="22"/>
              </w:rPr>
              <w:t>Para mejorar, debo anticipar mejor las tareas que dependen del hardware y dejar más margen en la planificación, y avanzar antes en las pruebas de integración con simuladores, para detectar problemas con tiempo en lugar de esperar al nodo.</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pPr>
              <w:jc w:val="both"/>
            </w:pPr>
          </w:p>
          <w:p>
            <w:pPr>
              <w:spacing w:after="120"/>
              <w:jc w:val="both"/>
            </w:pPr>
            <w:r>
              <w:rPr>
                <w:rFonts w:ascii="Calibri" w:hAnsi="Calibri"/>
                <w:color w:val="1F4E79"/>
                <w:sz w:val="22"/>
              </w:rPr>
              <w:t>Me queda la duda de qué evidencia se espera del hardware en la defensa si el nodo aún está en validación. Quisiera preguntarle al docente: (1) ¿es suficiente demostrar la cadena sensor-ESP32 en banco con señal de prueba, o se espera señal real de un árbol? (2) ¿Se considera válido presentar el modelo TinyML con datos sintéticos en esta etapa, siempre que se declare la limitación? (3) ¿Cómo se evalúa el avance cuando el orden de los sprints cambió respecto de la Carta Gantt (Dashboard adelantado y hardware retrasado)?</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pPr>
              <w:jc w:val="both"/>
            </w:pPr>
          </w:p>
          <w:p>
            <w:pPr>
              <w:spacing w:after="120"/>
              <w:jc w:val="both"/>
            </w:pPr>
            <w:r>
              <w:rPr>
                <w:rFonts w:ascii="Calibri" w:hAnsi="Calibri"/>
                <w:color w:val="1F4E79"/>
                <w:sz w:val="22"/>
              </w:rPr>
              <w:t>Sí, consideramos redistribuir parte de las actividades. Como el hardware es hoy el cuello de botella, Alonso, que ya avanzó la base de datos y el Dashboard, asume el ensamblaje y las pruebas de banco del nodo como apoyo al Sprint 1, mientras Pablo se concentra en el firmware y el modelo TinyML.</w:t>
            </w:r>
          </w:p>
          <w:p>
            <w:pPr>
              <w:spacing w:after="120"/>
              <w:jc w:val="both"/>
            </w:pPr>
            <w:r>
              <w:rPr>
                <w:rFonts w:ascii="Calibri" w:hAnsi="Calibri"/>
                <w:color w:val="1F4E79"/>
                <w:sz w:val="22"/>
              </w:rPr>
              <w:t>Como actividades nuevas, asignamos a Alonso el simulador de Gateway y la prueba del Backend con eventos simulados, y a Pablo la validación del modelo con señal real. Las pruebas integrales (Sprint 6) y la presentación final se mantienen como trabajo conjunto.</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pPr>
              <w:jc w:val="both"/>
            </w:pPr>
          </w:p>
          <w:p>
            <w:pPr>
              <w:spacing w:after="120"/>
              <w:jc w:val="both"/>
            </w:pPr>
            <w:r>
              <w:rPr>
                <w:rFonts w:ascii="Calibri" w:hAnsi="Calibri"/>
                <w:color w:val="1F4E79"/>
                <w:sz w:val="22"/>
              </w:rPr>
              <w:t>Evaluamos el trabajo en grupo de forma positiva. Destacamos la división clara de roles (hardware, firmware e IA por un lado; backend, base de datos, Dashboard y WhatsApp por el otro), que permitió avanzar en paralelo, y el uso de una metodología ágil con artefactos documentados, que nos permitió reordenar el plan cuando el hardware se retrasó. También destacamos la documentación compartida en el repositorio.</w:t>
            </w:r>
          </w:p>
          <w:p>
            <w:pPr>
              <w:spacing w:after="120"/>
              <w:jc w:val="both"/>
            </w:pPr>
            <w:r>
              <w:rPr>
                <w:rFonts w:ascii="Calibri" w:hAnsi="Calibri"/>
                <w:color w:val="1F4E79"/>
                <w:sz w:val="22"/>
              </w:rPr>
              <w:t>Como aspectos a mejorar: coordinar mejor las dependencias entre nuestras partes (el Backend depende del nodo), hacer pruebas de integración antes y mantener al día las retrospectivas de cada sprint.</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