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Скрипт 1 (изображение 1.1)</w:t>
      </w:r>
    </w:p>
    <w:p>
      <w:pPr>
        <w:pStyle w:val="FirstParagraph"/>
      </w:pPr>
      <w:bookmarkStart w:id="24" w:name="fig:001"/>
      <w:r>
        <w:drawing>
          <wp:inline>
            <wp:extent cx="5334000" cy="2037861"/>
            <wp:effectExtent b="0" l="0" r="0" t="0"/>
            <wp:docPr descr="Скрипт 1" title="" id="1" name="Picture"/>
            <a:graphic>
              <a:graphicData uri="http://schemas.openxmlformats.org/drawingml/2006/picture">
                <pic:pic>
                  <pic:nvPicPr>
                    <pic:cNvPr descr="image/10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rPr>
          <w:iCs/>
          <w:i/>
        </w:rPr>
        <w:t xml:space="preserve">Изображение 1.1 Скрипт 1</w:t>
      </w:r>
    </w:p>
    <w:p>
      <w:pPr>
        <w:numPr>
          <w:ilvl w:val="0"/>
          <w:numId w:val="1003"/>
        </w:numPr>
        <w:pStyle w:val="Compact"/>
      </w:pPr>
      <w:r>
        <w:t xml:space="preserve">Скрипт 2 (изображение 2.1)</w:t>
      </w:r>
    </w:p>
    <w:p>
      <w:pPr>
        <w:pStyle w:val="FirstParagraph"/>
      </w:pPr>
      <w:bookmarkStart w:id="26" w:name="fig:001"/>
      <w:r>
        <w:drawing>
          <wp:inline>
            <wp:extent cx="5334000" cy="2277915"/>
            <wp:effectExtent b="0" l="0" r="0" t="0"/>
            <wp:docPr descr="Скрипт 2" title="" id="1" name="Picture"/>
            <a:graphic>
              <a:graphicData uri="http://schemas.openxmlformats.org/drawingml/2006/picture">
                <pic:pic>
                  <pic:nvPicPr>
                    <pic:cNvPr descr="image/10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rPr>
          <w:iCs/>
          <w:i/>
        </w:rPr>
        <w:t xml:space="preserve">Изображение 2.1 Скрипт 2</w:t>
      </w:r>
    </w:p>
    <w:p>
      <w:pPr>
        <w:numPr>
          <w:ilvl w:val="0"/>
          <w:numId w:val="1004"/>
        </w:numPr>
        <w:pStyle w:val="Compact"/>
      </w:pPr>
      <w:r>
        <w:t xml:space="preserve">Скрипт 3 (изображение 3.1)</w:t>
      </w:r>
    </w:p>
    <w:p>
      <w:pPr>
        <w:pStyle w:val="FirstParagraph"/>
      </w:pPr>
      <w:bookmarkStart w:id="28" w:name="fig:001"/>
      <w:r>
        <w:drawing>
          <wp:inline>
            <wp:extent cx="5334000" cy="2958414"/>
            <wp:effectExtent b="0" l="0" r="0" t="0"/>
            <wp:docPr descr="Скрипт 3" title="" id="1" name="Picture"/>
            <a:graphic>
              <a:graphicData uri="http://schemas.openxmlformats.org/drawingml/2006/picture">
                <pic:pic>
                  <pic:nvPicPr>
                    <pic:cNvPr descr="image/10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rPr>
          <w:iCs/>
          <w:i/>
        </w:rPr>
        <w:t xml:space="preserve">Изображение 3.1 Скрипт 3</w:t>
      </w:r>
    </w:p>
    <w:p>
      <w:pPr>
        <w:numPr>
          <w:ilvl w:val="0"/>
          <w:numId w:val="1005"/>
        </w:numPr>
        <w:pStyle w:val="Compact"/>
      </w:pPr>
      <w:r>
        <w:t xml:space="preserve">Скрипт 4 (изображение 4.1)</w:t>
      </w:r>
    </w:p>
    <w:p>
      <w:pPr>
        <w:pStyle w:val="FirstParagraph"/>
      </w:pPr>
      <w:bookmarkStart w:id="30" w:name="fig:001"/>
      <w:r>
        <w:drawing>
          <wp:inline>
            <wp:extent cx="5334000" cy="2377440"/>
            <wp:effectExtent b="0" l="0" r="0" t="0"/>
            <wp:docPr descr="Скрипт 4" title="" id="1" name="Picture"/>
            <a:graphic>
              <a:graphicData uri="http://schemas.openxmlformats.org/drawingml/2006/picture">
                <pic:pic>
                  <pic:nvPicPr>
                    <pic:cNvPr descr="image/10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rPr>
          <w:iCs/>
          <w:i/>
        </w:rPr>
        <w:t xml:space="preserve">Изображение 4.1 Скрипт 4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изучили основы программирования в оболочке ОС UNIX/Linux, научились писать небольшие командные файлы, а также ответили на контрольные вопросы.</w:t>
      </w:r>
    </w:p>
    <w:bookmarkEnd w:id="32"/>
    <w:bookmarkStart w:id="3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Командные процессоры или оболочки -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 –оболочка Борна (Bourne) - первоначальная командная оболочка UNIX: базовый, но полный набор функций; –С-оболочка - добавка университета Беркли к коллекции оболочек: она надстраивается над оболочкой Борна, используя Сподобный синтаксис команд, и сохраняет историю выполненных команд; –оболочка Корна - напоминает оболочку С, но операторы управления программой совместимы с операторами оболочки Борна; –BASH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</w:pPr>
      <w:r>
        <w:t xml:space="preserve">POSIX (Portable Operating System Interface for Computer Environments)- интерфейс переносимой операционной системы для компьютерных сред. Представляет собой 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 системы. POSIX включает такие темы, как программный интерфейс, безопасность, работа с сетями и графический интерфейс. POSIX-совместимые оболочки являются будущим поколением оболочек UNIX и других ОС. Windows NT рекламируется как система, удовлетворяющая POSIX cтандартам. POSIX-совместимые оболочки разработаны на базе оболочки Корна; фонд бесплатного программного обеспечения (Free Software Foundation) работает над тем, чтобы и оболочку BASH сделать POSIX-совместимой.</w:t>
      </w:r>
    </w:p>
    <w:p>
      <w:pPr>
        <w:numPr>
          <w:ilvl w:val="0"/>
          <w:numId w:val="1006"/>
        </w:numPr>
      </w:pPr>
      <w:r>
        <w:t xml:space="preserve">Kомандный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mv afile $mark переместит файл afile из текущего каталога в каталог с абсолютным полным именем /usr/andy/bin. Использование значения, присвоенного некоторой переменной, называется подстановкой. Для того,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 например, использование команд b=/tmp/andy-ls -l myfile. Если переменной bls не было предварительно присвоено никакого значения, то ее значением является символ пробел. Оболочка bash позволяет создание массивов. Для создания массива используется команда set с флагом -A. За флагом следует имя переменной, а затем список значений, разделенных пробелом. Например,set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6"/>
        </w:numPr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- это единичный терм (term), обычно целочисленный. Целые числа можно записывать как последовательность цифр или в любом базовом формате. Этот формат — radix#number, где radix (основание системы счисления) - любое число не более 26. Для большинства команд основания систем счисления это - 2 (двоичная), 8 (восьме- 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(%). Команда let берет два операнда и присваивает их переменной.</w:t>
      </w:r>
    </w:p>
    <w:p>
      <w:pPr>
        <w:numPr>
          <w:ilvl w:val="0"/>
          <w:numId w:val="1006"/>
        </w:numPr>
      </w:pPr>
      <w:r>
        <w:t xml:space="preserve">Какие арифметические операции можно применять в языке программирования bash? Оператор Синтаксис Результат ! !ехр Если ехр равно 0, возвращает 1; иначе 0 != ехр1 !=ехр2 Если ехр1 не равно ехр2, возвращает 1; иначе 0 % ехр1%ехр2 Возвращает остаток от деления ехр1 на ехр2 %= var=%exp Присваивает остаток от деления var на ехр переменной var &amp; ехр1&amp;ехр2 Возвращает побитовое AND выражений ехр1 и ехр2 &amp;&amp; ехр1&amp;&amp;ехр2 Если и ехр1 и ехр2 не равны нулю, возвращает 1; иначе 0 &amp;= var &amp;= ехр Присваивает var побитовое AND перемен- ных var и выражения ехр * ехр1 * ехр2 Умножает ехр1 на ехр2 = var = ехр Умножает ехр на значение var и присваивает результат переменной var + ехр1 + ехр2 Складывает ехр1 и ехр2 += var += ехр Складывает ехр со значением var и результат присваивает var - -exp Операция отрицания exp (называется унарный минус) - expl - exp2 Вычитает exp2 из exp1 -= var -= exp Вычитает exp из значения var и присваи- вает результат var / exp / exp2 Делит exp1 на exp2 /= var /= exp Делит var на exp и присваивает результат var &lt; expl &lt; exp2 Если exp1 меньше, чем exp2, возвращает 1, иначе возвращает 0 « exp1« exp2 Сдвигает exp1 влево на exp2 бит «= var «= exp Побитовый сдвиг влево значения var на exp &lt;= expl &lt;= exp2 Если exp1 меньше, или равно exp2, возвра- щает 1; иначе возвращает 0 = var = exp Присваивает значение exp переменной va == exp1==exp2 Если exp1 равно exp2. Возвращает 1; иначе возвращает 0 &gt; exp1 &gt; exp2 1 если exp1 больше, чем exp2; иначе 0 &gt;= exp1 &gt;= exp2 1 если exp1 больше, или равно exp2; иначе 0 » exp » exp2 Сдвигает exp1 вправо на exp2 бит »= var »=exp Побитовый сдвиг вправо значения var на exp ˆ exp1 ˆ exp2 Исключающее OR выражений exp1 и exp2 ˆ= var ˆ= exp Присваивает var побитовое исключающее OR var и exp | exp1 | exp2 Побитовое OR выражений exp1 и exp2 |= var |= exp Присваивает var «исключающее OR» пе- ременой var и выражения exp || exp1 || exp2 1 если или exp1 или exp2 являются нену- левыми значениями; иначе 0 ~ ~exp Побитовое дополнение до exp</w:t>
      </w:r>
    </w:p>
    <w:p>
      <w:pPr>
        <w:numPr>
          <w:ilvl w:val="0"/>
          <w:numId w:val="1006"/>
        </w:numPr>
      </w:pPr>
      <w:r>
        <w:t xml:space="preserve">Условия оболочки bash, в двойные скобки —(( )).</w:t>
      </w:r>
    </w:p>
    <w:p>
      <w:pPr>
        <w:numPr>
          <w:ilvl w:val="0"/>
          <w:numId w:val="1006"/>
        </w:numPr>
      </w:pPr>
      <w:r>
        <w:t xml:space="preserve">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trash, mon, day, PS1, PS2 Другие стандартные переменные: –HOME — имя домашнего каталога пользователя. Если команда cd вводится без аргументов, то происходит переход в каталог, указан- ный в этой переменной . –IFS — последовательность символов, являющихся разделителями в командной строке. Это символы пробел, табуляция и перевод строки(new line). –MAIL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С. имеется еще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06"/>
        </w:numPr>
      </w:pPr>
      <w:r>
        <w:t xml:space="preserve">Такие символы, как ’ &lt; &gt; * ? | " &amp; являются метасимволами и имеют для командного процессора специальный смысл.</w:t>
      </w:r>
    </w:p>
    <w:p>
      <w:pPr>
        <w:numPr>
          <w:ilvl w:val="0"/>
          <w:numId w:val="1006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 Для экранирования группы метасимволов, ее нужно заключить в одинарные кавычки. Строка, заключенная в двойные кавычки, экранирует все метасимволы, кроме $, ’ , , ". Например,–echo</w:t>
      </w:r>
      <w:r>
        <w:t xml:space="preserve"> </w:t>
      </w:r>
      <w:r>
        <w:rPr>
          <w:iCs/>
          <w:i/>
        </w:rPr>
        <w:t xml:space="preserve">выведет на экран символ,–echo ab’|’cdвыдаст строку ab|</w:t>
      </w:r>
      <w:r>
        <w:t xml:space="preserve">cd.</w:t>
      </w:r>
    </w:p>
    <w:p>
      <w:pPr>
        <w:numPr>
          <w:ilvl w:val="0"/>
          <w:numId w:val="1006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</w:p>
    <w:p>
      <w:pPr>
        <w:numPr>
          <w:ilvl w:val="0"/>
          <w:numId w:val="1006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—ft— при последующем вызове функции инициирует ее трассировку; —fx— экспортирует все перечисленные функции в любые дочерние программы оболочек; —fu—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06"/>
        </w:numPr>
      </w:pPr>
      <w:r>
        <w:t xml:space="preserve">ls -lrt Если есть d, то является файл каталогом</w:t>
      </w:r>
    </w:p>
    <w:p>
      <w:pPr>
        <w:numPr>
          <w:ilvl w:val="0"/>
          <w:numId w:val="1006"/>
        </w:numPr>
      </w:pPr>
      <w:r>
        <w:t xml:space="preserve">Используется команда set с флагом -A. За флагом следует имя переменной, а затем список значений, разделенных пробелом.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 .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set. Наиболее распространенным является сокращение, избавляющееся от слова let в программах оболочек. Если объявить переменные целыми значениями, любое присвоение автоматически трактуется как арифметическое. Используйте typeset -i для объявления и присвоения переменной, и при последующем использовании она становится целой. Или можете использовать ключевое слово integer (псевдоним для typeset -l) и объявлять переменные целыми. Таким образом, выражения типа х=y+z воспринимаются как арифметические. Группу команд можно объединить в функцию. Для этого существует ключевое слово function , после которого следует имя функции и список команд, заключенных в фигурные скобки. Удалить функцию можно с помощью команды unset c флагом -f . Команда typeset имеет четыре опции для работы с функциями: – -f — перечисляет определенные на текущий момент функции; – -ft — при последующем вызове функции инициирует ее трассировку; – -fx — экспортирует все перечисленные функции в любые дочерние программы оболочек; 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 , отыскивая файл с одноименными именами функций, загружает его и вызывает эти функции. В переменные mon и day будут считаны соответствующие значения, введенные с клавиатуры, а переменная trash нужна для того, чтобы отобрать всю избыточно введенную информацию и игнорировать ее. Изъять переменную из программы можно с помощью команды unset.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Коняева Марина Александровна</dc:creator>
  <dc:language>ru-RU</dc:language>
  <cp:keywords/>
  <dcterms:created xsi:type="dcterms:W3CDTF">2022-05-17T21:16:03Z</dcterms:created>
  <dcterms:modified xsi:type="dcterms:W3CDTF">2022-05-17T21:16:03Z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Программирование в командном процессоре ОС UNIX. Командные файлы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