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Скрипт 1 (изображение 1.1-2)</w:t>
      </w:r>
    </w:p>
    <w:p>
      <w:pPr>
        <w:pStyle w:val="FirstParagraph"/>
      </w:pPr>
      <w:bookmarkStart w:id="24" w:name="fig:001"/>
      <w:r>
        <w:drawing>
          <wp:inline>
            <wp:extent cx="5334000" cy="4413123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image/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Скрипт 1</w:t>
      </w:r>
    </w:p>
    <w:p>
      <w:pPr>
        <w:pStyle w:val="BodyText"/>
      </w:pPr>
      <w:bookmarkStart w:id="26" w:name="fig:001"/>
      <w:r>
        <w:drawing>
          <wp:inline>
            <wp:extent cx="4080221" cy="3826648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image/1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rPr>
          <w:iCs/>
          <w:i/>
        </w:rPr>
        <w:t xml:space="preserve">Изображение 1.2 Скрипт 1</w:t>
      </w:r>
    </w:p>
    <w:p>
      <w:pPr>
        <w:numPr>
          <w:ilvl w:val="0"/>
          <w:numId w:val="1003"/>
        </w:numPr>
        <w:pStyle w:val="Compact"/>
      </w:pPr>
      <w:r>
        <w:t xml:space="preserve">Скрипт 2 (изображение 2.1-2)</w:t>
      </w:r>
    </w:p>
    <w:p>
      <w:pPr>
        <w:pStyle w:val="FirstParagraph"/>
      </w:pPr>
      <w:bookmarkStart w:id="28" w:name="fig:001"/>
      <w:r>
        <w:drawing>
          <wp:inline>
            <wp:extent cx="4833257" cy="3596127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image/1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35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rPr>
          <w:iCs/>
          <w:i/>
        </w:rPr>
        <w:t xml:space="preserve">Изображение 2.1 Скрипт 2</w:t>
      </w:r>
    </w:p>
    <w:p>
      <w:pPr>
        <w:pStyle w:val="BodyText"/>
      </w:pPr>
      <w:bookmarkStart w:id="30" w:name="fig:001"/>
      <w:r>
        <w:drawing>
          <wp:inline>
            <wp:extent cx="5334000" cy="5060461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image/12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rPr>
          <w:iCs/>
          <w:i/>
        </w:rPr>
        <w:t xml:space="preserve">Изображение 2.2 Скрипт 2</w:t>
      </w:r>
    </w:p>
    <w:p>
      <w:pPr>
        <w:numPr>
          <w:ilvl w:val="0"/>
          <w:numId w:val="1004"/>
        </w:numPr>
        <w:pStyle w:val="Compact"/>
      </w:pPr>
      <w:r>
        <w:t xml:space="preserve">Скрипт 3 (изображение 3.1-2)</w:t>
      </w:r>
    </w:p>
    <w:p>
      <w:pPr>
        <w:pStyle w:val="FirstParagraph"/>
      </w:pPr>
      <w:bookmarkStart w:id="32" w:name="fig:001"/>
      <w:r>
        <w:drawing>
          <wp:inline>
            <wp:extent cx="5334000" cy="2563283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image/1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rPr>
          <w:iCs/>
          <w:i/>
        </w:rPr>
        <w:t xml:space="preserve">Изображение 3.1 Скрипт 3</w:t>
      </w:r>
    </w:p>
    <w:p>
      <w:pPr>
        <w:pStyle w:val="BodyText"/>
      </w:pPr>
      <w:bookmarkStart w:id="34" w:name="fig:001"/>
      <w:r>
        <w:drawing>
          <wp:inline>
            <wp:extent cx="3657600" cy="2989089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image/1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8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rPr>
          <w:iCs/>
          <w:i/>
        </w:rPr>
        <w:t xml:space="preserve">Изображение 3.2 Скрипт 3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изучили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циклов, а также ответили на контрольные вопросы.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FirstParagraph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12</dc:title>
  <dc:creator>Коняева Марина Александровна</dc:creator>
  <dc:language>ru-RU</dc:language>
  <cp:keywords/>
  <dcterms:created xsi:type="dcterms:W3CDTF">2022-05-25T16:20:30Z</dcterms:created>
  <dcterms:modified xsi:type="dcterms:W3CDTF">2022-05-25T16:20:30Z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Программирование в командном процессоре ОС UNIX. Расширенное программирование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