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Nilda, bom dia!!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Segue abaixo;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todas as visões não tem esqueci a senha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Ok, em andamento a liberação para visualização.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Quando marcar na aba do lado esquerdo teria como mudar a cor para sabermos qual item foi selecionado?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 xml:space="preserve">Vamos analisar a melhoria sugerida.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VISAO ADMINISTRADOR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início cada cliente vai ter acesso as suas transações ou será geral de todos os clientes? (e na visão administrador)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Cada perfil de usuário, segue um acesso especifico de visualização no portal. Visão Admin tem acesso a todos os menus no portal, contemplando todos 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só é salvo se colocar todas as parametrizações, gostaríamos que não fosse obrigatório.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OK, já em implementação, considerando a solicitação feita em  05/08.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matricula é necessário 10 números caso contrário dará erro, teria como colocar condicional? Sem limite máximo de números?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Vamos analisar a melhoria sugerida.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Quando é criado o funcionário já é solicitado automaticamente o cartão? Não ficou claro como solicitar o cartão.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Assim que concluído o cadastro do funcionário, é criado automático o cartão. O arquivo com os dados dos cartões para impressão do plástico , fica disponível no dia seguinte a criação do cartão, no menu Cadastro – Arquivo.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/>
      </w:pPr>
      <w:r>
        <w:rPr/>
        <w:t>Motivos de negação – teremos acesso a este tópico dentro do sistema?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Sim, será liberado.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Relatório de pedido – a planilha gostaríamos que viessem com mais informações, como por exemplo, número do cartão, data do pedido, data que entrará o pedido e o status do pedido, tanto na visão cliente como administrador, tanto em excel como em PDF uma roupagem diferente com a logo da Bahiavale.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Vamos analisar a melhoria sugerida.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Pedido de carga – perfis de recarga tem que colocar como limite máximo para cada funcionário e não como regra de valor exato.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Vamos analisar a melhoria sugerida.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Central de atendimento – desbloqueio e cancelamento serão feitos pelo administrador e/ou cliente?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Sim, ambos perfis, possuem acesso as respectivas opções.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Relatórios – no aguardo para mais esclarecimentos.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Amanhã serão liberados no menu relatórios para validação.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Consumo combustível só traz a quantidade de litros, mas muito vago.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ED7D31" w:themeColor="accent2"/>
        </w:rPr>
        <w:t>Algo a sugerir?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credenciado tem estabelecimentos não entendi muito bem isso???????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ED7D31" w:themeColor="accent2"/>
        </w:rPr>
      </w:pPr>
      <w:r>
        <w:rPr>
          <w:color w:val="ED7D31" w:themeColor="accent2"/>
        </w:rPr>
        <w:t>Temos a empresa principal (credenciado) e as filiais (estabelecimentos), em estabelecimento, após a finalização do cadastro é criado o código da administradora, código este definido para identificação do projeto junto ao nosso sistema de captura. O modelo desse cadastro beneficia o controle de repasse, onde o valor total da rede credenciada será centralizado em um único CNPJ.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jc w:val="both"/>
        <w:rPr>
          <w:color w:val="ED7D31" w:themeColor="accent2"/>
        </w:rPr>
      </w:pPr>
      <w:r>
        <w:rPr>
          <w:color w:val="ED7D31" w:themeColor="accent2"/>
        </w:rPr>
        <w:t>Exemplo</w:t>
      </w:r>
    </w:p>
    <w:p>
      <w:pPr>
        <w:pStyle w:val="Normal"/>
        <w:jc w:val="both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jc w:val="both"/>
        <w:rPr>
          <w:color w:val="ED7D31" w:themeColor="accent2"/>
        </w:rPr>
      </w:pPr>
      <w:r>
        <w:rPr>
          <w:color w:val="ED7D31" w:themeColor="accent2"/>
        </w:rPr>
        <w:t>Rede Credenciada Postos + Barato, composta matriz e 4 filiais.</w:t>
      </w:r>
    </w:p>
    <w:p>
      <w:pPr>
        <w:pStyle w:val="Normal"/>
        <w:jc w:val="both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rFonts w:ascii="Times New Roman" w:hAnsi="Times New Roman" w:eastAsia="Times New Roman" w:cs="Times New Roman"/>
          <w:color w:val="ED7D31" w:themeColor="accent2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 xml:space="preserve">  </w:t>
      </w: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>CNPJ PRINCIPAL – 38391492000166 ( matriz ) –  credenciado</w:t>
      </w:r>
    </w:p>
    <w:p>
      <w:pPr>
        <w:pStyle w:val="Normal"/>
        <w:rPr>
          <w:rFonts w:ascii="Times New Roman" w:hAnsi="Times New Roman" w:eastAsia="Times New Roman" w:cs="Times New Roman"/>
          <w:color w:val="ED7D31" w:themeColor="accent2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 xml:space="preserve">  </w:t>
      </w: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 xml:space="preserve">CNPJ FILIAL 01 – 38391492000166 ( estabelecimento ) </w:t>
      </w:r>
    </w:p>
    <w:p>
      <w:pPr>
        <w:pStyle w:val="Normal"/>
        <w:rPr>
          <w:rFonts w:ascii="Times New Roman" w:hAnsi="Times New Roman" w:eastAsia="Times New Roman" w:cs="Times New Roman"/>
          <w:color w:val="ED7D31" w:themeColor="accent2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 xml:space="preserve">  </w:t>
      </w: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>CNPJ FILIAL 03 -    80695364000172 -  ( estabelecimento )</w:t>
      </w:r>
    </w:p>
    <w:p>
      <w:pPr>
        <w:pStyle w:val="Normal"/>
        <w:rPr>
          <w:rFonts w:ascii="Times New Roman" w:hAnsi="Times New Roman" w:eastAsia="Times New Roman" w:cs="Times New Roman"/>
          <w:color w:val="ED7D31" w:themeColor="accent2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 xml:space="preserve">  </w:t>
      </w: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>CNPJ FILIAL 03 – 53444716000144 –  ( estabelecimento )</w:t>
      </w:r>
    </w:p>
    <w:p>
      <w:pPr>
        <w:pStyle w:val="Normal"/>
        <w:rPr>
          <w:rFonts w:ascii="Times New Roman" w:hAnsi="Times New Roman" w:eastAsia="Times New Roman" w:cs="Times New Roman"/>
          <w:color w:val="ED7D31" w:themeColor="accent2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 xml:space="preserve">  </w:t>
      </w:r>
      <w:r>
        <w:rPr>
          <w:rFonts w:eastAsia="Times New Roman" w:cs="Times New Roman" w:ascii="Times New Roman" w:hAnsi="Times New Roman"/>
          <w:color w:val="ED7D31" w:themeColor="accent2"/>
          <w:sz w:val="24"/>
          <w:szCs w:val="24"/>
          <w:lang w:eastAsia="pt-BR"/>
        </w:rPr>
        <w:t xml:space="preserve">CNPJ FILIAL 04 – 65930985000108 – ( estabelecimento 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Taxas de cartão no pós pago- utilização??? A que se refere? Abrir campo para segunda via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Taxa cobrada para os cartões ativos que apresentam transações no período.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Campo para cobrança de segunda via de cartão?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limite colocado no carro logo no cadastro pode ser alterado?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 xml:space="preserve">Sim, sendo atualizado sempre no dia seguinte a alteração.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Unidade é tratado como filial?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 xml:space="preserve">Sim, 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habilitar funcionário (motorista) ao carro sem botão de selecionar???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 xml:space="preserve">Ao selecionar  empresa – unidade – veículos – selecione o veículo – aba funcionários – habilitar funcionários  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9525">
            <wp:extent cx="5381625" cy="49625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5400040" cy="189547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Selecione o nome do funcionário e em seguida </w:t>
      </w:r>
      <w:r>
        <w:rPr>
          <w:b/>
        </w:rPr>
        <w:t>HABILITAR</w:t>
      </w:r>
      <w:r>
        <w:rPr/>
        <w:t xml:space="preserve"> funcionário.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se dar o início da operação pós paga?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Não entendi?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VISAO 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parâmetros poderiam ser em uma aba a esquerda.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Será feito avalição para melhoria</w:t>
      </w:r>
    </w:p>
    <w:p>
      <w:pPr>
        <w:pStyle w:val="Normal"/>
        <w:rPr/>
      </w:pPr>
      <w:r>
        <w:rPr/>
        <w:t>Matricula deixar em aberto quantidade de números.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Item repetido.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Veículos e equipamentos – qual a função de aparecer se os cartões forem solicitados por funcionário?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Função para que seja feito a habilitação do funcionário ao veículo para que o mesmo possa estar apto a realizar o abastecimento.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Estabelecimentos – poderia trazer o endereço? Seria fundamental.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Refere-se a aba estabelecimento no menu empresa?  Caso sim, deve ser adicionado o endereço completo?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Pedido de carga fixado ao perfil de recarga, pedimos que a regra seja alterada e colocada como limite máximo.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Será feito avalição para melhoria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Financeiro – transações sai da aba de financeiro e entra como relatórios, assim como relatório de pedidos.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Vamos analisar a melhoria sugerida.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Meu usuário – não mostrar papeis 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Ok, já em correção.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VISAO CREDENCIADO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Taxa está em percentual? </w:t>
      </w:r>
    </w:p>
    <w:p>
      <w:pPr>
        <w:pStyle w:val="Normal"/>
        <w:rPr/>
      </w:pPr>
      <w:r>
        <w:rPr/>
        <w:t xml:space="preserve">Acrescentar </w:t>
      </w:r>
    </w:p>
    <w:p>
      <w:pPr>
        <w:pStyle w:val="Normal"/>
        <w:rPr/>
      </w:pPr>
      <w:r>
        <w:rPr>
          <w:b/>
          <w:bCs/>
        </w:rPr>
        <w:t>taxa de visibilidade</w:t>
      </w:r>
      <w:r>
        <w:rPr/>
        <w:t xml:space="preserve"> valor em reais cobrado mensalmente quando houver transação pelo posto, </w:t>
      </w:r>
    </w:p>
    <w:p>
      <w:pPr>
        <w:pStyle w:val="Normal"/>
        <w:rPr/>
      </w:pPr>
      <w:r>
        <w:rPr>
          <w:b/>
          <w:bCs/>
        </w:rPr>
        <w:t>taxa de adesão</w:t>
      </w:r>
      <w:r>
        <w:rPr>
          <w:b w:val="false"/>
          <w:bCs w:val="false"/>
        </w:rPr>
        <w:t xml:space="preserve"> </w:t>
      </w:r>
      <w:r>
        <w:rPr/>
        <w:t>cobrado uma única vez no início do contrato em reais</w:t>
      </w:r>
    </w:p>
    <w:p>
      <w:pPr>
        <w:pStyle w:val="Normal"/>
        <w:rPr/>
      </w:pPr>
      <w:r>
        <w:rPr>
          <w:b/>
          <w:bCs/>
        </w:rPr>
        <w:t>tarifa bancaria</w:t>
      </w:r>
      <w:r>
        <w:rPr/>
        <w:t xml:space="preserve"> cobrada quando houver transação</w:t>
      </w:r>
    </w:p>
    <w:p>
      <w:pPr>
        <w:pStyle w:val="Normal"/>
        <w:rPr/>
      </w:pPr>
      <w:r>
        <w:rPr>
          <w:b/>
          <w:bCs/>
        </w:rPr>
        <w:t>anuidade</w:t>
      </w:r>
      <w:r>
        <w:rPr/>
        <w:t xml:space="preserve"> cobrada a cada 12 meses do posto logo no primeiro reembolso depois desse prazo.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Vamos analisar a melhoria sugerida.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Dúvidas sobre o calendário de reembolso.</w:t>
      </w:r>
    </w:p>
    <w:p>
      <w:pPr>
        <w:pStyle w:val="Normal"/>
        <w:spacing w:lineRule="auto" w:line="259" w:before="0" w:after="160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spacing w:lineRule="auto" w:line="259" w:before="0" w:after="160"/>
        <w:rPr>
          <w:color w:val="ED7D31" w:themeColor="accent2"/>
        </w:rPr>
      </w:pPr>
      <w:r>
        <w:rPr>
          <w:color w:val="ED7D31" w:themeColor="accent2"/>
        </w:rPr>
        <w:t>Quais?</w:t>
      </w:r>
    </w:p>
    <w:p>
      <w:pPr>
        <w:pStyle w:val="Normal"/>
        <w:spacing w:lineRule="auto" w:line="259" w:before="0" w:after="160"/>
        <w:rPr/>
      </w:pPr>
      <w:r>
        <w:rPr/>
        <w:t>Transações – não mostrar ao credenciado transações de outros credenciados. A que se refere status proc.(sugiro tirar da visão credenciado)</w:t>
      </w:r>
    </w:p>
    <w:p>
      <w:pPr>
        <w:pStyle w:val="Normal"/>
        <w:spacing w:lineRule="auto" w:line="259" w:before="0" w:after="160"/>
        <w:rPr>
          <w:color w:val="ED7D31" w:themeColor="accent2"/>
        </w:rPr>
      </w:pPr>
      <w:r>
        <w:rPr>
          <w:color w:val="ED7D31" w:themeColor="accent2"/>
        </w:rPr>
        <w:t>Restrição ativa, a seguir o usuário para validação</w:t>
      </w:r>
    </w:p>
    <w:p>
      <w:pPr>
        <w:pStyle w:val="Normal"/>
        <w:spacing w:lineRule="auto" w:line="259" w:before="0" w:after="160"/>
        <w:rPr>
          <w:color w:val="ED7D31" w:themeColor="accent2"/>
        </w:rPr>
      </w:pPr>
      <w:r>
        <w:rPr>
          <w:color w:val="ED7D31" w:themeColor="accent2"/>
        </w:rPr>
        <w:t>USUÁRIO:</w:t>
      </w:r>
      <w:r>
        <w:rPr/>
        <w:t xml:space="preserve"> </w:t>
      </w:r>
      <w:r>
        <w:rPr>
          <w:color w:val="ED7D31" w:themeColor="accent2"/>
        </w:rPr>
        <w:t>PFORMOSA</w:t>
      </w:r>
    </w:p>
    <w:p>
      <w:pPr>
        <w:pStyle w:val="Normal"/>
        <w:spacing w:lineRule="auto" w:line="259" w:before="0" w:after="160"/>
        <w:rPr>
          <w:color w:val="ED7D31" w:themeColor="accent2"/>
        </w:rPr>
      </w:pPr>
      <w:r>
        <w:rPr>
          <w:color w:val="ED7D31" w:themeColor="accent2"/>
        </w:rPr>
        <w:t>SENHA: PF11082020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Itens a seguir foram sugeridos como melhorias e implementações na reunião de 05/08/2020.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Menu Empresa – Pós-Pago e Pré-Pago.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parâmetro limites: redefinir nomenclaturas (limite total – limite ciclo – saldo total – limite utilizado - saldo disponível) -</w:t>
      </w:r>
      <w:r>
        <w:rPr>
          <w:b/>
          <w:color w:val="FF0000"/>
        </w:rPr>
        <w:t xml:space="preserve"> (Prioridade 1)</w:t>
      </w:r>
    </w:p>
    <w:p>
      <w:pPr>
        <w:pStyle w:val="ListParagraph"/>
        <w:ind w:left="1485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parâmetro autorizador – possibilitar a restrição do preenchimento deste referido parâmetro. (Haverá empresas que não irão adotar a utilização destes parâmetros) – </w:t>
      </w:r>
      <w:r>
        <w:rPr>
          <w:b/>
          <w:color w:val="FF0000"/>
        </w:rPr>
        <w:t>(Prioridade 3)</w:t>
      </w:r>
    </w:p>
    <w:p>
      <w:pPr>
        <w:pStyle w:val="ListParagraph"/>
        <w:rPr/>
      </w:pPr>
      <w:r>
        <w:rPr/>
      </w:r>
    </w:p>
    <w:p>
      <w:pPr>
        <w:pStyle w:val="ListParagraph"/>
        <w:ind w:left="1485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parâmetro autorizador – possibilitar que a configuração seja feita por veículo para tratamento de casos específicos.</w:t>
      </w:r>
      <w:r>
        <w:rPr>
          <w:b/>
          <w:color w:val="FF0000"/>
        </w:rPr>
        <w:t xml:space="preserve"> (Prioridade 3)</w:t>
      </w:r>
    </w:p>
    <w:p>
      <w:pPr>
        <w:pStyle w:val="ListParagraph"/>
        <w:ind w:left="1485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color w:val="FF0000"/>
        </w:rPr>
      </w:pPr>
      <w:r>
        <w:rPr/>
        <w:t>Empresa – adicionar parâmetros de taxa desconto e taxa negativa.</w:t>
      </w:r>
      <w:r>
        <w:rPr>
          <w:b/>
          <w:color w:val="FF0000"/>
        </w:rPr>
        <w:t xml:space="preserve"> - (Prioridade 1)</w:t>
      </w:r>
    </w:p>
    <w:p>
      <w:pPr>
        <w:pStyle w:val="ListParagraph"/>
        <w:ind w:left="1485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Estabelecimento – Adicionar parâmetros por cidade para associação da rede credenciada. – </w:t>
      </w:r>
      <w:r>
        <w:rPr>
          <w:b/>
          <w:color w:val="FF0000"/>
        </w:rPr>
        <w:t>(Prioridade 1).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Criação do perfil de SOLICITANTE E APROVADOR.</w:t>
      </w:r>
    </w:p>
    <w:p>
      <w:pPr>
        <w:pStyle w:val="ListParagraph"/>
        <w:numPr>
          <w:ilvl w:val="0"/>
          <w:numId w:val="2"/>
        </w:numPr>
        <w:rPr/>
      </w:pPr>
      <w:r>
        <w:rPr/>
        <w:t>Relatórios - adicionar a logo bahia vale nas opções de excel e pdf – em andamento.</w:t>
      </w:r>
    </w:p>
    <w:p>
      <w:pPr>
        <w:pStyle w:val="ListParagraph"/>
        <w:numPr>
          <w:ilvl w:val="0"/>
          <w:numId w:val="2"/>
        </w:numPr>
        <w:rPr/>
      </w:pPr>
      <w:r>
        <w:rPr/>
        <w:t>Melhoria no layout do projeto Bahia Vale (portal) – em andamento</w:t>
      </w:r>
    </w:p>
    <w:p>
      <w:pPr>
        <w:pStyle w:val="ListParagraph"/>
        <w:numPr>
          <w:ilvl w:val="0"/>
          <w:numId w:val="2"/>
        </w:numPr>
        <w:rPr>
          <w:b/>
          <w:b/>
          <w:color w:val="FF0000"/>
        </w:rPr>
      </w:pPr>
      <w:r>
        <w:rPr/>
        <w:t>Avaliação de esforço para implementação da emissão de nota fiscal – em andamento.</w:t>
      </w:r>
      <w:bookmarkStart w:id="0" w:name="_GoBack"/>
      <w:bookmarkEnd w:id="0"/>
    </w:p>
    <w:p>
      <w:pPr>
        <w:pStyle w:val="ListParagraph"/>
        <w:ind w:left="1485" w:hanging="0"/>
        <w:rPr/>
      </w:pPr>
      <w:r>
        <w:rPr/>
      </w:r>
    </w:p>
    <w:p>
      <w:pPr>
        <w:pStyle w:val="ListParagraph"/>
        <w:ind w:left="1485" w:hanging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1485" w:hanging="360"/>
      </w:pPr>
      <w:rPr>
        <w:rFonts w:ascii="Wingdings" w:hAnsi="Wingdings" w:cs="Wingdings" w:hint="default"/>
        <w:b/>
        <w:color w:val="auto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774f8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358f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color w:val="auto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358f8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4b8d"/>
    <w:pPr>
      <w:spacing w:lineRule="auto" w:line="259" w:before="0" w:after="160"/>
      <w:ind w:left="720" w:hanging="0"/>
      <w:contextualSpacing/>
    </w:pPr>
    <w:rPr>
      <w:rFonts w:ascii="Calibri" w:hAnsi="Calibri" w:cs="" w:asciiTheme="minorHAnsi" w:cstheme="minorBid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LibreOffice/6.0.7.3$Linux_X86_64 LibreOffice_project/00m0$Build-3</Application>
  <Pages>6</Pages>
  <Words>946</Words>
  <Characters>5255</Characters>
  <CharactersWithSpaces>6170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2020-08-11T14:43:00Z</dcterms:created>
  <dc:creator>Nilda Rodrigues</dc:creator>
  <dc:description/>
  <dc:language>pt-BR</dc:language>
  <cp:lastModifiedBy/>
  <dcterms:modified xsi:type="dcterms:W3CDTF">2020-08-13T18:03:22Z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