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024C5" w14:textId="6BFF365C" w:rsidR="00FA7A7D" w:rsidRDefault="00FA7A7D" w:rsidP="00FA7A7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commentRangeStart w:id="0"/>
      <w:r w:rsidRPr="00FA7A7D">
        <w:rPr>
          <w:rFonts w:ascii="Arial" w:eastAsia="Times New Roman" w:hAnsi="Arial" w:cs="Arial"/>
          <w:color w:val="FF0000"/>
          <w:sz w:val="24"/>
          <w:szCs w:val="24"/>
        </w:rPr>
        <w:drawing>
          <wp:inline distT="0" distB="0" distL="0" distR="0" wp14:anchorId="49AF370D" wp14:editId="0999F800">
            <wp:extent cx="3619500" cy="1310640"/>
            <wp:effectExtent l="0" t="0" r="0" b="3810"/>
            <wp:docPr id="14" name="Picture 14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logo&#10;&#10;Description automatically generated"/>
                    <pic:cNvPicPr/>
                  </pic:nvPicPr>
                  <pic:blipFill rotWithShape="1">
                    <a:blip r:embed="rId5"/>
                    <a:srcRect t="5495"/>
                    <a:stretch/>
                  </pic:blipFill>
                  <pic:spPr bwMode="auto">
                    <a:xfrm>
                      <a:off x="0" y="0"/>
                      <a:ext cx="3619814" cy="131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0"/>
      <w:r w:rsidR="00662D44">
        <w:rPr>
          <w:rStyle w:val="CommentReference"/>
        </w:rPr>
        <w:commentReference w:id="0"/>
      </w:r>
    </w:p>
    <w:p w14:paraId="271F13EE" w14:textId="77777777" w:rsidR="00E672FB" w:rsidRDefault="00E672FB" w:rsidP="00FA7A7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70C0"/>
          <w:sz w:val="24"/>
          <w:szCs w:val="24"/>
        </w:rPr>
      </w:pPr>
    </w:p>
    <w:p w14:paraId="38D567C6" w14:textId="5F10EB48" w:rsidR="00977BA2" w:rsidRPr="004F7090" w:rsidRDefault="00977BA2" w:rsidP="00FA7A7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70C0"/>
          <w:sz w:val="24"/>
          <w:szCs w:val="24"/>
        </w:rPr>
      </w:pPr>
      <w:r w:rsidRPr="004F7090">
        <w:rPr>
          <w:rFonts w:ascii="Arial" w:eastAsia="Times New Roman" w:hAnsi="Arial" w:cs="Arial"/>
          <w:color w:val="0070C0"/>
          <w:sz w:val="24"/>
          <w:szCs w:val="24"/>
        </w:rPr>
        <w:t>Banking Information Screen</w:t>
      </w:r>
    </w:p>
    <w:p w14:paraId="74A99347" w14:textId="77777777" w:rsidR="00662D44" w:rsidRDefault="00662D44" w:rsidP="00FA7A7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</w:rPr>
      </w:pPr>
      <w:commentRangeStart w:id="1"/>
      <w:r w:rsidRPr="00662D44">
        <w:rPr>
          <w:rFonts w:ascii="Arial" w:eastAsia="Times New Roman" w:hAnsi="Arial" w:cs="Arial"/>
          <w:color w:val="FF0000"/>
          <w:sz w:val="24"/>
          <w:szCs w:val="24"/>
        </w:rPr>
        <w:drawing>
          <wp:inline distT="0" distB="0" distL="0" distR="0" wp14:anchorId="436E2410" wp14:editId="736A6568">
            <wp:extent cx="2743438" cy="891617"/>
            <wp:effectExtent l="0" t="0" r="0" b="381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CommentReference"/>
        </w:rPr>
        <w:commentReference w:id="1"/>
      </w:r>
    </w:p>
    <w:p w14:paraId="058B723D" w14:textId="3B0CC9E1" w:rsidR="00FA7A7D" w:rsidRDefault="002E2818" w:rsidP="00FA7A7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</w:rPr>
      </w:pPr>
      <w:commentRangeStart w:id="2"/>
      <w:r w:rsidRPr="002E2818">
        <w:rPr>
          <w:rFonts w:ascii="Arial" w:eastAsia="Times New Roman" w:hAnsi="Arial" w:cs="Arial"/>
          <w:color w:val="FF0000"/>
          <w:sz w:val="24"/>
          <w:szCs w:val="24"/>
        </w:rPr>
        <w:drawing>
          <wp:inline distT="0" distB="0" distL="0" distR="0" wp14:anchorId="6CD9092A" wp14:editId="5D417256">
            <wp:extent cx="3475021" cy="990686"/>
            <wp:effectExtent l="0" t="0" r="0" b="0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CommentReference"/>
        </w:rPr>
        <w:commentReference w:id="2"/>
      </w:r>
    </w:p>
    <w:p w14:paraId="3D04A17D" w14:textId="4A6D2197" w:rsidR="00507839" w:rsidRDefault="00507839" w:rsidP="00FA7A7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</w:rPr>
      </w:pPr>
      <w:commentRangeStart w:id="3"/>
      <w:r w:rsidRPr="00507839">
        <w:rPr>
          <w:rFonts w:ascii="Arial" w:eastAsia="Times New Roman" w:hAnsi="Arial" w:cs="Arial"/>
          <w:color w:val="FF0000"/>
          <w:sz w:val="24"/>
          <w:szCs w:val="24"/>
        </w:rPr>
        <w:drawing>
          <wp:inline distT="0" distB="0" distL="0" distR="0" wp14:anchorId="74A0FA45" wp14:editId="1CA75058">
            <wp:extent cx="3470335" cy="1013460"/>
            <wp:effectExtent l="0" t="0" r="0" b="0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664" cy="10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CommentReference"/>
        </w:rPr>
        <w:commentReference w:id="3"/>
      </w:r>
    </w:p>
    <w:p w14:paraId="57AE89C0" w14:textId="4DB57410" w:rsidR="00CB582C" w:rsidRDefault="00CB582C" w:rsidP="00FA7A7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</w:rPr>
      </w:pPr>
      <w:commentRangeStart w:id="4"/>
      <w:r w:rsidRPr="00CB582C">
        <w:rPr>
          <w:rFonts w:ascii="Arial" w:eastAsia="Times New Roman" w:hAnsi="Arial" w:cs="Arial"/>
          <w:color w:val="FF0000"/>
          <w:sz w:val="24"/>
          <w:szCs w:val="24"/>
        </w:rPr>
        <w:drawing>
          <wp:inline distT="0" distB="0" distL="0" distR="0" wp14:anchorId="621890A5" wp14:editId="2E1F4BAF">
            <wp:extent cx="1778000" cy="1535670"/>
            <wp:effectExtent l="0" t="0" r="0" b="7620"/>
            <wp:docPr id="17" name="Picture 17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alendar&#10;&#10;Description automatically generated"/>
                    <pic:cNvPicPr/>
                  </pic:nvPicPr>
                  <pic:blipFill rotWithShape="1">
                    <a:blip r:embed="rId13"/>
                    <a:srcRect l="5440" t="7365" r="8198" b="9046"/>
                    <a:stretch/>
                  </pic:blipFill>
                  <pic:spPr bwMode="auto">
                    <a:xfrm>
                      <a:off x="0" y="0"/>
                      <a:ext cx="1781620" cy="1538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4"/>
      <w:r>
        <w:rPr>
          <w:rStyle w:val="CommentReference"/>
        </w:rPr>
        <w:commentReference w:id="4"/>
      </w:r>
    </w:p>
    <w:p w14:paraId="453267C6" w14:textId="1E627643" w:rsidR="004D3701" w:rsidRDefault="007D1EAA" w:rsidP="00FA7A7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</w:rPr>
      </w:pPr>
      <w:commentRangeStart w:id="5"/>
      <w:r w:rsidRPr="007D1EAA">
        <w:rPr>
          <w:rFonts w:ascii="Arial" w:eastAsia="Times New Roman" w:hAnsi="Arial" w:cs="Arial"/>
          <w:color w:val="FF0000"/>
          <w:sz w:val="24"/>
          <w:szCs w:val="24"/>
        </w:rPr>
        <w:lastRenderedPageBreak/>
        <w:drawing>
          <wp:inline distT="0" distB="0" distL="0" distR="0" wp14:anchorId="2D0B3C4B" wp14:editId="43E0A9D2">
            <wp:extent cx="3937208" cy="2051050"/>
            <wp:effectExtent l="0" t="0" r="6350" b="6350"/>
            <wp:docPr id="26" name="Picture 2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7208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rPr>
          <w:rStyle w:val="CommentReference"/>
        </w:rPr>
        <w:commentReference w:id="5"/>
      </w:r>
    </w:p>
    <w:p w14:paraId="425F9D50" w14:textId="77777777" w:rsidR="003B7C23" w:rsidRDefault="003B7C23" w:rsidP="00FA7A7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</w:rPr>
      </w:pPr>
    </w:p>
    <w:p w14:paraId="190D777E" w14:textId="6922F002" w:rsidR="00730232" w:rsidRDefault="00C0575F" w:rsidP="00FA7A7D">
      <w:pPr>
        <w:shd w:val="clear" w:color="auto" w:fill="FFFFFF"/>
        <w:spacing w:before="100" w:beforeAutospacing="1" w:after="100" w:afterAutospacing="1" w:line="240" w:lineRule="auto"/>
        <w:ind w:left="360"/>
        <w:rPr>
          <w:noProof/>
        </w:rPr>
      </w:pPr>
      <w:commentRangeStart w:id="6"/>
      <w:r w:rsidRPr="00C0575F">
        <w:rPr>
          <w:noProof/>
        </w:rPr>
        <w:drawing>
          <wp:inline distT="0" distB="0" distL="0" distR="0" wp14:anchorId="69A07E43" wp14:editId="5F4CDAF2">
            <wp:extent cx="3914530" cy="2146300"/>
            <wp:effectExtent l="0" t="0" r="0" b="6350"/>
            <wp:docPr id="27" name="Picture 27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websit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8365" cy="21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</w:rPr>
        <w:commentReference w:id="6"/>
      </w:r>
    </w:p>
    <w:p w14:paraId="7C5E76C8" w14:textId="77777777" w:rsidR="003B7C23" w:rsidRDefault="003B7C23" w:rsidP="00FA7A7D">
      <w:pPr>
        <w:shd w:val="clear" w:color="auto" w:fill="FFFFFF"/>
        <w:spacing w:before="100" w:beforeAutospacing="1" w:after="100" w:afterAutospacing="1" w:line="240" w:lineRule="auto"/>
        <w:ind w:left="360"/>
        <w:rPr>
          <w:noProof/>
        </w:rPr>
      </w:pPr>
    </w:p>
    <w:p w14:paraId="58CBFC17" w14:textId="5B03DB90" w:rsidR="004F7090" w:rsidRDefault="00EE735E" w:rsidP="00EE73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commentRangeStart w:id="7"/>
      <w:r w:rsidRPr="00EE735E">
        <w:rPr>
          <w:rFonts w:ascii="Arial" w:eastAsia="Times New Roman" w:hAnsi="Arial" w:cs="Arial"/>
          <w:color w:val="FF0000"/>
          <w:sz w:val="24"/>
          <w:szCs w:val="24"/>
        </w:rPr>
        <w:drawing>
          <wp:inline distT="0" distB="0" distL="0" distR="0" wp14:anchorId="3E0B0FBC" wp14:editId="186FE4B2">
            <wp:extent cx="4102100" cy="2321017"/>
            <wp:effectExtent l="0" t="0" r="0" b="3175"/>
            <wp:docPr id="28" name="Picture 2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3535" cy="23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>
        <w:rPr>
          <w:rStyle w:val="CommentReference"/>
        </w:rPr>
        <w:commentReference w:id="7"/>
      </w:r>
    </w:p>
    <w:p w14:paraId="6CD30681" w14:textId="344021FC" w:rsidR="004F7090" w:rsidRDefault="004F7090" w:rsidP="00FA7A7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</w:rPr>
      </w:pPr>
    </w:p>
    <w:p w14:paraId="1B6481BD" w14:textId="649B1133" w:rsidR="007C12D5" w:rsidRDefault="007C12D5" w:rsidP="007C12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commentRangeStart w:id="8"/>
      <w:r w:rsidRPr="007C12D5">
        <w:rPr>
          <w:rFonts w:ascii="Arial" w:eastAsia="Times New Roman" w:hAnsi="Arial" w:cs="Arial"/>
          <w:color w:val="FF0000"/>
          <w:sz w:val="24"/>
          <w:szCs w:val="24"/>
        </w:rPr>
        <w:lastRenderedPageBreak/>
        <w:drawing>
          <wp:inline distT="0" distB="0" distL="0" distR="0" wp14:anchorId="2BEFCD9C" wp14:editId="05DD0617">
            <wp:extent cx="4468510" cy="2362200"/>
            <wp:effectExtent l="0" t="0" r="8255" b="0"/>
            <wp:docPr id="29" name="Picture 2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1982" cy="236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>
        <w:rPr>
          <w:rStyle w:val="CommentReference"/>
        </w:rPr>
        <w:commentReference w:id="8"/>
      </w:r>
    </w:p>
    <w:p w14:paraId="2F67645B" w14:textId="322CFE2F" w:rsidR="004F7090" w:rsidRDefault="004F7090" w:rsidP="005603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032016D6" w14:textId="7EA75471" w:rsidR="0056036E" w:rsidRDefault="0056036E" w:rsidP="005603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commentRangeStart w:id="9"/>
      <w:r w:rsidRPr="0056036E">
        <w:rPr>
          <w:rFonts w:ascii="Arial" w:eastAsia="Times New Roman" w:hAnsi="Arial" w:cs="Arial"/>
          <w:color w:val="FF0000"/>
          <w:sz w:val="24"/>
          <w:szCs w:val="24"/>
        </w:rPr>
        <w:drawing>
          <wp:inline distT="0" distB="0" distL="0" distR="0" wp14:anchorId="745F6DEE" wp14:editId="48DABD2E">
            <wp:extent cx="4511407" cy="2400300"/>
            <wp:effectExtent l="0" t="0" r="3810" b="0"/>
            <wp:docPr id="30" name="Picture 30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, application, chat or text messag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8505" cy="240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>
        <w:rPr>
          <w:rStyle w:val="CommentReference"/>
        </w:rPr>
        <w:commentReference w:id="9"/>
      </w:r>
    </w:p>
    <w:p w14:paraId="276EA5FF" w14:textId="77777777" w:rsidR="0056036E" w:rsidRDefault="0056036E">
      <w:pPr>
        <w:rPr>
          <w:rFonts w:ascii="Arial" w:eastAsia="Times New Roman" w:hAnsi="Arial" w:cs="Arial"/>
          <w:color w:val="0070C0"/>
          <w:sz w:val="24"/>
          <w:szCs w:val="24"/>
        </w:rPr>
      </w:pPr>
      <w:r>
        <w:rPr>
          <w:rFonts w:ascii="Arial" w:eastAsia="Times New Roman" w:hAnsi="Arial" w:cs="Arial"/>
          <w:color w:val="0070C0"/>
          <w:sz w:val="24"/>
          <w:szCs w:val="24"/>
        </w:rPr>
        <w:br w:type="page"/>
      </w:r>
    </w:p>
    <w:p w14:paraId="76AD77AC" w14:textId="787B2606" w:rsidR="004F7090" w:rsidRPr="004F7090" w:rsidRDefault="004F7090" w:rsidP="004F7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70C0"/>
          <w:sz w:val="24"/>
          <w:szCs w:val="24"/>
        </w:rPr>
      </w:pPr>
      <w:r>
        <w:rPr>
          <w:rFonts w:ascii="Arial" w:eastAsia="Times New Roman" w:hAnsi="Arial" w:cs="Arial"/>
          <w:color w:val="0070C0"/>
          <w:sz w:val="24"/>
          <w:szCs w:val="24"/>
        </w:rPr>
        <w:lastRenderedPageBreak/>
        <w:t>Family Members</w:t>
      </w:r>
      <w:r w:rsidRPr="004F7090">
        <w:rPr>
          <w:rFonts w:ascii="Arial" w:eastAsia="Times New Roman" w:hAnsi="Arial" w:cs="Arial"/>
          <w:color w:val="0070C0"/>
          <w:sz w:val="24"/>
          <w:szCs w:val="24"/>
        </w:rPr>
        <w:t xml:space="preserve"> Screen</w:t>
      </w:r>
    </w:p>
    <w:p w14:paraId="02D61C7D" w14:textId="2C81BB9F" w:rsidR="00730232" w:rsidRDefault="00730232" w:rsidP="00FA7A7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</w:rPr>
      </w:pPr>
      <w:commentRangeStart w:id="10"/>
      <w:r>
        <w:rPr>
          <w:noProof/>
        </w:rPr>
        <w:drawing>
          <wp:inline distT="0" distB="0" distL="0" distR="0" wp14:anchorId="2B5A7303" wp14:editId="78423D10">
            <wp:extent cx="4559760" cy="2529840"/>
            <wp:effectExtent l="0" t="0" r="0" b="381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 rotWithShape="1">
                    <a:blip r:embed="rId19"/>
                    <a:srcRect l="50898" t="8334" r="5256" b="5188"/>
                    <a:stretch/>
                  </pic:blipFill>
                  <pic:spPr bwMode="auto">
                    <a:xfrm>
                      <a:off x="0" y="0"/>
                      <a:ext cx="4566745" cy="2533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0"/>
      <w:r>
        <w:rPr>
          <w:rStyle w:val="CommentReference"/>
        </w:rPr>
        <w:commentReference w:id="10"/>
      </w:r>
    </w:p>
    <w:p w14:paraId="6E12F04E" w14:textId="77777777" w:rsidR="004F7090" w:rsidRDefault="004F7090" w:rsidP="004F7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70C0"/>
          <w:sz w:val="24"/>
          <w:szCs w:val="24"/>
        </w:rPr>
      </w:pPr>
    </w:p>
    <w:p w14:paraId="43DECB7F" w14:textId="768F3C55" w:rsidR="004F7090" w:rsidRPr="004F7090" w:rsidRDefault="004F7090" w:rsidP="004F7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70C0"/>
          <w:sz w:val="24"/>
          <w:szCs w:val="24"/>
        </w:rPr>
      </w:pPr>
      <w:r>
        <w:rPr>
          <w:rFonts w:ascii="Arial" w:eastAsia="Times New Roman" w:hAnsi="Arial" w:cs="Arial"/>
          <w:color w:val="0070C0"/>
          <w:sz w:val="24"/>
          <w:szCs w:val="24"/>
        </w:rPr>
        <w:t>Beneficiaries</w:t>
      </w:r>
      <w:r w:rsidRPr="004F7090">
        <w:rPr>
          <w:rFonts w:ascii="Arial" w:eastAsia="Times New Roman" w:hAnsi="Arial" w:cs="Arial"/>
          <w:color w:val="0070C0"/>
          <w:sz w:val="24"/>
          <w:szCs w:val="24"/>
        </w:rPr>
        <w:t xml:space="preserve"> Screen</w:t>
      </w:r>
    </w:p>
    <w:p w14:paraId="20C80926" w14:textId="7FA1FAAF" w:rsidR="0032024F" w:rsidRDefault="009E1C8E" w:rsidP="009E1C8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commentRangeStart w:id="11"/>
      <w:r w:rsidRPr="00276A32">
        <w:rPr>
          <w:noProof/>
        </w:rPr>
        <w:drawing>
          <wp:inline distT="0" distB="0" distL="0" distR="0" wp14:anchorId="1434A8E9" wp14:editId="3D386490">
            <wp:extent cx="5935109" cy="1485900"/>
            <wp:effectExtent l="0" t="0" r="8890" b="0"/>
            <wp:docPr id="25" name="Picture 2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 rotWithShape="1">
                    <a:blip r:embed="rId20"/>
                    <a:srcRect l="23398" t="29351" r="1923" b="38343"/>
                    <a:stretch/>
                  </pic:blipFill>
                  <pic:spPr bwMode="auto">
                    <a:xfrm>
                      <a:off x="0" y="0"/>
                      <a:ext cx="5937646" cy="148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1"/>
      <w:r>
        <w:rPr>
          <w:rStyle w:val="CommentReference"/>
        </w:rPr>
        <w:commentReference w:id="11"/>
      </w:r>
    </w:p>
    <w:p w14:paraId="041B0017" w14:textId="527E4225" w:rsidR="009E1C8E" w:rsidRDefault="009E1C8E" w:rsidP="009E1C8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50BC6978" w14:textId="77777777" w:rsidR="001A711A" w:rsidRDefault="001A711A" w:rsidP="009E1C8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0E3BC0D7" w14:textId="5A9CE0EF" w:rsidR="00CE279B" w:rsidRDefault="00662D44" w:rsidP="006C7BAC">
      <w:commentRangeStart w:id="12"/>
      <w:commentRangeStart w:id="13"/>
      <w:r w:rsidRPr="00662D44">
        <w:drawing>
          <wp:inline distT="0" distB="0" distL="0" distR="0" wp14:anchorId="4E13691E" wp14:editId="269D082A">
            <wp:extent cx="5943600" cy="1389380"/>
            <wp:effectExtent l="0" t="0" r="0" b="1270"/>
            <wp:docPr id="19" name="Picture 1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2"/>
      <w:commentRangeEnd w:id="13"/>
      <w:r w:rsidR="0028069A">
        <w:rPr>
          <w:rStyle w:val="CommentReference"/>
        </w:rPr>
        <w:commentReference w:id="13"/>
      </w:r>
      <w:r>
        <w:rPr>
          <w:rStyle w:val="CommentReference"/>
        </w:rPr>
        <w:commentReference w:id="12"/>
      </w:r>
    </w:p>
    <w:p w14:paraId="4F6E18AD" w14:textId="77777777" w:rsidR="00F20982" w:rsidRDefault="00F20982" w:rsidP="006C7BAC"/>
    <w:p w14:paraId="5CACEACE" w14:textId="7935E3DD" w:rsidR="00D911DF" w:rsidRDefault="00D911DF">
      <w:pPr>
        <w:rPr>
          <w:rFonts w:ascii="Arial" w:eastAsia="Times New Roman" w:hAnsi="Arial" w:cs="Arial"/>
          <w:color w:val="FF0000"/>
          <w:sz w:val="24"/>
          <w:szCs w:val="24"/>
        </w:rPr>
      </w:pPr>
      <w:commentRangeStart w:id="14"/>
      <w:r w:rsidRPr="00D911DF">
        <w:rPr>
          <w:rFonts w:ascii="Arial" w:eastAsia="Times New Roman" w:hAnsi="Arial" w:cs="Arial"/>
          <w:color w:val="FF0000"/>
          <w:sz w:val="24"/>
          <w:szCs w:val="24"/>
        </w:rPr>
        <w:lastRenderedPageBreak/>
        <w:drawing>
          <wp:inline distT="0" distB="0" distL="0" distR="0" wp14:anchorId="7D34C24F" wp14:editId="5234DC89">
            <wp:extent cx="5943600" cy="1244600"/>
            <wp:effectExtent l="0" t="0" r="0" b="0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 rotWithShape="1">
                    <a:blip r:embed="rId22"/>
                    <a:srcRect b="40226"/>
                    <a:stretch/>
                  </pic:blipFill>
                  <pic:spPr bwMode="auto"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4"/>
      <w:r>
        <w:rPr>
          <w:rStyle w:val="CommentReference"/>
        </w:rPr>
        <w:commentReference w:id="14"/>
      </w:r>
    </w:p>
    <w:p w14:paraId="23737E56" w14:textId="77777777" w:rsidR="004F7090" w:rsidRDefault="004F7090">
      <w:pPr>
        <w:rPr>
          <w:rFonts w:ascii="Arial" w:eastAsia="Times New Roman" w:hAnsi="Arial" w:cs="Arial"/>
          <w:color w:val="FF0000"/>
          <w:sz w:val="24"/>
          <w:szCs w:val="24"/>
        </w:rPr>
      </w:pPr>
    </w:p>
    <w:p w14:paraId="33DE4405" w14:textId="00B278C0" w:rsidR="008B4005" w:rsidRDefault="008B4005">
      <w:pPr>
        <w:rPr>
          <w:rFonts w:ascii="Arial" w:eastAsia="Times New Roman" w:hAnsi="Arial" w:cs="Arial"/>
          <w:color w:val="FF0000"/>
          <w:sz w:val="24"/>
          <w:szCs w:val="24"/>
        </w:rPr>
      </w:pPr>
      <w:commentRangeStart w:id="15"/>
      <w:r w:rsidRPr="008B4005">
        <w:rPr>
          <w:rFonts w:ascii="Arial" w:eastAsia="Times New Roman" w:hAnsi="Arial" w:cs="Arial"/>
          <w:color w:val="FF0000"/>
          <w:sz w:val="24"/>
          <w:szCs w:val="24"/>
        </w:rPr>
        <w:drawing>
          <wp:inline distT="0" distB="0" distL="0" distR="0" wp14:anchorId="21898E94" wp14:editId="559C89C8">
            <wp:extent cx="5943600" cy="1384300"/>
            <wp:effectExtent l="0" t="0" r="0" b="6350"/>
            <wp:docPr id="23" name="Picture 2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, Word&#10;&#10;Description automatically generated"/>
                    <pic:cNvPicPr/>
                  </pic:nvPicPr>
                  <pic:blipFill rotWithShape="1">
                    <a:blip r:embed="rId23"/>
                    <a:srcRect b="20698"/>
                    <a:stretch/>
                  </pic:blipFill>
                  <pic:spPr bwMode="auto"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5"/>
      <w:r>
        <w:rPr>
          <w:rStyle w:val="CommentReference"/>
        </w:rPr>
        <w:commentReference w:id="15"/>
      </w:r>
    </w:p>
    <w:p w14:paraId="59CF0FCD" w14:textId="77777777" w:rsidR="009E1C8E" w:rsidRDefault="009E1C8E">
      <w:pPr>
        <w:rPr>
          <w:rFonts w:ascii="Arial" w:eastAsia="Times New Roman" w:hAnsi="Arial" w:cs="Arial"/>
          <w:color w:val="FF0000"/>
          <w:sz w:val="24"/>
          <w:szCs w:val="24"/>
        </w:rPr>
      </w:pPr>
    </w:p>
    <w:p w14:paraId="1A8ECD65" w14:textId="6B48A348" w:rsidR="001A155E" w:rsidRDefault="00D911DF">
      <w:pPr>
        <w:rPr>
          <w:rFonts w:ascii="Arial" w:eastAsia="Times New Roman" w:hAnsi="Arial" w:cs="Arial"/>
          <w:color w:val="FF0000"/>
          <w:sz w:val="24"/>
          <w:szCs w:val="24"/>
        </w:rPr>
      </w:pPr>
      <w:commentRangeStart w:id="16"/>
      <w:r w:rsidRPr="00D911DF">
        <w:rPr>
          <w:rFonts w:ascii="Arial" w:eastAsia="Times New Roman" w:hAnsi="Arial" w:cs="Arial"/>
          <w:color w:val="FF0000"/>
          <w:sz w:val="24"/>
          <w:szCs w:val="24"/>
        </w:rPr>
        <w:drawing>
          <wp:inline distT="0" distB="0" distL="0" distR="0" wp14:anchorId="18FC13E7" wp14:editId="61FF4D89">
            <wp:extent cx="3855720" cy="1149831"/>
            <wp:effectExtent l="0" t="0" r="0" b="0"/>
            <wp:docPr id="20" name="Picture 20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Wor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5603" cy="115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>
        <w:rPr>
          <w:rStyle w:val="CommentReference"/>
        </w:rPr>
        <w:commentReference w:id="16"/>
      </w:r>
    </w:p>
    <w:p w14:paraId="47AFD42B" w14:textId="77777777" w:rsidR="004F7090" w:rsidRDefault="004F7090" w:rsidP="004F7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70C0"/>
          <w:sz w:val="24"/>
          <w:szCs w:val="24"/>
        </w:rPr>
      </w:pPr>
    </w:p>
    <w:p w14:paraId="20C27632" w14:textId="4BB1CB84" w:rsidR="004F7090" w:rsidRPr="004F7090" w:rsidRDefault="004F7090" w:rsidP="004F7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70C0"/>
          <w:sz w:val="24"/>
          <w:szCs w:val="24"/>
        </w:rPr>
      </w:pPr>
      <w:r>
        <w:rPr>
          <w:rFonts w:ascii="Arial" w:eastAsia="Times New Roman" w:hAnsi="Arial" w:cs="Arial"/>
          <w:color w:val="0070C0"/>
          <w:sz w:val="24"/>
          <w:szCs w:val="24"/>
        </w:rPr>
        <w:t>Confirmation</w:t>
      </w:r>
      <w:r w:rsidRPr="004F7090">
        <w:rPr>
          <w:rFonts w:ascii="Arial" w:eastAsia="Times New Roman" w:hAnsi="Arial" w:cs="Arial"/>
          <w:color w:val="0070C0"/>
          <w:sz w:val="24"/>
          <w:szCs w:val="24"/>
        </w:rPr>
        <w:t xml:space="preserve"> Screen</w:t>
      </w:r>
    </w:p>
    <w:p w14:paraId="39175930" w14:textId="40CE8DD2" w:rsidR="001A155E" w:rsidRDefault="009A230E">
      <w:pPr>
        <w:rPr>
          <w:rFonts w:ascii="Arial" w:eastAsia="Times New Roman" w:hAnsi="Arial" w:cs="Arial"/>
          <w:color w:val="FF0000"/>
          <w:sz w:val="24"/>
          <w:szCs w:val="24"/>
        </w:rPr>
      </w:pPr>
      <w:commentRangeStart w:id="17"/>
      <w:r w:rsidRPr="009A230E">
        <w:rPr>
          <w:rFonts w:ascii="Arial" w:eastAsia="Times New Roman" w:hAnsi="Arial" w:cs="Arial"/>
          <w:color w:val="FF0000"/>
          <w:sz w:val="24"/>
          <w:szCs w:val="24"/>
        </w:rPr>
        <w:drawing>
          <wp:inline distT="0" distB="0" distL="0" distR="0" wp14:anchorId="43AB9DAB" wp14:editId="60AD41D6">
            <wp:extent cx="5090160" cy="908724"/>
            <wp:effectExtent l="0" t="0" r="0" b="5715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7972" cy="91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"/>
      <w:r>
        <w:rPr>
          <w:rStyle w:val="CommentReference"/>
        </w:rPr>
        <w:commentReference w:id="17"/>
      </w:r>
    </w:p>
    <w:sectPr w:rsidR="001A1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ora Rochester" w:date="2021-11-23T11:58:00Z" w:initials="LR">
    <w:p w14:paraId="58686D58" w14:textId="6F791DFB" w:rsidR="00662D44" w:rsidRDefault="00662D44">
      <w:pPr>
        <w:pStyle w:val="CommentText"/>
      </w:pPr>
      <w:r>
        <w:rPr>
          <w:rStyle w:val="CommentReference"/>
        </w:rPr>
        <w:annotationRef/>
      </w:r>
      <w:r>
        <w:t>Start the second sentence in the second line</w:t>
      </w:r>
    </w:p>
  </w:comment>
  <w:comment w:id="1" w:author="Lora Rochester" w:date="2021-11-23T11:59:00Z" w:initials="LR">
    <w:p w14:paraId="53C140B0" w14:textId="50B7FAB7" w:rsidR="00662D44" w:rsidRDefault="00662D44">
      <w:pPr>
        <w:pStyle w:val="CommentText"/>
      </w:pPr>
      <w:r>
        <w:rPr>
          <w:rStyle w:val="CommentReference"/>
        </w:rPr>
        <w:annotationRef/>
      </w:r>
      <w:r>
        <w:t xml:space="preserve">Allow </w:t>
      </w:r>
      <w:r w:rsidR="00AB30BD">
        <w:t xml:space="preserve">all </w:t>
      </w:r>
      <w:r>
        <w:t>name field</w:t>
      </w:r>
      <w:r w:rsidR="00AB30BD">
        <w:t>s</w:t>
      </w:r>
      <w:r>
        <w:t xml:space="preserve"> to accept apostrophes</w:t>
      </w:r>
    </w:p>
  </w:comment>
  <w:comment w:id="2" w:author="Lora Rochester" w:date="2021-11-23T11:12:00Z" w:initials="LR">
    <w:p w14:paraId="455577D1" w14:textId="77777777" w:rsidR="002E2818" w:rsidRDefault="002E2818">
      <w:pPr>
        <w:pStyle w:val="CommentText"/>
      </w:pPr>
      <w:r>
        <w:rPr>
          <w:rStyle w:val="CommentReference"/>
        </w:rPr>
        <w:annotationRef/>
      </w:r>
      <w:r>
        <w:t>Change error message to:</w:t>
      </w:r>
    </w:p>
    <w:p w14:paraId="6170AF58" w14:textId="4F2014C2" w:rsidR="002E2818" w:rsidRDefault="002E2818">
      <w:pPr>
        <w:pStyle w:val="CommentText"/>
      </w:pPr>
      <w:r>
        <w:t xml:space="preserve">Please enter a valid </w:t>
      </w:r>
      <w:r w:rsidR="00507839">
        <w:t>A</w:t>
      </w:r>
      <w:r>
        <w:t xml:space="preserve">ccount </w:t>
      </w:r>
      <w:r w:rsidR="00507839">
        <w:t>N</w:t>
      </w:r>
      <w:r>
        <w:t>umber</w:t>
      </w:r>
      <w:r w:rsidR="00C019A0">
        <w:t>.</w:t>
      </w:r>
    </w:p>
  </w:comment>
  <w:comment w:id="3" w:author="Lora Rochester" w:date="2021-11-23T11:17:00Z" w:initials="LR">
    <w:p w14:paraId="60B9723C" w14:textId="4560478E" w:rsidR="00507839" w:rsidRDefault="00507839">
      <w:pPr>
        <w:pStyle w:val="CommentText"/>
      </w:pPr>
      <w:r>
        <w:rPr>
          <w:rStyle w:val="CommentReference"/>
        </w:rPr>
        <w:annotationRef/>
      </w:r>
      <w:r>
        <w:t>Change error message to:</w:t>
      </w:r>
    </w:p>
    <w:p w14:paraId="59C21071" w14:textId="40CB9F03" w:rsidR="00507839" w:rsidRDefault="00507839">
      <w:pPr>
        <w:pStyle w:val="CommentText"/>
      </w:pPr>
      <w:r>
        <w:t xml:space="preserve">Please </w:t>
      </w:r>
      <w:r w:rsidR="009C2C50">
        <w:t>enter</w:t>
      </w:r>
      <w:r>
        <w:t xml:space="preserve"> a valid TRN</w:t>
      </w:r>
      <w:r w:rsidR="009C2C50">
        <w:t>.</w:t>
      </w:r>
    </w:p>
  </w:comment>
  <w:comment w:id="4" w:author="Lora Rochester" w:date="2021-11-23T11:23:00Z" w:initials="LR">
    <w:p w14:paraId="0A849A2A" w14:textId="3ED1F58D" w:rsidR="00CB582C" w:rsidRDefault="00CB582C" w:rsidP="00CB582C">
      <w:pPr>
        <w:pStyle w:val="CommentText"/>
        <w:numPr>
          <w:ilvl w:val="0"/>
          <w:numId w:val="2"/>
        </w:numPr>
      </w:pPr>
      <w:r>
        <w:rPr>
          <w:rStyle w:val="CommentReference"/>
        </w:rPr>
        <w:annotationRef/>
      </w:r>
      <w:r>
        <w:t xml:space="preserve"> Change orange to green</w:t>
      </w:r>
      <w:r w:rsidR="001017D8">
        <w:t xml:space="preserve"> or grey</w:t>
      </w:r>
    </w:p>
    <w:p w14:paraId="5C5B9D8C" w14:textId="19B4BB8C" w:rsidR="00CB582C" w:rsidRDefault="00CB582C" w:rsidP="00CB582C">
      <w:pPr>
        <w:pStyle w:val="CommentText"/>
        <w:numPr>
          <w:ilvl w:val="0"/>
          <w:numId w:val="2"/>
        </w:numPr>
      </w:pPr>
      <w:r>
        <w:t>Day cannot be selected before month and year.  Can this restriction be removed?</w:t>
      </w:r>
    </w:p>
  </w:comment>
  <w:comment w:id="5" w:author="Lora Rochester" w:date="2021-11-25T09:10:00Z" w:initials="LR">
    <w:p w14:paraId="53B2FB05" w14:textId="77777777" w:rsidR="007D1EAA" w:rsidRDefault="007D1EAA">
      <w:pPr>
        <w:pStyle w:val="CommentText"/>
      </w:pPr>
      <w:r>
        <w:rPr>
          <w:rStyle w:val="CommentReference"/>
        </w:rPr>
        <w:annotationRef/>
      </w:r>
      <w:r w:rsidR="002D221D">
        <w:t>When TRN cannot be validated, change message to:</w:t>
      </w:r>
    </w:p>
    <w:p w14:paraId="5266724F" w14:textId="77777777" w:rsidR="00C955FB" w:rsidRDefault="00C955FB">
      <w:pPr>
        <w:pStyle w:val="CommentText"/>
      </w:pPr>
    </w:p>
    <w:p w14:paraId="0A449B87" w14:textId="1B001B1C" w:rsidR="002D221D" w:rsidRDefault="002D221D">
      <w:pPr>
        <w:pStyle w:val="CommentText"/>
      </w:pPr>
      <w:r>
        <w:t>Sorry, the TRN you enter</w:t>
      </w:r>
      <w:r w:rsidR="00C955FB">
        <w:t>ed does not match VMBS’s records.  Please call your VMBS branch to verify.</w:t>
      </w:r>
    </w:p>
  </w:comment>
  <w:comment w:id="6" w:author="Lora Rochester" w:date="2021-11-25T09:12:00Z" w:initials="LR">
    <w:p w14:paraId="71FB3F59" w14:textId="06D17EE7" w:rsidR="00C0575F" w:rsidRDefault="00C0575F" w:rsidP="00C0575F">
      <w:pPr>
        <w:pStyle w:val="CommentText"/>
      </w:pPr>
      <w:r>
        <w:rPr>
          <w:rStyle w:val="CommentReference"/>
        </w:rPr>
        <w:annotationRef/>
      </w:r>
      <w:r>
        <w:t xml:space="preserve">When </w:t>
      </w:r>
      <w:r>
        <w:t>date of b</w:t>
      </w:r>
      <w:r w:rsidR="001E673D">
        <w:t>ir</w:t>
      </w:r>
      <w:r>
        <w:t>th</w:t>
      </w:r>
      <w:r>
        <w:t xml:space="preserve"> cannot be validated, change message to:</w:t>
      </w:r>
    </w:p>
    <w:p w14:paraId="4EBA23CE" w14:textId="77777777" w:rsidR="00C0575F" w:rsidRDefault="00C0575F" w:rsidP="00C0575F">
      <w:pPr>
        <w:pStyle w:val="CommentText"/>
      </w:pPr>
    </w:p>
    <w:p w14:paraId="22786842" w14:textId="20CED0A5" w:rsidR="00C0575F" w:rsidRDefault="00C0575F">
      <w:pPr>
        <w:pStyle w:val="CommentText"/>
      </w:pPr>
      <w:r>
        <w:t xml:space="preserve">Sorry, the </w:t>
      </w:r>
      <w:r w:rsidR="001E673D">
        <w:t xml:space="preserve">date of birth </w:t>
      </w:r>
      <w:r>
        <w:t>you entered does not match VMBS’s records.  Please call your VMBS branch to verify.</w:t>
      </w:r>
    </w:p>
  </w:comment>
  <w:comment w:id="7" w:author="Lora Rochester" w:date="2021-11-25T09:13:00Z" w:initials="LR">
    <w:p w14:paraId="4DC7D56E" w14:textId="7BFD3301" w:rsidR="0055680B" w:rsidRDefault="00EE735E" w:rsidP="0055680B">
      <w:pPr>
        <w:pStyle w:val="CommentText"/>
      </w:pPr>
      <w:r>
        <w:rPr>
          <w:rStyle w:val="CommentReference"/>
        </w:rPr>
        <w:annotationRef/>
      </w:r>
      <w:r w:rsidR="0055680B">
        <w:t xml:space="preserve">When </w:t>
      </w:r>
      <w:r w:rsidR="0055680B">
        <w:t>account number</w:t>
      </w:r>
      <w:r w:rsidR="0055680B">
        <w:t xml:space="preserve"> cannot be validated, change message to:</w:t>
      </w:r>
    </w:p>
    <w:p w14:paraId="0653A9C4" w14:textId="77777777" w:rsidR="0055680B" w:rsidRDefault="0055680B" w:rsidP="0055680B">
      <w:pPr>
        <w:pStyle w:val="CommentText"/>
      </w:pPr>
    </w:p>
    <w:p w14:paraId="784FC68F" w14:textId="3C5EED9F" w:rsidR="00EE735E" w:rsidRDefault="0055680B">
      <w:pPr>
        <w:pStyle w:val="CommentText"/>
      </w:pPr>
      <w:r>
        <w:t xml:space="preserve">Sorry, </w:t>
      </w:r>
      <w:r w:rsidR="0059056B">
        <w:t xml:space="preserve">we were unable to validate </w:t>
      </w:r>
      <w:proofErr w:type="spellStart"/>
      <w:r w:rsidR="0059056B">
        <w:t>your</w:t>
      </w:r>
      <w:proofErr w:type="spellEnd"/>
      <w:r w:rsidR="0059056B">
        <w:t xml:space="preserve"> VMBS account number</w:t>
      </w:r>
      <w:r>
        <w:t>.  Please call your VMBS branch to verify.</w:t>
      </w:r>
    </w:p>
  </w:comment>
  <w:comment w:id="8" w:author="Lora Rochester" w:date="2021-11-25T09:16:00Z" w:initials="LR">
    <w:p w14:paraId="1E1246E0" w14:textId="77777777" w:rsidR="007C12D5" w:rsidRDefault="007C12D5">
      <w:pPr>
        <w:pStyle w:val="CommentText"/>
      </w:pPr>
      <w:r>
        <w:rPr>
          <w:rStyle w:val="CommentReference"/>
        </w:rPr>
        <w:annotationRef/>
      </w:r>
      <w:r>
        <w:t>Change pop-up message to:</w:t>
      </w:r>
    </w:p>
    <w:p w14:paraId="2FE126ED" w14:textId="77777777" w:rsidR="007C12D5" w:rsidRDefault="007C12D5">
      <w:pPr>
        <w:pStyle w:val="CommentText"/>
      </w:pPr>
    </w:p>
    <w:p w14:paraId="0B3F5A34" w14:textId="7B8900EA" w:rsidR="007C12D5" w:rsidRDefault="007C12D5">
      <w:pPr>
        <w:pStyle w:val="CommentText"/>
      </w:pPr>
      <w:r>
        <w:t xml:space="preserve">Your </w:t>
      </w:r>
      <w:r w:rsidR="00130CDA">
        <w:t>banking details have been successfully verified.</w:t>
      </w:r>
    </w:p>
  </w:comment>
  <w:comment w:id="9" w:author="Lora Rochester" w:date="2021-11-25T09:18:00Z" w:initials="LR">
    <w:p w14:paraId="0A98695A" w14:textId="37C47A9B" w:rsidR="0056036E" w:rsidRDefault="0056036E">
      <w:pPr>
        <w:pStyle w:val="CommentText"/>
      </w:pPr>
      <w:r>
        <w:rPr>
          <w:rStyle w:val="CommentReference"/>
        </w:rPr>
        <w:annotationRef/>
      </w:r>
      <w:r w:rsidR="00EB3B0A">
        <w:t>Sorry, we encountered an issue validating your account.  Please contact your VMBS branch</w:t>
      </w:r>
      <w:r w:rsidR="00175D70">
        <w:t>.</w:t>
      </w:r>
    </w:p>
  </w:comment>
  <w:comment w:id="10" w:author="Lora Rochester" w:date="2021-11-23T11:52:00Z" w:initials="LR">
    <w:p w14:paraId="1FF678CD" w14:textId="1A3689F4" w:rsidR="00730232" w:rsidRDefault="00730232">
      <w:pPr>
        <w:pStyle w:val="CommentText"/>
      </w:pPr>
      <w:r>
        <w:rPr>
          <w:rStyle w:val="CommentReference"/>
        </w:rPr>
        <w:annotationRef/>
      </w:r>
      <w:r>
        <w:t xml:space="preserve">Change “Driving </w:t>
      </w:r>
      <w:proofErr w:type="spellStart"/>
      <w:r>
        <w:t>Licence</w:t>
      </w:r>
      <w:proofErr w:type="spellEnd"/>
      <w:r>
        <w:t xml:space="preserve">” to “Driver’s </w:t>
      </w:r>
      <w:proofErr w:type="spellStart"/>
      <w:r>
        <w:t>Licence</w:t>
      </w:r>
      <w:proofErr w:type="spellEnd"/>
      <w:r>
        <w:t>” in ID dropdown menu</w:t>
      </w:r>
    </w:p>
  </w:comment>
  <w:comment w:id="11" w:author="Lora Rochester" w:date="2021-11-25T09:00:00Z" w:initials="LR">
    <w:p w14:paraId="6B8430A5" w14:textId="77777777" w:rsidR="009E1C8E" w:rsidRDefault="009E1C8E">
      <w:pPr>
        <w:pStyle w:val="CommentText"/>
      </w:pPr>
      <w:r>
        <w:rPr>
          <w:rStyle w:val="CommentReference"/>
        </w:rPr>
        <w:annotationRef/>
      </w:r>
      <w:r>
        <w:t xml:space="preserve">Change </w:t>
      </w:r>
      <w:r w:rsidR="00640C83">
        <w:t>verbiage on beneficiary screen to:</w:t>
      </w:r>
    </w:p>
    <w:p w14:paraId="008B068C" w14:textId="77777777" w:rsidR="00640C83" w:rsidRDefault="00640C83">
      <w:pPr>
        <w:pStyle w:val="CommentText"/>
      </w:pPr>
    </w:p>
    <w:p w14:paraId="3DD73307" w14:textId="77777777" w:rsidR="00F078A4" w:rsidRPr="00B75206" w:rsidRDefault="00F078A4" w:rsidP="00F078A4">
      <w:pPr>
        <w:ind w:left="1560" w:right="3"/>
        <w:rPr>
          <w:rFonts w:cstheme="minorHAnsi"/>
        </w:rPr>
      </w:pPr>
      <w:r w:rsidRPr="00B75206">
        <w:rPr>
          <w:rFonts w:cstheme="minorHAnsi"/>
        </w:rPr>
        <w:t>In the event of the death of a family member covered under this Plan, payment of benefits will be made to you, the Insured Member.</w:t>
      </w:r>
    </w:p>
    <w:p w14:paraId="03CD691D" w14:textId="77777777" w:rsidR="00F078A4" w:rsidRPr="00B75206" w:rsidRDefault="00F078A4" w:rsidP="00F078A4">
      <w:pPr>
        <w:ind w:left="1560" w:right="3"/>
        <w:rPr>
          <w:rFonts w:cstheme="minorHAnsi"/>
        </w:rPr>
      </w:pPr>
    </w:p>
    <w:p w14:paraId="7A4641A4" w14:textId="77777777" w:rsidR="00F078A4" w:rsidRPr="00B75206" w:rsidRDefault="00F078A4" w:rsidP="00F078A4">
      <w:pPr>
        <w:ind w:left="1560" w:right="3"/>
        <w:rPr>
          <w:rFonts w:cstheme="minorHAnsi"/>
        </w:rPr>
      </w:pPr>
      <w:r w:rsidRPr="00B75206">
        <w:rPr>
          <w:rFonts w:cstheme="minorHAnsi"/>
        </w:rPr>
        <w:t>If you should die, payment will be made to your</w:t>
      </w:r>
      <w:r w:rsidRPr="00B75206">
        <w:rPr>
          <w:rFonts w:cstheme="minorHAnsi"/>
        </w:rPr>
        <w:t xml:space="preserve"> </w:t>
      </w:r>
      <w:r w:rsidRPr="00B75206">
        <w:rPr>
          <w:rFonts w:cstheme="minorHAnsi"/>
        </w:rPr>
        <w:t>surviving family members who are covered under this Plan in the following order:</w:t>
      </w:r>
    </w:p>
    <w:p w14:paraId="7451350C" w14:textId="3D1EB72C" w:rsidR="00F078A4" w:rsidRPr="00B75206" w:rsidRDefault="00F078A4" w:rsidP="00F078A4">
      <w:pPr>
        <w:pStyle w:val="ListParagraph"/>
        <w:numPr>
          <w:ilvl w:val="0"/>
          <w:numId w:val="3"/>
        </w:numPr>
        <w:tabs>
          <w:tab w:val="left" w:pos="2268"/>
          <w:tab w:val="left" w:pos="2694"/>
        </w:tabs>
        <w:spacing w:after="4" w:line="240" w:lineRule="auto"/>
        <w:ind w:left="2127" w:right="4" w:hanging="567"/>
        <w:jc w:val="both"/>
        <w:rPr>
          <w:rFonts w:cstheme="minorHAnsi"/>
        </w:rPr>
      </w:pPr>
      <w:r>
        <w:rPr>
          <w:rFonts w:cstheme="minorHAnsi"/>
        </w:rPr>
        <w:t xml:space="preserve"> </w:t>
      </w:r>
      <w:r w:rsidRPr="00B75206">
        <w:rPr>
          <w:rFonts w:cstheme="minorHAnsi"/>
        </w:rPr>
        <w:t xml:space="preserve">to your spouse; then to </w:t>
      </w:r>
    </w:p>
    <w:p w14:paraId="6A6D12F4" w14:textId="5E65D49F" w:rsidR="00F078A4" w:rsidRPr="00B75206" w:rsidRDefault="00F078A4" w:rsidP="00F078A4">
      <w:pPr>
        <w:pStyle w:val="ListParagraph"/>
        <w:numPr>
          <w:ilvl w:val="0"/>
          <w:numId w:val="3"/>
        </w:numPr>
        <w:tabs>
          <w:tab w:val="left" w:pos="2268"/>
          <w:tab w:val="left" w:pos="2694"/>
        </w:tabs>
        <w:spacing w:after="32" w:line="240" w:lineRule="auto"/>
        <w:ind w:left="2127" w:right="4" w:hanging="567"/>
        <w:jc w:val="both"/>
        <w:rPr>
          <w:rFonts w:cstheme="minorHAnsi"/>
        </w:rPr>
      </w:pPr>
      <w:r>
        <w:rPr>
          <w:rFonts w:cstheme="minorHAnsi"/>
        </w:rPr>
        <w:t xml:space="preserve"> </w:t>
      </w:r>
      <w:r w:rsidRPr="00B75206">
        <w:rPr>
          <w:rFonts w:cstheme="minorHAnsi"/>
        </w:rPr>
        <w:t xml:space="preserve">your insured parents (equally); then to </w:t>
      </w:r>
    </w:p>
    <w:p w14:paraId="757D15BF" w14:textId="039AB61A" w:rsidR="00F078A4" w:rsidRPr="00B75206" w:rsidRDefault="00F078A4" w:rsidP="00F078A4">
      <w:pPr>
        <w:pStyle w:val="ListParagraph"/>
        <w:numPr>
          <w:ilvl w:val="0"/>
          <w:numId w:val="3"/>
        </w:numPr>
        <w:tabs>
          <w:tab w:val="left" w:pos="2268"/>
          <w:tab w:val="left" w:pos="2694"/>
        </w:tabs>
        <w:spacing w:after="32" w:line="240" w:lineRule="auto"/>
        <w:ind w:left="2127" w:right="61" w:hanging="567"/>
        <w:jc w:val="both"/>
        <w:rPr>
          <w:rFonts w:cstheme="minorHAnsi"/>
        </w:rPr>
      </w:pPr>
      <w:r>
        <w:rPr>
          <w:rFonts w:cstheme="minorHAnsi"/>
        </w:rPr>
        <w:t xml:space="preserve"> </w:t>
      </w:r>
      <w:r w:rsidRPr="00B75206">
        <w:rPr>
          <w:rFonts w:cstheme="minorHAnsi"/>
        </w:rPr>
        <w:t xml:space="preserve">the insured parents (equally) of your spouse; then to </w:t>
      </w:r>
    </w:p>
    <w:p w14:paraId="5AB82AEF" w14:textId="6148AADB" w:rsidR="00F078A4" w:rsidRPr="00B75206" w:rsidRDefault="00F078A4" w:rsidP="00F078A4">
      <w:pPr>
        <w:pStyle w:val="ListParagraph"/>
        <w:numPr>
          <w:ilvl w:val="0"/>
          <w:numId w:val="3"/>
        </w:numPr>
        <w:tabs>
          <w:tab w:val="left" w:pos="2268"/>
        </w:tabs>
        <w:spacing w:after="32" w:line="240" w:lineRule="auto"/>
        <w:ind w:left="2127" w:right="61" w:hanging="567"/>
        <w:jc w:val="both"/>
        <w:rPr>
          <w:rFonts w:cstheme="minorHAnsi"/>
        </w:rPr>
      </w:pPr>
      <w:r>
        <w:rPr>
          <w:rFonts w:cstheme="minorHAnsi"/>
        </w:rPr>
        <w:t xml:space="preserve"> </w:t>
      </w:r>
      <w:r w:rsidRPr="00B75206">
        <w:rPr>
          <w:rFonts w:cstheme="minorHAnsi"/>
        </w:rPr>
        <w:t xml:space="preserve">one of your insured parents and one of your spouse’s insured parents; then to </w:t>
      </w:r>
    </w:p>
    <w:p w14:paraId="6653F80D" w14:textId="3BCF823A" w:rsidR="00F078A4" w:rsidRPr="00B75206" w:rsidRDefault="00F078A4" w:rsidP="00F078A4">
      <w:pPr>
        <w:pStyle w:val="ListParagraph"/>
        <w:numPr>
          <w:ilvl w:val="0"/>
          <w:numId w:val="3"/>
        </w:numPr>
        <w:tabs>
          <w:tab w:val="left" w:pos="2410"/>
        </w:tabs>
        <w:spacing w:after="4" w:line="240" w:lineRule="auto"/>
        <w:ind w:left="2127" w:right="589" w:hanging="567"/>
        <w:jc w:val="both"/>
        <w:rPr>
          <w:rFonts w:cstheme="minorHAnsi"/>
        </w:rPr>
      </w:pPr>
      <w:r>
        <w:rPr>
          <w:rFonts w:cstheme="minorHAnsi"/>
        </w:rPr>
        <w:t xml:space="preserve"> </w:t>
      </w:r>
      <w:r w:rsidRPr="00B75206">
        <w:rPr>
          <w:rFonts w:cstheme="minorHAnsi"/>
        </w:rPr>
        <w:t xml:space="preserve">your unmarried insured children in equal shares or to their legally appointed trustees if they do not have legal capacity. </w:t>
      </w:r>
    </w:p>
    <w:p w14:paraId="3E5FF3C6" w14:textId="77777777" w:rsidR="00F078A4" w:rsidRPr="00B75206" w:rsidRDefault="00F078A4" w:rsidP="00F078A4">
      <w:pPr>
        <w:tabs>
          <w:tab w:val="left" w:pos="2410"/>
        </w:tabs>
        <w:spacing w:after="4"/>
        <w:ind w:left="2127" w:right="61"/>
        <w:jc w:val="both"/>
        <w:rPr>
          <w:rFonts w:cstheme="minorHAnsi"/>
        </w:rPr>
      </w:pPr>
    </w:p>
    <w:p w14:paraId="38880CD6" w14:textId="38D0CB94" w:rsidR="0006663A" w:rsidRPr="00F078A4" w:rsidRDefault="00F078A4" w:rsidP="00F078A4">
      <w:pPr>
        <w:tabs>
          <w:tab w:val="left" w:pos="2410"/>
        </w:tabs>
        <w:spacing w:after="4"/>
        <w:ind w:left="1560" w:right="589"/>
        <w:jc w:val="both"/>
        <w:rPr>
          <w:rFonts w:cstheme="minorHAnsi"/>
        </w:rPr>
      </w:pPr>
      <w:r w:rsidRPr="00B75206">
        <w:rPr>
          <w:rFonts w:cstheme="minorHAnsi"/>
        </w:rPr>
        <w:t xml:space="preserve">If you would like the </w:t>
      </w:r>
      <w:r>
        <w:rPr>
          <w:rFonts w:cstheme="minorHAnsi"/>
        </w:rPr>
        <w:t>benefit</w:t>
      </w:r>
      <w:r w:rsidRPr="00B75206">
        <w:rPr>
          <w:rFonts w:cstheme="minorHAnsi"/>
        </w:rPr>
        <w:t xml:space="preserve"> to be paid </w:t>
      </w:r>
      <w:r>
        <w:rPr>
          <w:rFonts w:cstheme="minorHAnsi"/>
        </w:rPr>
        <w:t>in a different order of priority, or to someone not covered under this Plan</w:t>
      </w:r>
      <w:r w:rsidRPr="00B75206">
        <w:rPr>
          <w:rFonts w:cstheme="minorHAnsi"/>
        </w:rPr>
        <w:t xml:space="preserve">, please </w:t>
      </w:r>
      <w:r>
        <w:rPr>
          <w:rFonts w:cstheme="minorHAnsi"/>
        </w:rPr>
        <w:t>designate your preferred beneficiaries</w:t>
      </w:r>
      <w:r w:rsidRPr="00B75206">
        <w:rPr>
          <w:rFonts w:cstheme="minorHAnsi"/>
        </w:rPr>
        <w:t xml:space="preserve"> below.</w:t>
      </w:r>
    </w:p>
  </w:comment>
  <w:comment w:id="13" w:author="Lora Rochester" w:date="2021-11-23T15:42:00Z" w:initials="LR">
    <w:p w14:paraId="30A6CCEA" w14:textId="4CA91673" w:rsidR="0028069A" w:rsidRDefault="0028069A">
      <w:pPr>
        <w:pStyle w:val="CommentText"/>
      </w:pPr>
      <w:r>
        <w:rPr>
          <w:rStyle w:val="CommentReference"/>
        </w:rPr>
        <w:annotationRef/>
      </w:r>
      <w:r>
        <w:t xml:space="preserve">If no Family Members are added, </w:t>
      </w:r>
      <w:r w:rsidR="00917612">
        <w:t xml:space="preserve">can </w:t>
      </w:r>
      <w:r w:rsidR="0016448E">
        <w:t>the entering of a Beneficiary be made mandatory?</w:t>
      </w:r>
    </w:p>
  </w:comment>
  <w:comment w:id="12" w:author="Lora Rochester" w:date="2021-11-23T12:02:00Z" w:initials="LR">
    <w:p w14:paraId="714F023B" w14:textId="7663873F" w:rsidR="00662D44" w:rsidRDefault="00662D44">
      <w:pPr>
        <w:pStyle w:val="CommentText"/>
      </w:pPr>
      <w:r>
        <w:rPr>
          <w:rStyle w:val="CommentReference"/>
        </w:rPr>
        <w:annotationRef/>
      </w:r>
      <w:r>
        <w:t>Change “Others *” to “</w:t>
      </w:r>
      <w:r w:rsidR="00A87B8B">
        <w:t xml:space="preserve">For </w:t>
      </w:r>
      <w:r w:rsidR="00F611E6">
        <w:t>‘</w:t>
      </w:r>
      <w:r>
        <w:t>Other</w:t>
      </w:r>
      <w:r w:rsidR="00F611E6">
        <w:t>’</w:t>
      </w:r>
      <w:r w:rsidR="00A87B8B">
        <w:t xml:space="preserve">, </w:t>
      </w:r>
      <w:r w:rsidR="00F611E6">
        <w:t>p</w:t>
      </w:r>
      <w:r>
        <w:t>lease specify *”</w:t>
      </w:r>
    </w:p>
  </w:comment>
  <w:comment w:id="14" w:author="Lora Rochester" w:date="2021-11-23T12:06:00Z" w:initials="LR">
    <w:p w14:paraId="4C2730A7" w14:textId="2257D358" w:rsidR="00A41559" w:rsidRPr="00A41559" w:rsidRDefault="00D911DF" w:rsidP="00D911D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Style w:val="CommentReference"/>
        </w:rPr>
        <w:annotationRef/>
      </w:r>
      <w:r w:rsidRPr="00D911DF">
        <w:rPr>
          <w:rFonts w:eastAsia="Times New Roman" w:cstheme="minorHAnsi"/>
          <w:sz w:val="24"/>
          <w:szCs w:val="24"/>
        </w:rPr>
        <w:t xml:space="preserve">Percentage allocation for all beneficiaries combined must add up to 100% before </w:t>
      </w:r>
      <w:r>
        <w:rPr>
          <w:rFonts w:eastAsia="Times New Roman" w:cstheme="minorHAnsi"/>
          <w:sz w:val="24"/>
          <w:szCs w:val="24"/>
        </w:rPr>
        <w:t>user</w:t>
      </w:r>
      <w:r w:rsidRPr="00D911DF">
        <w:rPr>
          <w:rFonts w:eastAsia="Times New Roman" w:cstheme="minorHAnsi"/>
          <w:sz w:val="24"/>
          <w:szCs w:val="24"/>
        </w:rPr>
        <w:t xml:space="preserve"> is </w:t>
      </w:r>
      <w:r>
        <w:rPr>
          <w:rFonts w:eastAsia="Times New Roman" w:cstheme="minorHAnsi"/>
          <w:sz w:val="24"/>
          <w:szCs w:val="24"/>
        </w:rPr>
        <w:t>allowed</w:t>
      </w:r>
      <w:r w:rsidRPr="00D911DF">
        <w:rPr>
          <w:rFonts w:eastAsia="Times New Roman" w:cstheme="minorHAnsi"/>
          <w:sz w:val="24"/>
          <w:szCs w:val="24"/>
        </w:rPr>
        <w:t xml:space="preserve"> to proceed to the next step.</w:t>
      </w:r>
    </w:p>
    <w:p w14:paraId="259039FF" w14:textId="0CC3D055" w:rsidR="00D911DF" w:rsidRDefault="00D911DF">
      <w:pPr>
        <w:pStyle w:val="CommentText"/>
      </w:pPr>
    </w:p>
  </w:comment>
  <w:comment w:id="15" w:author="Lora Rochester" w:date="2021-11-23T12:11:00Z" w:initials="LR">
    <w:p w14:paraId="0C01E3ED" w14:textId="2648A026" w:rsidR="008B4005" w:rsidRDefault="008B4005">
      <w:pPr>
        <w:pStyle w:val="CommentText"/>
      </w:pPr>
      <w:r>
        <w:rPr>
          <w:rStyle w:val="CommentReference"/>
        </w:rPr>
        <w:annotationRef/>
      </w:r>
      <w:r>
        <w:t>Do not make TRN a mandatory field for beneficiaries</w:t>
      </w:r>
      <w:r w:rsidR="009A230E">
        <w:t xml:space="preserve"> and trustees</w:t>
      </w:r>
    </w:p>
  </w:comment>
  <w:comment w:id="16" w:author="Lora Rochester" w:date="2021-11-23T12:04:00Z" w:initials="LR">
    <w:p w14:paraId="74CF6B46" w14:textId="22AECF28" w:rsidR="00BD2F56" w:rsidRDefault="00D911DF">
      <w:pPr>
        <w:pStyle w:val="CommentText"/>
      </w:pPr>
      <w:r>
        <w:rPr>
          <w:rStyle w:val="CommentReference"/>
        </w:rPr>
        <w:annotationRef/>
      </w:r>
      <w:r w:rsidR="00BD2F56">
        <w:t xml:space="preserve">Pop-up messages to have same look and feel as the rest of the portal. </w:t>
      </w:r>
    </w:p>
    <w:p w14:paraId="274DF006" w14:textId="77777777" w:rsidR="00BD2F56" w:rsidRDefault="00BD2F56">
      <w:pPr>
        <w:pStyle w:val="CommentText"/>
      </w:pPr>
    </w:p>
    <w:p w14:paraId="7A064C71" w14:textId="41910DE9" w:rsidR="00B802AB" w:rsidRDefault="00B802AB">
      <w:pPr>
        <w:pStyle w:val="CommentText"/>
      </w:pPr>
      <w:r>
        <w:t xml:space="preserve">Remove </w:t>
      </w:r>
      <w:r w:rsidR="001E1219">
        <w:t>“</w:t>
      </w:r>
      <w:r>
        <w:t xml:space="preserve">cfp.canopy-insurance.com </w:t>
      </w:r>
      <w:r w:rsidR="001E1219">
        <w:t>says” from all pop-up messages.</w:t>
      </w:r>
    </w:p>
    <w:p w14:paraId="703B9F17" w14:textId="77777777" w:rsidR="001E1219" w:rsidRDefault="001E1219">
      <w:pPr>
        <w:pStyle w:val="CommentText"/>
      </w:pPr>
    </w:p>
    <w:p w14:paraId="4E5DDD28" w14:textId="7FC314EA" w:rsidR="00D911DF" w:rsidRDefault="00D911DF">
      <w:pPr>
        <w:pStyle w:val="CommentText"/>
      </w:pPr>
      <w:r>
        <w:t>Change message to “Are you sure you want to remove Beneficiary 2?”</w:t>
      </w:r>
    </w:p>
  </w:comment>
  <w:comment w:id="17" w:author="Lora Rochester" w:date="2021-11-23T12:16:00Z" w:initials="LR">
    <w:p w14:paraId="71C3A4FA" w14:textId="0C3DF214" w:rsidR="009A230E" w:rsidRDefault="009A230E">
      <w:pPr>
        <w:pStyle w:val="CommentText"/>
      </w:pPr>
      <w:r>
        <w:rPr>
          <w:rStyle w:val="CommentReference"/>
        </w:rPr>
        <w:annotationRef/>
      </w:r>
      <w:r>
        <w:t>For should not start with a capital 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686D58" w15:done="0"/>
  <w15:commentEx w15:paraId="53C140B0" w15:done="0"/>
  <w15:commentEx w15:paraId="6170AF58" w15:done="0"/>
  <w15:commentEx w15:paraId="59C21071" w15:done="0"/>
  <w15:commentEx w15:paraId="5C5B9D8C" w15:done="0"/>
  <w15:commentEx w15:paraId="0A449B87" w15:done="0"/>
  <w15:commentEx w15:paraId="22786842" w15:done="0"/>
  <w15:commentEx w15:paraId="784FC68F" w15:done="0"/>
  <w15:commentEx w15:paraId="0B3F5A34" w15:done="0"/>
  <w15:commentEx w15:paraId="0A98695A" w15:done="0"/>
  <w15:commentEx w15:paraId="1FF678CD" w15:done="0"/>
  <w15:commentEx w15:paraId="38880CD6" w15:done="0"/>
  <w15:commentEx w15:paraId="30A6CCEA" w15:done="0"/>
  <w15:commentEx w15:paraId="714F023B" w15:done="0"/>
  <w15:commentEx w15:paraId="259039FF" w15:done="0"/>
  <w15:commentEx w15:paraId="0C01E3ED" w15:done="0"/>
  <w15:commentEx w15:paraId="4E5DDD28" w15:done="0"/>
  <w15:commentEx w15:paraId="71C3A4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4755EE" w16cex:dateUtc="2021-11-23T16:58:00Z"/>
  <w16cex:commentExtensible w16cex:durableId="25475625" w16cex:dateUtc="2021-11-23T16:59:00Z"/>
  <w16cex:commentExtensible w16cex:durableId="25474B17" w16cex:dateUtc="2021-11-23T16:12:00Z"/>
  <w16cex:commentExtensible w16cex:durableId="25474C63" w16cex:dateUtc="2021-11-23T16:17:00Z"/>
  <w16cex:commentExtensible w16cex:durableId="25474DB8" w16cex:dateUtc="2021-11-23T16:23:00Z"/>
  <w16cex:commentExtensible w16cex:durableId="2549D175" w16cex:dateUtc="2021-11-25T14:10:00Z"/>
  <w16cex:commentExtensible w16cex:durableId="2549D1ED" w16cex:dateUtc="2021-11-25T14:12:00Z"/>
  <w16cex:commentExtensible w16cex:durableId="2549D252" w16cex:dateUtc="2021-11-25T14:13:00Z"/>
  <w16cex:commentExtensible w16cex:durableId="2549D2D6" w16cex:dateUtc="2021-11-25T14:16:00Z"/>
  <w16cex:commentExtensible w16cex:durableId="2549D367" w16cex:dateUtc="2021-11-25T14:18:00Z"/>
  <w16cex:commentExtensible w16cex:durableId="2547549A" w16cex:dateUtc="2021-11-23T16:52:00Z"/>
  <w16cex:commentExtensible w16cex:durableId="2549CF25" w16cex:dateUtc="2021-11-25T14:00:00Z"/>
  <w16cex:commentExtensible w16cex:durableId="25478A76" w16cex:dateUtc="2021-11-23T20:42:00Z"/>
  <w16cex:commentExtensible w16cex:durableId="254756DF" w16cex:dateUtc="2021-11-23T17:02:00Z"/>
  <w16cex:commentExtensible w16cex:durableId="254757BD" w16cex:dateUtc="2021-11-23T17:06:00Z"/>
  <w16cex:commentExtensible w16cex:durableId="254758E9" w16cex:dateUtc="2021-11-23T17:11:00Z"/>
  <w16cex:commentExtensible w16cex:durableId="25475769" w16cex:dateUtc="2021-11-23T17:04:00Z"/>
  <w16cex:commentExtensible w16cex:durableId="25475A11" w16cex:dateUtc="2021-11-23T1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686D58" w16cid:durableId="254755EE"/>
  <w16cid:commentId w16cid:paraId="53C140B0" w16cid:durableId="25475625"/>
  <w16cid:commentId w16cid:paraId="6170AF58" w16cid:durableId="25474B17"/>
  <w16cid:commentId w16cid:paraId="59C21071" w16cid:durableId="25474C63"/>
  <w16cid:commentId w16cid:paraId="5C5B9D8C" w16cid:durableId="25474DB8"/>
  <w16cid:commentId w16cid:paraId="0A449B87" w16cid:durableId="2549D175"/>
  <w16cid:commentId w16cid:paraId="22786842" w16cid:durableId="2549D1ED"/>
  <w16cid:commentId w16cid:paraId="784FC68F" w16cid:durableId="2549D252"/>
  <w16cid:commentId w16cid:paraId="0B3F5A34" w16cid:durableId="2549D2D6"/>
  <w16cid:commentId w16cid:paraId="0A98695A" w16cid:durableId="2549D367"/>
  <w16cid:commentId w16cid:paraId="1FF678CD" w16cid:durableId="2547549A"/>
  <w16cid:commentId w16cid:paraId="38880CD6" w16cid:durableId="2549CF25"/>
  <w16cid:commentId w16cid:paraId="30A6CCEA" w16cid:durableId="25478A76"/>
  <w16cid:commentId w16cid:paraId="714F023B" w16cid:durableId="254756DF"/>
  <w16cid:commentId w16cid:paraId="259039FF" w16cid:durableId="254757BD"/>
  <w16cid:commentId w16cid:paraId="0C01E3ED" w16cid:durableId="254758E9"/>
  <w16cid:commentId w16cid:paraId="4E5DDD28" w16cid:durableId="25475769"/>
  <w16cid:commentId w16cid:paraId="71C3A4FA" w16cid:durableId="25475A1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C2C12"/>
    <w:multiLevelType w:val="hybridMultilevel"/>
    <w:tmpl w:val="D0E460D6"/>
    <w:lvl w:ilvl="0" w:tplc="53D45184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FFFFFFFF">
      <w:start w:val="1"/>
      <w:numFmt w:val="lowerRoman"/>
      <w:lvlText w:val="(%2)"/>
      <w:lvlJc w:val="left"/>
      <w:pPr>
        <w:ind w:left="26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31F7110C"/>
    <w:multiLevelType w:val="hybridMultilevel"/>
    <w:tmpl w:val="2D3E1A10"/>
    <w:lvl w:ilvl="0" w:tplc="FFFFFFFF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FFFFFFFF">
      <w:start w:val="1"/>
      <w:numFmt w:val="lowerRoman"/>
      <w:lvlText w:val="(%2)"/>
      <w:lvlJc w:val="left"/>
      <w:pPr>
        <w:ind w:left="26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3CAC40CA"/>
    <w:multiLevelType w:val="hybridMultilevel"/>
    <w:tmpl w:val="C2F82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279FE"/>
    <w:multiLevelType w:val="multilevel"/>
    <w:tmpl w:val="7370E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color w:val="FF000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ora Rochester">
    <w15:presenceInfo w15:providerId="None" w15:userId="Lora Rochest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A9"/>
    <w:rsid w:val="00007706"/>
    <w:rsid w:val="00045D35"/>
    <w:rsid w:val="000535E5"/>
    <w:rsid w:val="000575C2"/>
    <w:rsid w:val="0006663A"/>
    <w:rsid w:val="001017D8"/>
    <w:rsid w:val="00130CDA"/>
    <w:rsid w:val="0014525F"/>
    <w:rsid w:val="0016448E"/>
    <w:rsid w:val="00175D70"/>
    <w:rsid w:val="001A155E"/>
    <w:rsid w:val="001A5F4A"/>
    <w:rsid w:val="001A711A"/>
    <w:rsid w:val="001C78F9"/>
    <w:rsid w:val="001E1219"/>
    <w:rsid w:val="001E673D"/>
    <w:rsid w:val="0028069A"/>
    <w:rsid w:val="00282FA9"/>
    <w:rsid w:val="002B251C"/>
    <w:rsid w:val="002D0DF4"/>
    <w:rsid w:val="002D221D"/>
    <w:rsid w:val="002E2818"/>
    <w:rsid w:val="0032024F"/>
    <w:rsid w:val="00387D5C"/>
    <w:rsid w:val="003B7C23"/>
    <w:rsid w:val="003E660C"/>
    <w:rsid w:val="0041586E"/>
    <w:rsid w:val="004221D7"/>
    <w:rsid w:val="00436FED"/>
    <w:rsid w:val="0047168D"/>
    <w:rsid w:val="00485B30"/>
    <w:rsid w:val="004A43EF"/>
    <w:rsid w:val="004D3701"/>
    <w:rsid w:val="004F7090"/>
    <w:rsid w:val="00507839"/>
    <w:rsid w:val="0055680B"/>
    <w:rsid w:val="0056036E"/>
    <w:rsid w:val="0059056B"/>
    <w:rsid w:val="005C0406"/>
    <w:rsid w:val="005F5A37"/>
    <w:rsid w:val="00640C83"/>
    <w:rsid w:val="00657DE9"/>
    <w:rsid w:val="00662D44"/>
    <w:rsid w:val="00681988"/>
    <w:rsid w:val="006C680C"/>
    <w:rsid w:val="006C7BAC"/>
    <w:rsid w:val="006E74E1"/>
    <w:rsid w:val="0070050D"/>
    <w:rsid w:val="00730232"/>
    <w:rsid w:val="007A4122"/>
    <w:rsid w:val="007B03E6"/>
    <w:rsid w:val="007C12D5"/>
    <w:rsid w:val="007D1EAA"/>
    <w:rsid w:val="00840A13"/>
    <w:rsid w:val="0085733A"/>
    <w:rsid w:val="00881AD6"/>
    <w:rsid w:val="008A1244"/>
    <w:rsid w:val="008B4005"/>
    <w:rsid w:val="00917612"/>
    <w:rsid w:val="00977BA2"/>
    <w:rsid w:val="009A230E"/>
    <w:rsid w:val="009C2C50"/>
    <w:rsid w:val="009E1C8E"/>
    <w:rsid w:val="00A41559"/>
    <w:rsid w:val="00A87B8B"/>
    <w:rsid w:val="00AB30BD"/>
    <w:rsid w:val="00B66261"/>
    <w:rsid w:val="00B802AB"/>
    <w:rsid w:val="00BD2F56"/>
    <w:rsid w:val="00C019A0"/>
    <w:rsid w:val="00C0575F"/>
    <w:rsid w:val="00C14766"/>
    <w:rsid w:val="00C955FB"/>
    <w:rsid w:val="00CB582C"/>
    <w:rsid w:val="00CC76B6"/>
    <w:rsid w:val="00CE279B"/>
    <w:rsid w:val="00D12AAA"/>
    <w:rsid w:val="00D4045C"/>
    <w:rsid w:val="00D74A79"/>
    <w:rsid w:val="00D808B9"/>
    <w:rsid w:val="00D911DF"/>
    <w:rsid w:val="00E0022D"/>
    <w:rsid w:val="00E37EAD"/>
    <w:rsid w:val="00E672FB"/>
    <w:rsid w:val="00E923B2"/>
    <w:rsid w:val="00EB3B0A"/>
    <w:rsid w:val="00EE735E"/>
    <w:rsid w:val="00F078A4"/>
    <w:rsid w:val="00F20982"/>
    <w:rsid w:val="00F36FFA"/>
    <w:rsid w:val="00F57C8B"/>
    <w:rsid w:val="00F611E6"/>
    <w:rsid w:val="00FA7A7D"/>
    <w:rsid w:val="00FB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1C82"/>
  <w15:chartTrackingRefBased/>
  <w15:docId w15:val="{966E8A4C-666C-42DA-8F0A-0E975EFA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79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E28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28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28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8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28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5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Ross-Reid</dc:creator>
  <cp:keywords/>
  <dc:description/>
  <cp:lastModifiedBy>Lora Rochester</cp:lastModifiedBy>
  <cp:revision>46</cp:revision>
  <dcterms:created xsi:type="dcterms:W3CDTF">2021-11-23T17:24:00Z</dcterms:created>
  <dcterms:modified xsi:type="dcterms:W3CDTF">2021-11-25T14:36:00Z</dcterms:modified>
</cp:coreProperties>
</file>