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27879105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82DC994" w14:textId="463D0F21" w:rsidR="008F5667" w:rsidRDefault="008F5667">
          <w:pPr>
            <w:pStyle w:val="TOC"/>
          </w:pPr>
          <w:r>
            <w:rPr>
              <w:lang w:val="zh-CN"/>
            </w:rPr>
            <w:t>目录</w:t>
          </w:r>
        </w:p>
        <w:p w14:paraId="42BD893F" w14:textId="0475F34C" w:rsidR="008F5667" w:rsidRDefault="008F5667">
          <w:pPr>
            <w:pStyle w:val="TOC3"/>
            <w:tabs>
              <w:tab w:val="right" w:leader="dot" w:pos="8296"/>
            </w:tabs>
            <w:rPr>
              <w:noProof/>
            </w:rPr>
          </w:pPr>
          <w:r>
            <w:fldChar w:fldCharType="begin"/>
          </w:r>
          <w:r>
            <w:instrText xml:space="preserve"> TOC \o "1-3" \h \z \u </w:instrText>
          </w:r>
          <w:r>
            <w:fldChar w:fldCharType="separate"/>
          </w:r>
          <w:hyperlink w:anchor="_Toc168665657" w:history="1">
            <w:r w:rsidRPr="00BE1E5D">
              <w:rPr>
                <w:rStyle w:val="a5"/>
                <w:noProof/>
              </w:rPr>
              <w:t>创建</w:t>
            </w:r>
            <w:r>
              <w:rPr>
                <w:noProof/>
                <w:webHidden/>
              </w:rPr>
              <w:tab/>
            </w:r>
            <w:r>
              <w:rPr>
                <w:noProof/>
                <w:webHidden/>
              </w:rPr>
              <w:fldChar w:fldCharType="begin"/>
            </w:r>
            <w:r>
              <w:rPr>
                <w:noProof/>
                <w:webHidden/>
              </w:rPr>
              <w:instrText xml:space="preserve"> PAGEREF _Toc168665657 \h </w:instrText>
            </w:r>
            <w:r>
              <w:rPr>
                <w:noProof/>
                <w:webHidden/>
              </w:rPr>
            </w:r>
            <w:r>
              <w:rPr>
                <w:noProof/>
                <w:webHidden/>
              </w:rPr>
              <w:fldChar w:fldCharType="separate"/>
            </w:r>
            <w:r>
              <w:rPr>
                <w:noProof/>
                <w:webHidden/>
              </w:rPr>
              <w:t>1</w:t>
            </w:r>
            <w:r>
              <w:rPr>
                <w:noProof/>
                <w:webHidden/>
              </w:rPr>
              <w:fldChar w:fldCharType="end"/>
            </w:r>
          </w:hyperlink>
        </w:p>
        <w:p w14:paraId="7C4717E4" w14:textId="26C845B0" w:rsidR="008F5667" w:rsidRDefault="008F5667">
          <w:pPr>
            <w:pStyle w:val="TOC3"/>
            <w:tabs>
              <w:tab w:val="right" w:leader="dot" w:pos="8296"/>
            </w:tabs>
            <w:rPr>
              <w:noProof/>
            </w:rPr>
          </w:pPr>
          <w:hyperlink w:anchor="_Toc168665658" w:history="1">
            <w:r w:rsidRPr="00BE1E5D">
              <w:rPr>
                <w:rStyle w:val="a5"/>
                <w:noProof/>
              </w:rPr>
              <w:t>建造</w:t>
            </w:r>
            <w:r>
              <w:rPr>
                <w:noProof/>
                <w:webHidden/>
              </w:rPr>
              <w:tab/>
            </w:r>
            <w:r>
              <w:rPr>
                <w:noProof/>
                <w:webHidden/>
              </w:rPr>
              <w:fldChar w:fldCharType="begin"/>
            </w:r>
            <w:r>
              <w:rPr>
                <w:noProof/>
                <w:webHidden/>
              </w:rPr>
              <w:instrText xml:space="preserve"> PAGEREF _Toc168665658 \h </w:instrText>
            </w:r>
            <w:r>
              <w:rPr>
                <w:noProof/>
                <w:webHidden/>
              </w:rPr>
            </w:r>
            <w:r>
              <w:rPr>
                <w:noProof/>
                <w:webHidden/>
              </w:rPr>
              <w:fldChar w:fldCharType="separate"/>
            </w:r>
            <w:r>
              <w:rPr>
                <w:noProof/>
                <w:webHidden/>
              </w:rPr>
              <w:t>2</w:t>
            </w:r>
            <w:r>
              <w:rPr>
                <w:noProof/>
                <w:webHidden/>
              </w:rPr>
              <w:fldChar w:fldCharType="end"/>
            </w:r>
          </w:hyperlink>
        </w:p>
        <w:p w14:paraId="4E6C7625" w14:textId="79DA0170" w:rsidR="008F5667" w:rsidRDefault="008F5667">
          <w:pPr>
            <w:pStyle w:val="TOC3"/>
            <w:tabs>
              <w:tab w:val="right" w:leader="dot" w:pos="8296"/>
            </w:tabs>
            <w:rPr>
              <w:noProof/>
            </w:rPr>
          </w:pPr>
          <w:hyperlink w:anchor="_Toc168665659" w:history="1">
            <w:r w:rsidRPr="00BE1E5D">
              <w:rPr>
                <w:rStyle w:val="a5"/>
                <w:noProof/>
              </w:rPr>
              <w:t>测试</w:t>
            </w:r>
            <w:r>
              <w:rPr>
                <w:noProof/>
                <w:webHidden/>
              </w:rPr>
              <w:tab/>
            </w:r>
            <w:r>
              <w:rPr>
                <w:noProof/>
                <w:webHidden/>
              </w:rPr>
              <w:fldChar w:fldCharType="begin"/>
            </w:r>
            <w:r>
              <w:rPr>
                <w:noProof/>
                <w:webHidden/>
              </w:rPr>
              <w:instrText xml:space="preserve"> PAGEREF _Toc168665659 \h </w:instrText>
            </w:r>
            <w:r>
              <w:rPr>
                <w:noProof/>
                <w:webHidden/>
              </w:rPr>
            </w:r>
            <w:r>
              <w:rPr>
                <w:noProof/>
                <w:webHidden/>
              </w:rPr>
              <w:fldChar w:fldCharType="separate"/>
            </w:r>
            <w:r>
              <w:rPr>
                <w:noProof/>
                <w:webHidden/>
              </w:rPr>
              <w:t>2</w:t>
            </w:r>
            <w:r>
              <w:rPr>
                <w:noProof/>
                <w:webHidden/>
              </w:rPr>
              <w:fldChar w:fldCharType="end"/>
            </w:r>
          </w:hyperlink>
        </w:p>
        <w:p w14:paraId="31FD4E12" w14:textId="2A4397F5" w:rsidR="008F5667" w:rsidRDefault="008F5667">
          <w:pPr>
            <w:pStyle w:val="TOC3"/>
            <w:tabs>
              <w:tab w:val="right" w:leader="dot" w:pos="8296"/>
            </w:tabs>
            <w:rPr>
              <w:noProof/>
            </w:rPr>
          </w:pPr>
          <w:hyperlink w:anchor="_Toc168665660" w:history="1">
            <w:r w:rsidRPr="00BE1E5D">
              <w:rPr>
                <w:rStyle w:val="a5"/>
                <w:noProof/>
              </w:rPr>
              <w:t>部署</w:t>
            </w:r>
            <w:r>
              <w:rPr>
                <w:noProof/>
                <w:webHidden/>
              </w:rPr>
              <w:tab/>
            </w:r>
            <w:r>
              <w:rPr>
                <w:noProof/>
                <w:webHidden/>
              </w:rPr>
              <w:fldChar w:fldCharType="begin"/>
            </w:r>
            <w:r>
              <w:rPr>
                <w:noProof/>
                <w:webHidden/>
              </w:rPr>
              <w:instrText xml:space="preserve"> PAGEREF _Toc168665660 \h </w:instrText>
            </w:r>
            <w:r>
              <w:rPr>
                <w:noProof/>
                <w:webHidden/>
              </w:rPr>
            </w:r>
            <w:r>
              <w:rPr>
                <w:noProof/>
                <w:webHidden/>
              </w:rPr>
              <w:fldChar w:fldCharType="separate"/>
            </w:r>
            <w:r>
              <w:rPr>
                <w:noProof/>
                <w:webHidden/>
              </w:rPr>
              <w:t>3</w:t>
            </w:r>
            <w:r>
              <w:rPr>
                <w:noProof/>
                <w:webHidden/>
              </w:rPr>
              <w:fldChar w:fldCharType="end"/>
            </w:r>
          </w:hyperlink>
        </w:p>
        <w:p w14:paraId="5DA8E034" w14:textId="3BD2C84E" w:rsidR="008F5667" w:rsidRDefault="008F5667">
          <w:pPr>
            <w:pStyle w:val="TOC3"/>
            <w:tabs>
              <w:tab w:val="right" w:leader="dot" w:pos="8296"/>
            </w:tabs>
            <w:rPr>
              <w:noProof/>
            </w:rPr>
          </w:pPr>
          <w:hyperlink w:anchor="_Toc168665661" w:history="1">
            <w:r w:rsidRPr="00BE1E5D">
              <w:rPr>
                <w:rStyle w:val="a5"/>
                <w:noProof/>
              </w:rPr>
              <w:t>部署三阶段</w:t>
            </w:r>
            <w:r>
              <w:rPr>
                <w:noProof/>
                <w:webHidden/>
              </w:rPr>
              <w:tab/>
            </w:r>
            <w:r>
              <w:rPr>
                <w:noProof/>
                <w:webHidden/>
              </w:rPr>
              <w:fldChar w:fldCharType="begin"/>
            </w:r>
            <w:r>
              <w:rPr>
                <w:noProof/>
                <w:webHidden/>
              </w:rPr>
              <w:instrText xml:space="preserve"> PAGEREF _Toc168665661 \h </w:instrText>
            </w:r>
            <w:r>
              <w:rPr>
                <w:noProof/>
                <w:webHidden/>
              </w:rPr>
            </w:r>
            <w:r>
              <w:rPr>
                <w:noProof/>
                <w:webHidden/>
              </w:rPr>
              <w:fldChar w:fldCharType="separate"/>
            </w:r>
            <w:r>
              <w:rPr>
                <w:noProof/>
                <w:webHidden/>
              </w:rPr>
              <w:t>4</w:t>
            </w:r>
            <w:r>
              <w:rPr>
                <w:noProof/>
                <w:webHidden/>
              </w:rPr>
              <w:fldChar w:fldCharType="end"/>
            </w:r>
          </w:hyperlink>
        </w:p>
        <w:p w14:paraId="32AE18A9" w14:textId="5E17B0F5" w:rsidR="008F5667" w:rsidRDefault="008F5667">
          <w:pPr>
            <w:pStyle w:val="TOC3"/>
            <w:tabs>
              <w:tab w:val="right" w:leader="dot" w:pos="8296"/>
            </w:tabs>
            <w:rPr>
              <w:noProof/>
            </w:rPr>
          </w:pPr>
          <w:hyperlink w:anchor="_Toc168665662" w:history="1">
            <w:r w:rsidRPr="00BE1E5D">
              <w:rPr>
                <w:rStyle w:val="a5"/>
                <w:noProof/>
              </w:rPr>
              <w:t>使用环境变量</w:t>
            </w:r>
            <w:r>
              <w:rPr>
                <w:noProof/>
                <w:webHidden/>
              </w:rPr>
              <w:tab/>
            </w:r>
            <w:r>
              <w:rPr>
                <w:noProof/>
                <w:webHidden/>
              </w:rPr>
              <w:fldChar w:fldCharType="begin"/>
            </w:r>
            <w:r>
              <w:rPr>
                <w:noProof/>
                <w:webHidden/>
              </w:rPr>
              <w:instrText xml:space="preserve"> PAGEREF _Toc168665662 \h </w:instrText>
            </w:r>
            <w:r>
              <w:rPr>
                <w:noProof/>
                <w:webHidden/>
              </w:rPr>
            </w:r>
            <w:r>
              <w:rPr>
                <w:noProof/>
                <w:webHidden/>
              </w:rPr>
              <w:fldChar w:fldCharType="separate"/>
            </w:r>
            <w:r>
              <w:rPr>
                <w:noProof/>
                <w:webHidden/>
              </w:rPr>
              <w:t>4</w:t>
            </w:r>
            <w:r>
              <w:rPr>
                <w:noProof/>
                <w:webHidden/>
              </w:rPr>
              <w:fldChar w:fldCharType="end"/>
            </w:r>
          </w:hyperlink>
        </w:p>
        <w:p w14:paraId="5BF4E934" w14:textId="2E21FDD9" w:rsidR="008F5667" w:rsidRDefault="008F5667">
          <w:pPr>
            <w:pStyle w:val="TOC3"/>
            <w:tabs>
              <w:tab w:val="right" w:leader="dot" w:pos="8296"/>
            </w:tabs>
            <w:rPr>
              <w:noProof/>
            </w:rPr>
          </w:pPr>
          <w:hyperlink w:anchor="_Toc168665663" w:history="1">
            <w:r w:rsidRPr="00BE1E5D">
              <w:rPr>
                <w:rStyle w:val="a5"/>
                <w:noProof/>
              </w:rPr>
              <w:t>设置环境变量</w:t>
            </w:r>
            <w:r>
              <w:rPr>
                <w:noProof/>
                <w:webHidden/>
              </w:rPr>
              <w:tab/>
            </w:r>
            <w:r>
              <w:rPr>
                <w:noProof/>
                <w:webHidden/>
              </w:rPr>
              <w:fldChar w:fldCharType="begin"/>
            </w:r>
            <w:r>
              <w:rPr>
                <w:noProof/>
                <w:webHidden/>
              </w:rPr>
              <w:instrText xml:space="preserve"> PAGEREF _Toc168665663 \h </w:instrText>
            </w:r>
            <w:r>
              <w:rPr>
                <w:noProof/>
                <w:webHidden/>
              </w:rPr>
            </w:r>
            <w:r>
              <w:rPr>
                <w:noProof/>
                <w:webHidden/>
              </w:rPr>
              <w:fldChar w:fldCharType="separate"/>
            </w:r>
            <w:r>
              <w:rPr>
                <w:noProof/>
                <w:webHidden/>
              </w:rPr>
              <w:t>5</w:t>
            </w:r>
            <w:r>
              <w:rPr>
                <w:noProof/>
                <w:webHidden/>
              </w:rPr>
              <w:fldChar w:fldCharType="end"/>
            </w:r>
          </w:hyperlink>
        </w:p>
        <w:p w14:paraId="6F9B070F" w14:textId="69142E31" w:rsidR="008F5667" w:rsidRDefault="008F5667">
          <w:r>
            <w:rPr>
              <w:b/>
              <w:bCs/>
              <w:lang w:val="zh-CN"/>
            </w:rPr>
            <w:fldChar w:fldCharType="end"/>
          </w:r>
        </w:p>
      </w:sdtContent>
    </w:sdt>
    <w:p w14:paraId="4C3EC5F4" w14:textId="5E316A3E" w:rsidR="002C5429" w:rsidRDefault="002C5429" w:rsidP="002C5429">
      <w:pPr>
        <w:pStyle w:val="3"/>
      </w:pPr>
      <w:bookmarkStart w:id="0" w:name="_Toc168665657"/>
      <w:r w:rsidRPr="002C5429">
        <w:rPr>
          <w:rFonts w:hint="eastAsia"/>
        </w:rPr>
        <w:t>创建</w:t>
      </w:r>
      <w:bookmarkEnd w:id="0"/>
    </w:p>
    <w:p w14:paraId="1AFCEF95" w14:textId="1F3CF065" w:rsidR="00367EEA" w:rsidRDefault="00757ACA" w:rsidP="00757ACA">
      <w:r w:rsidRPr="00757ACA">
        <w:drawing>
          <wp:inline distT="0" distB="0" distL="0" distR="0" wp14:anchorId="2BA9E425" wp14:editId="0A3F5946">
            <wp:extent cx="5274310" cy="3359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59785"/>
                    </a:xfrm>
                    <a:prstGeom prst="rect">
                      <a:avLst/>
                    </a:prstGeom>
                  </pic:spPr>
                </pic:pic>
              </a:graphicData>
            </a:graphic>
          </wp:inline>
        </w:drawing>
      </w:r>
    </w:p>
    <w:p w14:paraId="6B19F9A3" w14:textId="77777777" w:rsidR="00367EEA" w:rsidRDefault="00367EEA" w:rsidP="00757ACA"/>
    <w:p w14:paraId="38403EE8" w14:textId="77777777" w:rsidR="00367EEA" w:rsidRDefault="00367EEA" w:rsidP="00367EEA">
      <w:r>
        <w:t>Step 一个简单的执行步骤，比如执行一个</w:t>
      </w:r>
      <w:proofErr w:type="spellStart"/>
      <w:r>
        <w:t>sh</w:t>
      </w:r>
      <w:proofErr w:type="spellEnd"/>
      <w:r>
        <w:t>脚本</w:t>
      </w:r>
    </w:p>
    <w:p w14:paraId="13BA1463" w14:textId="77777777" w:rsidR="00367EEA" w:rsidRDefault="00367EEA" w:rsidP="00367EEA">
      <w:r>
        <w:t>Stage 将你的命令组织成一个更高一层的逻辑单元</w:t>
      </w:r>
    </w:p>
    <w:p w14:paraId="64ACE617" w14:textId="77777777" w:rsidR="00367EEA" w:rsidRDefault="00367EEA" w:rsidP="00367EEA">
      <w:r>
        <w:t>Node 指定这些任务在哪执行</w:t>
      </w:r>
    </w:p>
    <w:p w14:paraId="6AC9D2B5" w14:textId="77777777" w:rsidR="00367EEA" w:rsidRDefault="00367EEA" w:rsidP="00367EEA">
      <w:r>
        <w:t>Stage和Step可以放到一个Node下面执行，不指定就默认在master节点上面执行。 另外Node和Step也能组合成一个Stage。</w:t>
      </w:r>
    </w:p>
    <w:p w14:paraId="7271B52D" w14:textId="77777777" w:rsidR="00367EEA" w:rsidRDefault="00367EEA" w:rsidP="00367EEA"/>
    <w:p w14:paraId="3F1AC19F" w14:textId="5BA56071" w:rsidR="00757ACA" w:rsidRDefault="00757ACA" w:rsidP="00367EEA">
      <w:r>
        <w:rPr>
          <w:rFonts w:hint="eastAsia"/>
        </w:rPr>
        <w:t>声明式：</w:t>
      </w:r>
      <w:r>
        <w:t>agent指示 Jenkins 为整个管道分配一个执行器（在 Jenkins 环境中的任何可用代理/节点上）和工作区。</w:t>
      </w:r>
    </w:p>
    <w:p w14:paraId="7E7B0F85" w14:textId="77777777" w:rsidR="00757ACA" w:rsidRDefault="00757ACA" w:rsidP="00757ACA"/>
    <w:p w14:paraId="46AE1F0C" w14:textId="32CCCEB9" w:rsidR="00602A21" w:rsidRDefault="00757ACA" w:rsidP="00757ACA">
      <w:r>
        <w:rPr>
          <w:rFonts w:hint="eastAsia"/>
        </w:rPr>
        <w:t>脚本式：</w:t>
      </w:r>
      <w:r>
        <w:t>node实际上与（上面）作用相同agent。</w:t>
      </w:r>
    </w:p>
    <w:p w14:paraId="2FF5417B" w14:textId="6EDDD3C3" w:rsidR="00757ACA" w:rsidRDefault="00757ACA" w:rsidP="00757ACA"/>
    <w:p w14:paraId="7A4BA912" w14:textId="77777777" w:rsidR="00757ACA" w:rsidRDefault="00757ACA" w:rsidP="00757ACA">
      <w:r>
        <w:t>echo在控制台输出中写入简单的字符串。</w:t>
      </w:r>
    </w:p>
    <w:p w14:paraId="4F11D600" w14:textId="00979FF3" w:rsidR="00757ACA" w:rsidRDefault="00757ACA" w:rsidP="00757ACA"/>
    <w:p w14:paraId="53DFE88B" w14:textId="0AB7286A" w:rsidR="00757ACA" w:rsidRDefault="00757ACA" w:rsidP="00757ACA">
      <w:pPr>
        <w:rPr>
          <w:rFonts w:hint="eastAsia"/>
        </w:rPr>
      </w:pPr>
      <w:r w:rsidRPr="00757ACA">
        <w:drawing>
          <wp:inline distT="0" distB="0" distL="0" distR="0" wp14:anchorId="2F961598" wp14:editId="5714F41B">
            <wp:extent cx="5274310" cy="1583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83055"/>
                    </a:xfrm>
                    <a:prstGeom prst="rect">
                      <a:avLst/>
                    </a:prstGeom>
                  </pic:spPr>
                </pic:pic>
              </a:graphicData>
            </a:graphic>
          </wp:inline>
        </w:drawing>
      </w:r>
    </w:p>
    <w:p w14:paraId="1C3C1ACD" w14:textId="59E581C7" w:rsidR="00757ACA" w:rsidRDefault="00757ACA" w:rsidP="00757ACA">
      <w:r w:rsidRPr="00757ACA">
        <w:t>该checkout步骤将从源代码控制中检出代码；</w:t>
      </w:r>
      <w:proofErr w:type="spellStart"/>
      <w:r w:rsidRPr="00757ACA">
        <w:t>scm</w:t>
      </w:r>
      <w:proofErr w:type="spellEnd"/>
      <w:r w:rsidRPr="00757ACA">
        <w:t>是一个特殊变量，它指示该checkout步骤克隆触发此管道运行的特定修订版。</w:t>
      </w:r>
    </w:p>
    <w:p w14:paraId="54B0A48E" w14:textId="17A5BFB1" w:rsidR="00757ACA" w:rsidRDefault="00757ACA" w:rsidP="00757ACA"/>
    <w:p w14:paraId="01E53399" w14:textId="77777777" w:rsidR="00367EEA" w:rsidRPr="00367EEA" w:rsidRDefault="00367EEA" w:rsidP="002C5429">
      <w:pPr>
        <w:pStyle w:val="3"/>
      </w:pPr>
      <w:bookmarkStart w:id="1" w:name="_Toc168665658"/>
      <w:r w:rsidRPr="00367EEA">
        <w:rPr>
          <w:rFonts w:hint="eastAsia"/>
        </w:rPr>
        <w:t>建造</w:t>
      </w:r>
      <w:bookmarkEnd w:id="1"/>
    </w:p>
    <w:p w14:paraId="50F918FF" w14:textId="77777777" w:rsidR="00367EEA" w:rsidRDefault="00367EEA" w:rsidP="00367EEA">
      <w:r>
        <w:rPr>
          <w:rFonts w:hint="eastAsia"/>
        </w:rPr>
        <w:t>对于许多项目来说，管道中“工作”的开始是“构建”阶段。通常，管道的这个阶段是源代码被组装、编译或打包的地方。它并不是</w:t>
      </w:r>
      <w:proofErr w:type="spellStart"/>
      <w:r>
        <w:t>Jenkinsfile</w:t>
      </w:r>
      <w:proofErr w:type="spellEnd"/>
      <w:r>
        <w:t>现有构建工具（如 GNU/Make、Maven、Gradle 等）的替代品，而是可以看作是将项目开发生命周期的多个阶段（构建、测试、部署等）绑定在一起的粘合层。</w:t>
      </w:r>
    </w:p>
    <w:p w14:paraId="7F40D31D" w14:textId="77777777" w:rsidR="00367EEA" w:rsidRDefault="00367EEA" w:rsidP="00367EEA"/>
    <w:p w14:paraId="3C5B8C71" w14:textId="74F006A1" w:rsidR="00367EEA" w:rsidRPr="00367EEA" w:rsidRDefault="00367EEA" w:rsidP="00367EEA">
      <w:r>
        <w:t xml:space="preserve">Jenkins 有许多插件可用于调用几乎所有常用的构建工具，但此示例将简单地make从 shell 步骤 ( </w:t>
      </w:r>
      <w:proofErr w:type="spellStart"/>
      <w:r>
        <w:t>sh</w:t>
      </w:r>
      <w:proofErr w:type="spellEnd"/>
      <w:r>
        <w:t>) 调用。此</w:t>
      </w:r>
      <w:proofErr w:type="spellStart"/>
      <w:r>
        <w:t>sh</w:t>
      </w:r>
      <w:proofErr w:type="spellEnd"/>
      <w:r>
        <w:t>步骤假定系统是基于 Unix/Linux 的，对于基于 Windows 的系统，bat可以使用 。</w:t>
      </w:r>
    </w:p>
    <w:p w14:paraId="5C161703" w14:textId="22E167E5" w:rsidR="00757ACA" w:rsidRDefault="00757ACA" w:rsidP="00757ACA">
      <w:r w:rsidRPr="00757ACA">
        <w:drawing>
          <wp:inline distT="0" distB="0" distL="0" distR="0" wp14:anchorId="21EDF785" wp14:editId="1D4D6C7D">
            <wp:extent cx="5274310" cy="1991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1995"/>
                    </a:xfrm>
                    <a:prstGeom prst="rect">
                      <a:avLst/>
                    </a:prstGeom>
                  </pic:spPr>
                </pic:pic>
              </a:graphicData>
            </a:graphic>
          </wp:inline>
        </w:drawing>
      </w:r>
      <w:r>
        <w:br/>
      </w:r>
    </w:p>
    <w:p w14:paraId="567DC440" w14:textId="77777777" w:rsidR="00757ACA" w:rsidRDefault="00757ACA" w:rsidP="00367EEA">
      <w:pPr>
        <w:ind w:firstLine="420"/>
      </w:pPr>
      <w:r>
        <w:rPr>
          <w:rFonts w:hint="eastAsia"/>
        </w:rPr>
        <w:t>该</w:t>
      </w:r>
      <w:proofErr w:type="spellStart"/>
      <w:r>
        <w:t>sh</w:t>
      </w:r>
      <w:proofErr w:type="spellEnd"/>
      <w:r>
        <w:t>步骤调用make命令，并且仅当命令返回零退出代码时才会继续。</w:t>
      </w:r>
      <w:proofErr w:type="gramStart"/>
      <w:r>
        <w:t>任何非零退出</w:t>
      </w:r>
      <w:proofErr w:type="gramEnd"/>
      <w:r>
        <w:t>代码都将导致管道失败。</w:t>
      </w:r>
    </w:p>
    <w:p w14:paraId="4CB7B68D" w14:textId="1662B943" w:rsidR="00757ACA" w:rsidRDefault="00757ACA" w:rsidP="00367EEA">
      <w:pPr>
        <w:ind w:firstLine="420"/>
      </w:pPr>
      <w:proofErr w:type="spellStart"/>
      <w:r>
        <w:t>archiveArtifacts</w:t>
      </w:r>
      <w:proofErr w:type="spellEnd"/>
      <w:r>
        <w:t>捕获与包含模式 () 匹配的文件**/target/*.jar并将其保存到 Jenkins 控制器以供稍后检索。</w:t>
      </w:r>
    </w:p>
    <w:p w14:paraId="6469F92F" w14:textId="5089629B" w:rsidR="00367EEA" w:rsidRDefault="00367EEA" w:rsidP="00757ACA"/>
    <w:p w14:paraId="6ECB242F" w14:textId="77777777" w:rsidR="00367EEA" w:rsidRPr="00367EEA" w:rsidRDefault="00367EEA" w:rsidP="002C5429">
      <w:pPr>
        <w:pStyle w:val="3"/>
      </w:pPr>
      <w:bookmarkStart w:id="2" w:name="_Toc168665659"/>
      <w:r w:rsidRPr="00367EEA">
        <w:rPr>
          <w:rFonts w:hint="eastAsia"/>
        </w:rPr>
        <w:lastRenderedPageBreak/>
        <w:t>测试</w:t>
      </w:r>
      <w:bookmarkEnd w:id="2"/>
    </w:p>
    <w:p w14:paraId="02380581" w14:textId="77777777" w:rsidR="00367EEA" w:rsidRDefault="00367EEA" w:rsidP="00367EEA">
      <w:pPr>
        <w:ind w:firstLine="420"/>
      </w:pPr>
      <w:r>
        <w:rPr>
          <w:rFonts w:hint="eastAsia"/>
        </w:rPr>
        <w:t>运行自动化测试是任何成功的持续交付流程的关键组成部分。因此，</w:t>
      </w:r>
      <w:r>
        <w:t>Jenkins 拥有许多 插件提供的大量测试记录、报告和可视化功能。从根本上讲，当测试失败时，让 Jenkins 记录失败以便在 Web UI 中进行报告和可视化非常有用。下面的示例使用了JUnit 插件</w:t>
      </w:r>
      <w:proofErr w:type="spellStart"/>
      <w:r>
        <w:t>junit</w:t>
      </w:r>
      <w:proofErr w:type="spellEnd"/>
      <w:r>
        <w:t>提供的步骤 。</w:t>
      </w:r>
    </w:p>
    <w:p w14:paraId="3A37E507" w14:textId="77777777" w:rsidR="00367EEA" w:rsidRDefault="00367EEA" w:rsidP="00367EEA"/>
    <w:p w14:paraId="4198A8AE" w14:textId="2DA5B1C2" w:rsidR="00367EEA" w:rsidRDefault="00367EEA" w:rsidP="00367EEA">
      <w:pPr>
        <w:ind w:firstLine="420"/>
      </w:pPr>
      <w:r>
        <w:rPr>
          <w:rFonts w:hint="eastAsia"/>
        </w:rPr>
        <w:t>在下面的示例中，如果测试失败，则管道将被标记为“不稳定”，如</w:t>
      </w:r>
      <w:r>
        <w:t xml:space="preserve"> Web UI 中的黄色球所示。根据记录的测试报告，Jenkins 还可以提供历史趋势分析和可视化。</w:t>
      </w:r>
    </w:p>
    <w:p w14:paraId="48A132B9" w14:textId="0D8DD075" w:rsidR="00367EEA" w:rsidRDefault="00367EEA" w:rsidP="00367EEA">
      <w:r w:rsidRPr="00367EEA">
        <w:drawing>
          <wp:inline distT="0" distB="0" distL="0" distR="0" wp14:anchorId="05ED2FC0" wp14:editId="3A1332BA">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3965"/>
                    </a:xfrm>
                    <a:prstGeom prst="rect">
                      <a:avLst/>
                    </a:prstGeom>
                  </pic:spPr>
                </pic:pic>
              </a:graphicData>
            </a:graphic>
          </wp:inline>
        </w:drawing>
      </w:r>
    </w:p>
    <w:p w14:paraId="0D8D4DE9" w14:textId="77777777" w:rsidR="00367EEA" w:rsidRDefault="00367EEA" w:rsidP="00367EEA">
      <w:r>
        <w:tab/>
        <w:t xml:space="preserve">使用内联 shell 条件 ( </w:t>
      </w:r>
      <w:proofErr w:type="spellStart"/>
      <w:r>
        <w:t>sh</w:t>
      </w:r>
      <w:proofErr w:type="spellEnd"/>
      <w:r>
        <w:t xml:space="preserve"> 'make check || true') 可确保 </w:t>
      </w:r>
      <w:proofErr w:type="spellStart"/>
      <w:r>
        <w:t>sh</w:t>
      </w:r>
      <w:proofErr w:type="spellEnd"/>
      <w:r>
        <w:t>步骤始终看到零退出代码，从而使</w:t>
      </w:r>
      <w:proofErr w:type="spellStart"/>
      <w:r>
        <w:t>junit</w:t>
      </w:r>
      <w:proofErr w:type="spellEnd"/>
      <w:r>
        <w:t>步骤有机会捕获和处理测试报告。下文的“处理失败”部分将更详细地介绍替代方法。</w:t>
      </w:r>
    </w:p>
    <w:p w14:paraId="1482C58A" w14:textId="242B93AE" w:rsidR="00367EEA" w:rsidRDefault="00367EEA" w:rsidP="00367EEA">
      <w:pPr>
        <w:ind w:firstLine="420"/>
      </w:pPr>
      <w:proofErr w:type="spellStart"/>
      <w:r>
        <w:t>junit</w:t>
      </w:r>
      <w:proofErr w:type="spellEnd"/>
      <w:r>
        <w:t>捕获并关联与包含模式匹配的 JUnit XML 文件 ( **/target/*.xml)。</w:t>
      </w:r>
    </w:p>
    <w:p w14:paraId="36CD2DC3" w14:textId="77777777" w:rsidR="002C5429" w:rsidRDefault="002C5429" w:rsidP="00367EEA">
      <w:pPr>
        <w:ind w:firstLine="420"/>
        <w:rPr>
          <w:rFonts w:hint="eastAsia"/>
        </w:rPr>
      </w:pPr>
    </w:p>
    <w:p w14:paraId="26E7B949" w14:textId="77777777" w:rsidR="00367EEA" w:rsidRPr="00367EEA" w:rsidRDefault="00367EEA" w:rsidP="002C5429">
      <w:pPr>
        <w:pStyle w:val="3"/>
      </w:pPr>
      <w:bookmarkStart w:id="3" w:name="_Toc168665660"/>
      <w:r w:rsidRPr="00367EEA">
        <w:rPr>
          <w:rFonts w:hint="eastAsia"/>
        </w:rPr>
        <w:t>部署</w:t>
      </w:r>
      <w:bookmarkEnd w:id="3"/>
    </w:p>
    <w:p w14:paraId="20D02324" w14:textId="76835E2B" w:rsidR="00367EEA" w:rsidRDefault="00367EEA" w:rsidP="00367EEA">
      <w:pPr>
        <w:ind w:firstLine="420"/>
        <w:rPr>
          <w:rFonts w:hint="eastAsia"/>
        </w:rPr>
      </w:pPr>
      <w:r>
        <w:rPr>
          <w:rFonts w:hint="eastAsia"/>
        </w:rPr>
        <w:t>根据项目或组织的要求，部署可能意味着各种步骤，可能是将构建的工件发布到</w:t>
      </w:r>
      <w:r>
        <w:t xml:space="preserve"> Artifactory 服务器，或将代码推送到生产系统。</w:t>
      </w:r>
    </w:p>
    <w:p w14:paraId="50B36385" w14:textId="28C09E0B" w:rsidR="00367EEA" w:rsidRDefault="00367EEA" w:rsidP="00367EEA">
      <w:pPr>
        <w:ind w:firstLine="420"/>
      </w:pPr>
      <w:r>
        <w:rPr>
          <w:rFonts w:hint="eastAsia"/>
        </w:rPr>
        <w:t>在示例管道的这个阶段，“构建”和“测试”阶段都已成功执行。实际上，“部署”阶段只会在先前阶段成功完成后才执行，否则管道会提前退出。</w:t>
      </w:r>
    </w:p>
    <w:p w14:paraId="007BE0BF" w14:textId="7BA161C6" w:rsidR="00367EEA" w:rsidRDefault="00367EEA" w:rsidP="00367EEA">
      <w:r w:rsidRPr="00367EEA">
        <w:lastRenderedPageBreak/>
        <w:drawing>
          <wp:inline distT="0" distB="0" distL="0" distR="0" wp14:anchorId="2BA5F13C" wp14:editId="3ED139C0">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4165"/>
                    </a:xfrm>
                    <a:prstGeom prst="rect">
                      <a:avLst/>
                    </a:prstGeom>
                  </pic:spPr>
                </pic:pic>
              </a:graphicData>
            </a:graphic>
          </wp:inline>
        </w:drawing>
      </w:r>
    </w:p>
    <w:p w14:paraId="6126330D" w14:textId="77777777" w:rsidR="00367EEA" w:rsidRDefault="00367EEA" w:rsidP="00367EEA">
      <w:pPr>
        <w:ind w:firstLine="420"/>
      </w:pPr>
      <w:r>
        <w:rPr>
          <w:rFonts w:hint="eastAsia"/>
        </w:rPr>
        <w:t>访问</w:t>
      </w:r>
      <w:proofErr w:type="spellStart"/>
      <w:r>
        <w:t>currentBuild.result</w:t>
      </w:r>
      <w:proofErr w:type="spellEnd"/>
      <w:r>
        <w:t>变量允许管道确定是否有任何测试失败。在这种情况下，该值将是 UNSTABLE。</w:t>
      </w:r>
    </w:p>
    <w:p w14:paraId="7930DFC3" w14:textId="28C5B619" w:rsidR="00367EEA" w:rsidRDefault="00367EEA" w:rsidP="00367EEA">
      <w:pPr>
        <w:ind w:firstLine="420"/>
      </w:pPr>
      <w:r>
        <w:rPr>
          <w:rFonts w:hint="eastAsia"/>
        </w:rPr>
        <w:t>假设示例</w:t>
      </w:r>
      <w:r>
        <w:t xml:space="preserve"> Jenkins Pipeline 中的所有内容均已成功执行，则每次成功的 Pipeline 运行都会在 Jenkins 中存档相关的构建工件、报告测试结果并显示完整的控制台输出。</w:t>
      </w:r>
    </w:p>
    <w:p w14:paraId="43E7B44C" w14:textId="654C2AE5" w:rsidR="002C5429" w:rsidRDefault="002C5429" w:rsidP="002C5429">
      <w:pPr>
        <w:pStyle w:val="3"/>
      </w:pPr>
      <w:bookmarkStart w:id="4" w:name="_Toc168665661"/>
      <w:r w:rsidRPr="002C5429">
        <w:rPr>
          <w:rFonts w:hint="eastAsia"/>
        </w:rPr>
        <w:t>部署三阶段</w:t>
      </w:r>
      <w:bookmarkEnd w:id="4"/>
    </w:p>
    <w:p w14:paraId="36167B45" w14:textId="49C9A12C" w:rsidR="002C5429" w:rsidRDefault="002C5429" w:rsidP="002C5429">
      <w:r w:rsidRPr="002C5429">
        <w:rPr>
          <w:rFonts w:hint="eastAsia"/>
        </w:rPr>
        <w:t>一般我们的持续交付都有三个部分：</w:t>
      </w:r>
      <w:r w:rsidRPr="002C5429">
        <w:t>Build、Test、Deploy，典型写法：</w:t>
      </w:r>
    </w:p>
    <w:p w14:paraId="5738F1F8" w14:textId="5F75592E" w:rsidR="002C5429" w:rsidRDefault="002C5429" w:rsidP="002C5429">
      <w:r w:rsidRPr="002C5429">
        <w:lastRenderedPageBreak/>
        <w:drawing>
          <wp:inline distT="0" distB="0" distL="0" distR="0" wp14:anchorId="3E6422A3" wp14:editId="68B41422">
            <wp:extent cx="5274310" cy="5821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21045"/>
                    </a:xfrm>
                    <a:prstGeom prst="rect">
                      <a:avLst/>
                    </a:prstGeom>
                  </pic:spPr>
                </pic:pic>
              </a:graphicData>
            </a:graphic>
          </wp:inline>
        </w:drawing>
      </w:r>
    </w:p>
    <w:p w14:paraId="33EB2B14" w14:textId="371E1B25" w:rsidR="002C5429" w:rsidRDefault="002C5429" w:rsidP="002C5429">
      <w:pPr>
        <w:pStyle w:val="3"/>
      </w:pPr>
      <w:bookmarkStart w:id="5" w:name="_Toc168665662"/>
      <w:r w:rsidRPr="002C5429">
        <w:rPr>
          <w:rFonts w:hint="eastAsia"/>
        </w:rPr>
        <w:t>使用环境变量</w:t>
      </w:r>
      <w:bookmarkEnd w:id="5"/>
    </w:p>
    <w:p w14:paraId="1C37D5A1" w14:textId="31E31E79" w:rsidR="003D50B8" w:rsidRDefault="002C5429" w:rsidP="003D50B8">
      <w:r>
        <w:t>Jenkins Pipeline 通过全局变量 公开环境变量env，该变量可</w:t>
      </w:r>
      <w:proofErr w:type="gramStart"/>
      <w:r>
        <w:t>从中的</w:t>
      </w:r>
      <w:proofErr w:type="gramEnd"/>
      <w:r>
        <w:t>任何位置访问</w:t>
      </w:r>
      <w:proofErr w:type="spellStart"/>
      <w:r>
        <w:t>Jenkinsfile</w:t>
      </w:r>
      <w:proofErr w:type="spellEnd"/>
      <w:r>
        <w:t>。Jenkins Pipeline 中可访问的环境变量的完整列表记录在 ${YOUR_JENKINS_URL}/pipeline-syntax/</w:t>
      </w:r>
      <w:proofErr w:type="spellStart"/>
      <w:r>
        <w:t>globals#env</w:t>
      </w:r>
      <w:proofErr w:type="spellEnd"/>
      <w:r>
        <w:t xml:space="preserve"> 中</w:t>
      </w:r>
      <w:r w:rsidR="003D50B8">
        <w:t xml:space="preserve"> </w:t>
      </w:r>
    </w:p>
    <w:p w14:paraId="54DB7405" w14:textId="6298D532" w:rsidR="003D50B8" w:rsidRDefault="003D50B8" w:rsidP="003D50B8">
      <w:r>
        <w:rPr>
          <w:rFonts w:hint="eastAsia"/>
        </w:rPr>
        <w:t>可在文档</w:t>
      </w:r>
      <w:r>
        <w:t>localhost:8080/pipeline-syntax/</w:t>
      </w:r>
      <w:proofErr w:type="spellStart"/>
      <w:r>
        <w:t>globals#env</w:t>
      </w:r>
      <w:proofErr w:type="spellEnd"/>
      <w:r>
        <w:t>找到， 通过env直接使用它们：</w:t>
      </w:r>
    </w:p>
    <w:p w14:paraId="754651A0" w14:textId="27A72636" w:rsidR="002C5429" w:rsidRPr="003D50B8" w:rsidRDefault="003D50B8" w:rsidP="003D50B8">
      <w:r>
        <w:t>echo "Running ${</w:t>
      </w:r>
      <w:proofErr w:type="spellStart"/>
      <w:proofErr w:type="gramStart"/>
      <w:r>
        <w:t>env.BUILD</w:t>
      </w:r>
      <w:proofErr w:type="gramEnd"/>
      <w:r>
        <w:t>_ID</w:t>
      </w:r>
      <w:proofErr w:type="spellEnd"/>
      <w:r>
        <w:t>} on ${</w:t>
      </w:r>
      <w:proofErr w:type="spellStart"/>
      <w:r>
        <w:t>env.JENKINS_URL</w:t>
      </w:r>
      <w:proofErr w:type="spellEnd"/>
      <w:r>
        <w:t>}"</w:t>
      </w:r>
    </w:p>
    <w:p w14:paraId="25B6623C" w14:textId="7114CD30" w:rsidR="002C5429" w:rsidRDefault="003D50B8" w:rsidP="002C5429">
      <w:r>
        <w:t>包括：</w:t>
      </w:r>
    </w:p>
    <w:p w14:paraId="60E35C0E" w14:textId="77777777" w:rsidR="002C5429" w:rsidRDefault="002C5429" w:rsidP="002C5429">
      <w:r>
        <w:t>BUILD_ID</w:t>
      </w:r>
    </w:p>
    <w:p w14:paraId="0D4F7123" w14:textId="77777777" w:rsidR="002C5429" w:rsidRDefault="002C5429" w:rsidP="002C5429">
      <w:r>
        <w:rPr>
          <w:rFonts w:hint="eastAsia"/>
        </w:rPr>
        <w:t>当前构建</w:t>
      </w:r>
      <w:r>
        <w:t xml:space="preserve"> ID，与在 Jenkins 1.597+ 版本中创建的构建的 BUILD_NUMBER 相同</w:t>
      </w:r>
    </w:p>
    <w:p w14:paraId="3BB3FC58" w14:textId="77777777" w:rsidR="002C5429" w:rsidRDefault="002C5429" w:rsidP="002C5429"/>
    <w:p w14:paraId="02E49164" w14:textId="77777777" w:rsidR="002C5429" w:rsidRDefault="002C5429" w:rsidP="002C5429">
      <w:r>
        <w:rPr>
          <w:rFonts w:hint="eastAsia"/>
        </w:rPr>
        <w:t>版本号</w:t>
      </w:r>
    </w:p>
    <w:p w14:paraId="15AA5F81" w14:textId="77777777" w:rsidR="002C5429" w:rsidRDefault="002C5429" w:rsidP="002C5429">
      <w:r>
        <w:rPr>
          <w:rFonts w:hint="eastAsia"/>
        </w:rPr>
        <w:t>当前版本号，例如“</w:t>
      </w:r>
      <w:r>
        <w:t>153”</w:t>
      </w:r>
    </w:p>
    <w:p w14:paraId="441E97DB" w14:textId="77777777" w:rsidR="002C5429" w:rsidRDefault="002C5429" w:rsidP="002C5429"/>
    <w:p w14:paraId="64B47BAE" w14:textId="77777777" w:rsidR="002C5429" w:rsidRDefault="002C5429" w:rsidP="002C5429">
      <w:r>
        <w:t>BUILD_TAG</w:t>
      </w:r>
    </w:p>
    <w:p w14:paraId="7AF9BB38" w14:textId="77777777" w:rsidR="002C5429" w:rsidRDefault="002C5429" w:rsidP="002C5429">
      <w:proofErr w:type="spellStart"/>
      <w:r>
        <w:t>jenkins</w:t>
      </w:r>
      <w:proofErr w:type="spellEnd"/>
      <w:r>
        <w:t>-${JOB_NAME}-${BUILD_NUMBER} 字符串。方便放入资源文件、jar 文件等，以便于识别</w:t>
      </w:r>
    </w:p>
    <w:p w14:paraId="59903A98" w14:textId="77777777" w:rsidR="002C5429" w:rsidRDefault="002C5429" w:rsidP="002C5429"/>
    <w:p w14:paraId="0D24BEC0" w14:textId="77777777" w:rsidR="002C5429" w:rsidRDefault="002C5429" w:rsidP="002C5429">
      <w:r>
        <w:t>BUILD_URL</w:t>
      </w:r>
    </w:p>
    <w:p w14:paraId="55B683F2" w14:textId="77777777" w:rsidR="002C5429" w:rsidRDefault="002C5429" w:rsidP="002C5429">
      <w:r>
        <w:rPr>
          <w:rFonts w:hint="eastAsia"/>
        </w:rPr>
        <w:t>可以找到此构建结果的</w:t>
      </w:r>
      <w:r>
        <w:t xml:space="preserve"> URL（例如 http://buildserver/jenkins/job/MyJobName/17/ ）</w:t>
      </w:r>
    </w:p>
    <w:p w14:paraId="55F0BD98" w14:textId="77777777" w:rsidR="002C5429" w:rsidRDefault="002C5429" w:rsidP="002C5429"/>
    <w:p w14:paraId="0FA65287" w14:textId="77777777" w:rsidR="002C5429" w:rsidRDefault="002C5429" w:rsidP="002C5429">
      <w:r>
        <w:t>EXECUTOR_NUMBER</w:t>
      </w:r>
    </w:p>
    <w:p w14:paraId="7AB8C481" w14:textId="77777777" w:rsidR="002C5429" w:rsidRDefault="002C5429" w:rsidP="002C5429">
      <w:r>
        <w:rPr>
          <w:rFonts w:hint="eastAsia"/>
        </w:rPr>
        <w:t>标识当前执行此构建的执行器（在同一台机器的执行器中）的唯一编号。这是您在“构建执行器状态”中看到的数字，但该数字从</w:t>
      </w:r>
      <w:r>
        <w:t xml:space="preserve"> 0 开始，而不是从 1 开始</w:t>
      </w:r>
    </w:p>
    <w:p w14:paraId="1D57834C" w14:textId="77777777" w:rsidR="002C5429" w:rsidRDefault="002C5429" w:rsidP="002C5429"/>
    <w:p w14:paraId="4154CCF5" w14:textId="77777777" w:rsidR="002C5429" w:rsidRDefault="002C5429" w:rsidP="002C5429">
      <w:r>
        <w:t>JAVA_HOME</w:t>
      </w:r>
    </w:p>
    <w:p w14:paraId="6D479E61" w14:textId="77777777" w:rsidR="002C5429" w:rsidRDefault="002C5429" w:rsidP="002C5429">
      <w:r>
        <w:rPr>
          <w:rFonts w:hint="eastAsia"/>
        </w:rPr>
        <w:t>如果您的作业配置为使用特定</w:t>
      </w:r>
      <w:r>
        <w:t xml:space="preserve"> JDK，则此变量将设置为指定 JDK 的 JAVA_HOME。设置此变量后，PATH 也会更新为包含 JAVA_HOME 的 bin 子目录</w:t>
      </w:r>
    </w:p>
    <w:p w14:paraId="6F93E519" w14:textId="77777777" w:rsidR="002C5429" w:rsidRDefault="002C5429" w:rsidP="002C5429"/>
    <w:p w14:paraId="17C8E5A6" w14:textId="77777777" w:rsidR="002C5429" w:rsidRDefault="002C5429" w:rsidP="002C5429">
      <w:r>
        <w:t>JENKINS_URL</w:t>
      </w:r>
    </w:p>
    <w:p w14:paraId="111EC4A2" w14:textId="77777777" w:rsidR="002C5429" w:rsidRDefault="002C5429" w:rsidP="002C5429">
      <w:r>
        <w:t>Jenkins 的完整 URL，例如 https://example.com:port/jenkins/（注意：仅在“系统配置”中设置了 Jenkins URL 时才可用）</w:t>
      </w:r>
    </w:p>
    <w:p w14:paraId="646A3E96" w14:textId="77777777" w:rsidR="002C5429" w:rsidRDefault="002C5429" w:rsidP="002C5429"/>
    <w:p w14:paraId="5AEFE21F" w14:textId="77777777" w:rsidR="002C5429" w:rsidRDefault="002C5429" w:rsidP="002C5429">
      <w:r>
        <w:rPr>
          <w:rFonts w:hint="eastAsia"/>
        </w:rPr>
        <w:t>作业名称</w:t>
      </w:r>
    </w:p>
    <w:p w14:paraId="3FC2B31A" w14:textId="77777777" w:rsidR="002C5429" w:rsidRDefault="002C5429" w:rsidP="002C5429">
      <w:r>
        <w:rPr>
          <w:rFonts w:hint="eastAsia"/>
        </w:rPr>
        <w:t>此构建的项目名称，例如“</w:t>
      </w:r>
      <w:r>
        <w:t>foo”或“foo/bar”。</w:t>
      </w:r>
    </w:p>
    <w:p w14:paraId="2B5DBF3E" w14:textId="77777777" w:rsidR="002C5429" w:rsidRDefault="002C5429" w:rsidP="002C5429"/>
    <w:p w14:paraId="467E7C59" w14:textId="77777777" w:rsidR="002C5429" w:rsidRDefault="002C5429" w:rsidP="002C5429">
      <w:r>
        <w:rPr>
          <w:rFonts w:hint="eastAsia"/>
        </w:rPr>
        <w:t>节点名称</w:t>
      </w:r>
    </w:p>
    <w:p w14:paraId="7D753F77" w14:textId="77777777" w:rsidR="002C5429" w:rsidRDefault="002C5429" w:rsidP="002C5429">
      <w:r>
        <w:rPr>
          <w:rFonts w:hint="eastAsia"/>
        </w:rPr>
        <w:t>当前构建正在运行的节点的名称。对于</w:t>
      </w:r>
      <w:r>
        <w:t xml:space="preserve"> Jenkins 主服务器，设置为“master”。</w:t>
      </w:r>
    </w:p>
    <w:p w14:paraId="1610AFF8" w14:textId="77777777" w:rsidR="002C5429" w:rsidRDefault="002C5429" w:rsidP="002C5429"/>
    <w:p w14:paraId="193B7AC3" w14:textId="77777777" w:rsidR="002C5429" w:rsidRDefault="002C5429" w:rsidP="002C5429">
      <w:r>
        <w:rPr>
          <w:rFonts w:hint="eastAsia"/>
        </w:rPr>
        <w:t>工作区</w:t>
      </w:r>
    </w:p>
    <w:p w14:paraId="19041FD4" w14:textId="077DB231" w:rsidR="002C5429" w:rsidRDefault="002C5429" w:rsidP="002C5429">
      <w:r>
        <w:rPr>
          <w:rFonts w:hint="eastAsia"/>
        </w:rPr>
        <w:t>工作空间的绝对路径</w:t>
      </w:r>
    </w:p>
    <w:p w14:paraId="7C29BCB1" w14:textId="6838C9A9" w:rsidR="003D50B8" w:rsidRDefault="003D50B8" w:rsidP="002C5429"/>
    <w:p w14:paraId="568CE2A5" w14:textId="77777777" w:rsidR="003D50B8" w:rsidRDefault="003D50B8" w:rsidP="003D50B8">
      <w:pPr>
        <w:pStyle w:val="3"/>
      </w:pPr>
      <w:bookmarkStart w:id="6" w:name="_Toc168665663"/>
      <w:r>
        <w:rPr>
          <w:rFonts w:hint="eastAsia"/>
        </w:rPr>
        <w:t>设置环境变量</w:t>
      </w:r>
      <w:bookmarkEnd w:id="6"/>
    </w:p>
    <w:p w14:paraId="22BB7094" w14:textId="2AFE0F66" w:rsidR="003D50B8" w:rsidRDefault="003D50B8" w:rsidP="003D50B8">
      <w:pPr>
        <w:ind w:firstLine="420"/>
        <w:rPr>
          <w:rFonts w:hint="eastAsia"/>
        </w:rPr>
      </w:pPr>
      <w:r>
        <w:rPr>
          <w:rFonts w:hint="eastAsia"/>
        </w:rPr>
        <w:t>在</w:t>
      </w:r>
      <w:r>
        <w:t xml:space="preserve"> Jenkins 管道中设置环境变量的方式取决于使用的是声明式管道还是脚本式管道。</w:t>
      </w:r>
    </w:p>
    <w:p w14:paraId="659D3FDE" w14:textId="7BAB6D30" w:rsidR="003D50B8" w:rsidRDefault="003D50B8" w:rsidP="003D50B8">
      <w:pPr>
        <w:ind w:firstLine="420"/>
      </w:pPr>
      <w:r>
        <w:rPr>
          <w:rFonts w:hint="eastAsia"/>
        </w:rPr>
        <w:t>声明式管道支持环境</w:t>
      </w:r>
      <w:r>
        <w:t xml:space="preserve"> 指令，而脚本式管道的用户必须使用该</w:t>
      </w:r>
      <w:proofErr w:type="spellStart"/>
      <w:r>
        <w:t>withEnv</w:t>
      </w:r>
      <w:proofErr w:type="spellEnd"/>
      <w:r>
        <w:t>步骤。</w:t>
      </w:r>
    </w:p>
    <w:p w14:paraId="7A88B98E" w14:textId="53066013" w:rsidR="003D50B8" w:rsidRDefault="003D50B8" w:rsidP="003D50B8">
      <w:r w:rsidRPr="003D50B8">
        <w:lastRenderedPageBreak/>
        <w:drawing>
          <wp:inline distT="0" distB="0" distL="0" distR="0" wp14:anchorId="62F6DCD2" wp14:editId="3D7BD77B">
            <wp:extent cx="5274310" cy="27025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2560"/>
                    </a:xfrm>
                    <a:prstGeom prst="rect">
                      <a:avLst/>
                    </a:prstGeom>
                  </pic:spPr>
                </pic:pic>
              </a:graphicData>
            </a:graphic>
          </wp:inline>
        </w:drawing>
      </w:r>
    </w:p>
    <w:p w14:paraId="5997BBB4" w14:textId="77777777" w:rsidR="003D50B8" w:rsidRDefault="003D50B8" w:rsidP="003D50B8">
      <w:r>
        <w:tab/>
        <w:t>environment顶层块中使用的指令将pipeline应用于管道内的所有步骤。</w:t>
      </w:r>
    </w:p>
    <w:p w14:paraId="36A0A34D" w14:textId="6FA18F13" w:rsidR="003D50B8" w:rsidRDefault="003D50B8" w:rsidP="003D50B8">
      <w:pPr>
        <w:ind w:firstLine="420"/>
      </w:pPr>
      <w:r>
        <w:t>environment在内定义的指令将stage仅将给定的环境变量应用于内的步骤stage。</w:t>
      </w:r>
    </w:p>
    <w:p w14:paraId="5D116E7E" w14:textId="00C8ACF9" w:rsidR="003D50B8" w:rsidRDefault="003D50B8" w:rsidP="003D50B8"/>
    <w:p w14:paraId="2DA06DBA" w14:textId="3E8CAF57" w:rsidR="003D50B8" w:rsidRDefault="003D50B8" w:rsidP="003D50B8">
      <w:r>
        <w:rPr>
          <w:rFonts w:hint="eastAsia"/>
        </w:rPr>
        <w:t>脚本式：</w:t>
      </w:r>
    </w:p>
    <w:p w14:paraId="5C2E26FD" w14:textId="2716CF6D" w:rsidR="003D50B8" w:rsidRDefault="003D50B8" w:rsidP="003D50B8">
      <w:r w:rsidRPr="003D50B8">
        <w:drawing>
          <wp:inline distT="0" distB="0" distL="0" distR="0" wp14:anchorId="2BC6C663" wp14:editId="1D6C1E7A">
            <wp:extent cx="5274310" cy="1690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0370"/>
                    </a:xfrm>
                    <a:prstGeom prst="rect">
                      <a:avLst/>
                    </a:prstGeom>
                  </pic:spPr>
                </pic:pic>
              </a:graphicData>
            </a:graphic>
          </wp:inline>
        </w:drawing>
      </w:r>
    </w:p>
    <w:p w14:paraId="31205E77" w14:textId="5AF2A02C" w:rsidR="003D50B8" w:rsidRPr="003D50B8" w:rsidRDefault="003D50B8" w:rsidP="003D50B8">
      <w:pPr>
        <w:rPr>
          <w:rFonts w:hint="eastAsia"/>
        </w:rPr>
      </w:pPr>
      <w:r w:rsidRPr="003D50B8">
        <w:drawing>
          <wp:inline distT="0" distB="0" distL="0" distR="0" wp14:anchorId="28F7AF46" wp14:editId="46E8E10D">
            <wp:extent cx="5274310" cy="5810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1025"/>
                    </a:xfrm>
                    <a:prstGeom prst="rect">
                      <a:avLst/>
                    </a:prstGeom>
                  </pic:spPr>
                </pic:pic>
              </a:graphicData>
            </a:graphic>
          </wp:inline>
        </w:drawing>
      </w:r>
      <w:r w:rsidRPr="003D50B8">
        <w:drawing>
          <wp:inline distT="0" distB="0" distL="0" distR="0" wp14:anchorId="19D7C11E" wp14:editId="05186183">
            <wp:extent cx="2905530" cy="590632"/>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590632"/>
                    </a:xfrm>
                    <a:prstGeom prst="rect">
                      <a:avLst/>
                    </a:prstGeom>
                  </pic:spPr>
                </pic:pic>
              </a:graphicData>
            </a:graphic>
          </wp:inline>
        </w:drawing>
      </w:r>
    </w:p>
    <w:sectPr w:rsidR="003D50B8" w:rsidRPr="003D5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6"/>
    <w:rsid w:val="002C5429"/>
    <w:rsid w:val="00367EEA"/>
    <w:rsid w:val="003D50B8"/>
    <w:rsid w:val="00602A21"/>
    <w:rsid w:val="00757ACA"/>
    <w:rsid w:val="008F5667"/>
    <w:rsid w:val="00A25819"/>
    <w:rsid w:val="00E9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0C2A"/>
  <w15:chartTrackingRefBased/>
  <w15:docId w15:val="{A0279732-5A77-4A8C-8665-0F05F8E9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6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54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542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C54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54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C542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C54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5429"/>
    <w:rPr>
      <w:b/>
      <w:bCs/>
      <w:sz w:val="32"/>
      <w:szCs w:val="32"/>
    </w:rPr>
  </w:style>
  <w:style w:type="character" w:customStyle="1" w:styleId="40">
    <w:name w:val="标题 4 字符"/>
    <w:basedOn w:val="a0"/>
    <w:link w:val="4"/>
    <w:uiPriority w:val="9"/>
    <w:semiHidden/>
    <w:rsid w:val="002C5429"/>
    <w:rPr>
      <w:rFonts w:asciiTheme="majorHAnsi" w:eastAsiaTheme="majorEastAsia" w:hAnsiTheme="majorHAnsi" w:cstheme="majorBidi"/>
      <w:b/>
      <w:bCs/>
      <w:sz w:val="28"/>
      <w:szCs w:val="28"/>
    </w:rPr>
  </w:style>
  <w:style w:type="character" w:customStyle="1" w:styleId="10">
    <w:name w:val="标题 1 字符"/>
    <w:basedOn w:val="a0"/>
    <w:link w:val="1"/>
    <w:uiPriority w:val="9"/>
    <w:rsid w:val="008F5667"/>
    <w:rPr>
      <w:b/>
      <w:bCs/>
      <w:kern w:val="44"/>
      <w:sz w:val="44"/>
      <w:szCs w:val="44"/>
    </w:rPr>
  </w:style>
  <w:style w:type="paragraph" w:styleId="TOC">
    <w:name w:val="TOC Heading"/>
    <w:basedOn w:val="1"/>
    <w:next w:val="a"/>
    <w:uiPriority w:val="39"/>
    <w:unhideWhenUsed/>
    <w:qFormat/>
    <w:rsid w:val="008F5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F5667"/>
    <w:pPr>
      <w:ind w:leftChars="400" w:left="840"/>
    </w:pPr>
  </w:style>
  <w:style w:type="character" w:styleId="a5">
    <w:name w:val="Hyperlink"/>
    <w:basedOn w:val="a0"/>
    <w:uiPriority w:val="99"/>
    <w:unhideWhenUsed/>
    <w:rsid w:val="008F5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8737">
      <w:bodyDiv w:val="1"/>
      <w:marLeft w:val="0"/>
      <w:marRight w:val="0"/>
      <w:marTop w:val="0"/>
      <w:marBottom w:val="0"/>
      <w:divBdr>
        <w:top w:val="none" w:sz="0" w:space="0" w:color="auto"/>
        <w:left w:val="none" w:sz="0" w:space="0" w:color="auto"/>
        <w:bottom w:val="none" w:sz="0" w:space="0" w:color="auto"/>
        <w:right w:val="none" w:sz="0" w:space="0" w:color="auto"/>
      </w:divBdr>
    </w:div>
    <w:div w:id="296834716">
      <w:bodyDiv w:val="1"/>
      <w:marLeft w:val="0"/>
      <w:marRight w:val="0"/>
      <w:marTop w:val="0"/>
      <w:marBottom w:val="0"/>
      <w:divBdr>
        <w:top w:val="none" w:sz="0" w:space="0" w:color="auto"/>
        <w:left w:val="none" w:sz="0" w:space="0" w:color="auto"/>
        <w:bottom w:val="none" w:sz="0" w:space="0" w:color="auto"/>
        <w:right w:val="none" w:sz="0" w:space="0" w:color="auto"/>
      </w:divBdr>
    </w:div>
    <w:div w:id="417099104">
      <w:bodyDiv w:val="1"/>
      <w:marLeft w:val="0"/>
      <w:marRight w:val="0"/>
      <w:marTop w:val="0"/>
      <w:marBottom w:val="0"/>
      <w:divBdr>
        <w:top w:val="none" w:sz="0" w:space="0" w:color="auto"/>
        <w:left w:val="none" w:sz="0" w:space="0" w:color="auto"/>
        <w:bottom w:val="none" w:sz="0" w:space="0" w:color="auto"/>
        <w:right w:val="none" w:sz="0" w:space="0" w:color="auto"/>
      </w:divBdr>
    </w:div>
    <w:div w:id="448476345">
      <w:bodyDiv w:val="1"/>
      <w:marLeft w:val="0"/>
      <w:marRight w:val="0"/>
      <w:marTop w:val="0"/>
      <w:marBottom w:val="0"/>
      <w:divBdr>
        <w:top w:val="none" w:sz="0" w:space="0" w:color="auto"/>
        <w:left w:val="none" w:sz="0" w:space="0" w:color="auto"/>
        <w:bottom w:val="none" w:sz="0" w:space="0" w:color="auto"/>
        <w:right w:val="none" w:sz="0" w:space="0" w:color="auto"/>
      </w:divBdr>
      <w:divsChild>
        <w:div w:id="1187258351">
          <w:marLeft w:val="0"/>
          <w:marRight w:val="0"/>
          <w:marTop w:val="0"/>
          <w:marBottom w:val="0"/>
          <w:divBdr>
            <w:top w:val="none" w:sz="0" w:space="0" w:color="auto"/>
            <w:left w:val="none" w:sz="0" w:space="0" w:color="auto"/>
            <w:bottom w:val="none" w:sz="0" w:space="0" w:color="auto"/>
            <w:right w:val="none" w:sz="0" w:space="0" w:color="auto"/>
          </w:divBdr>
        </w:div>
        <w:div w:id="373508622">
          <w:marLeft w:val="0"/>
          <w:marRight w:val="0"/>
          <w:marTop w:val="0"/>
          <w:marBottom w:val="0"/>
          <w:divBdr>
            <w:top w:val="none" w:sz="0" w:space="0" w:color="auto"/>
            <w:left w:val="none" w:sz="0" w:space="0" w:color="auto"/>
            <w:bottom w:val="none" w:sz="0" w:space="0" w:color="auto"/>
            <w:right w:val="none" w:sz="0" w:space="0" w:color="auto"/>
          </w:divBdr>
        </w:div>
      </w:divsChild>
    </w:div>
    <w:div w:id="707680115">
      <w:bodyDiv w:val="1"/>
      <w:marLeft w:val="0"/>
      <w:marRight w:val="0"/>
      <w:marTop w:val="0"/>
      <w:marBottom w:val="0"/>
      <w:divBdr>
        <w:top w:val="none" w:sz="0" w:space="0" w:color="auto"/>
        <w:left w:val="none" w:sz="0" w:space="0" w:color="auto"/>
        <w:bottom w:val="none" w:sz="0" w:space="0" w:color="auto"/>
        <w:right w:val="none" w:sz="0" w:space="0" w:color="auto"/>
      </w:divBdr>
    </w:div>
    <w:div w:id="962466812">
      <w:bodyDiv w:val="1"/>
      <w:marLeft w:val="0"/>
      <w:marRight w:val="0"/>
      <w:marTop w:val="0"/>
      <w:marBottom w:val="0"/>
      <w:divBdr>
        <w:top w:val="none" w:sz="0" w:space="0" w:color="auto"/>
        <w:left w:val="none" w:sz="0" w:space="0" w:color="auto"/>
        <w:bottom w:val="none" w:sz="0" w:space="0" w:color="auto"/>
        <w:right w:val="none" w:sz="0" w:space="0" w:color="auto"/>
      </w:divBdr>
    </w:div>
    <w:div w:id="990870194">
      <w:bodyDiv w:val="1"/>
      <w:marLeft w:val="0"/>
      <w:marRight w:val="0"/>
      <w:marTop w:val="0"/>
      <w:marBottom w:val="0"/>
      <w:divBdr>
        <w:top w:val="none" w:sz="0" w:space="0" w:color="auto"/>
        <w:left w:val="none" w:sz="0" w:space="0" w:color="auto"/>
        <w:bottom w:val="none" w:sz="0" w:space="0" w:color="auto"/>
        <w:right w:val="none" w:sz="0" w:space="0" w:color="auto"/>
      </w:divBdr>
    </w:div>
    <w:div w:id="1127353891">
      <w:bodyDiv w:val="1"/>
      <w:marLeft w:val="0"/>
      <w:marRight w:val="0"/>
      <w:marTop w:val="0"/>
      <w:marBottom w:val="0"/>
      <w:divBdr>
        <w:top w:val="none" w:sz="0" w:space="0" w:color="auto"/>
        <w:left w:val="none" w:sz="0" w:space="0" w:color="auto"/>
        <w:bottom w:val="none" w:sz="0" w:space="0" w:color="auto"/>
        <w:right w:val="none" w:sz="0" w:space="0" w:color="auto"/>
      </w:divBdr>
      <w:divsChild>
        <w:div w:id="1939633419">
          <w:marLeft w:val="0"/>
          <w:marRight w:val="0"/>
          <w:marTop w:val="0"/>
          <w:marBottom w:val="0"/>
          <w:divBdr>
            <w:top w:val="none" w:sz="0" w:space="0" w:color="auto"/>
            <w:left w:val="none" w:sz="0" w:space="0" w:color="auto"/>
            <w:bottom w:val="none" w:sz="0" w:space="0" w:color="auto"/>
            <w:right w:val="none" w:sz="0" w:space="0" w:color="auto"/>
          </w:divBdr>
        </w:div>
        <w:div w:id="1319191158">
          <w:marLeft w:val="0"/>
          <w:marRight w:val="0"/>
          <w:marTop w:val="0"/>
          <w:marBottom w:val="0"/>
          <w:divBdr>
            <w:top w:val="none" w:sz="0" w:space="0" w:color="auto"/>
            <w:left w:val="none" w:sz="0" w:space="0" w:color="auto"/>
            <w:bottom w:val="none" w:sz="0" w:space="0" w:color="auto"/>
            <w:right w:val="none" w:sz="0" w:space="0" w:color="auto"/>
          </w:divBdr>
        </w:div>
      </w:divsChild>
    </w:div>
    <w:div w:id="1232733490">
      <w:bodyDiv w:val="1"/>
      <w:marLeft w:val="0"/>
      <w:marRight w:val="0"/>
      <w:marTop w:val="0"/>
      <w:marBottom w:val="0"/>
      <w:divBdr>
        <w:top w:val="none" w:sz="0" w:space="0" w:color="auto"/>
        <w:left w:val="none" w:sz="0" w:space="0" w:color="auto"/>
        <w:bottom w:val="none" w:sz="0" w:space="0" w:color="auto"/>
        <w:right w:val="none" w:sz="0" w:space="0" w:color="auto"/>
      </w:divBdr>
      <w:divsChild>
        <w:div w:id="825364666">
          <w:marLeft w:val="0"/>
          <w:marRight w:val="0"/>
          <w:marTop w:val="0"/>
          <w:marBottom w:val="0"/>
          <w:divBdr>
            <w:top w:val="none" w:sz="0" w:space="0" w:color="auto"/>
            <w:left w:val="none" w:sz="0" w:space="0" w:color="auto"/>
            <w:bottom w:val="none" w:sz="0" w:space="0" w:color="auto"/>
            <w:right w:val="none" w:sz="0" w:space="0" w:color="auto"/>
          </w:divBdr>
        </w:div>
        <w:div w:id="977418986">
          <w:marLeft w:val="0"/>
          <w:marRight w:val="0"/>
          <w:marTop w:val="0"/>
          <w:marBottom w:val="0"/>
          <w:divBdr>
            <w:top w:val="none" w:sz="0" w:space="0" w:color="auto"/>
            <w:left w:val="none" w:sz="0" w:space="0" w:color="auto"/>
            <w:bottom w:val="none" w:sz="0" w:space="0" w:color="auto"/>
            <w:right w:val="none" w:sz="0" w:space="0" w:color="auto"/>
          </w:divBdr>
        </w:div>
      </w:divsChild>
    </w:div>
    <w:div w:id="1255943789">
      <w:bodyDiv w:val="1"/>
      <w:marLeft w:val="0"/>
      <w:marRight w:val="0"/>
      <w:marTop w:val="0"/>
      <w:marBottom w:val="0"/>
      <w:divBdr>
        <w:top w:val="none" w:sz="0" w:space="0" w:color="auto"/>
        <w:left w:val="none" w:sz="0" w:space="0" w:color="auto"/>
        <w:bottom w:val="none" w:sz="0" w:space="0" w:color="auto"/>
        <w:right w:val="none" w:sz="0" w:space="0" w:color="auto"/>
      </w:divBdr>
      <w:divsChild>
        <w:div w:id="2110538028">
          <w:marLeft w:val="0"/>
          <w:marRight w:val="0"/>
          <w:marTop w:val="0"/>
          <w:marBottom w:val="0"/>
          <w:divBdr>
            <w:top w:val="none" w:sz="0" w:space="0" w:color="auto"/>
            <w:left w:val="none" w:sz="0" w:space="0" w:color="auto"/>
            <w:bottom w:val="none" w:sz="0" w:space="0" w:color="auto"/>
            <w:right w:val="none" w:sz="0" w:space="0" w:color="auto"/>
          </w:divBdr>
        </w:div>
        <w:div w:id="1323192768">
          <w:marLeft w:val="0"/>
          <w:marRight w:val="0"/>
          <w:marTop w:val="0"/>
          <w:marBottom w:val="0"/>
          <w:divBdr>
            <w:top w:val="none" w:sz="0" w:space="0" w:color="auto"/>
            <w:left w:val="none" w:sz="0" w:space="0" w:color="auto"/>
            <w:bottom w:val="none" w:sz="0" w:space="0" w:color="auto"/>
            <w:right w:val="none" w:sz="0" w:space="0" w:color="auto"/>
          </w:divBdr>
        </w:div>
      </w:divsChild>
    </w:div>
    <w:div w:id="1404182468">
      <w:bodyDiv w:val="1"/>
      <w:marLeft w:val="0"/>
      <w:marRight w:val="0"/>
      <w:marTop w:val="0"/>
      <w:marBottom w:val="0"/>
      <w:divBdr>
        <w:top w:val="none" w:sz="0" w:space="0" w:color="auto"/>
        <w:left w:val="none" w:sz="0" w:space="0" w:color="auto"/>
        <w:bottom w:val="none" w:sz="0" w:space="0" w:color="auto"/>
        <w:right w:val="none" w:sz="0" w:space="0" w:color="auto"/>
      </w:divBdr>
      <w:divsChild>
        <w:div w:id="252713287">
          <w:marLeft w:val="0"/>
          <w:marRight w:val="0"/>
          <w:marTop w:val="0"/>
          <w:marBottom w:val="0"/>
          <w:divBdr>
            <w:top w:val="none" w:sz="0" w:space="0" w:color="auto"/>
            <w:left w:val="none" w:sz="0" w:space="0" w:color="auto"/>
            <w:bottom w:val="none" w:sz="0" w:space="0" w:color="auto"/>
            <w:right w:val="none" w:sz="0" w:space="0" w:color="auto"/>
          </w:divBdr>
        </w:div>
        <w:div w:id="948391934">
          <w:marLeft w:val="0"/>
          <w:marRight w:val="0"/>
          <w:marTop w:val="0"/>
          <w:marBottom w:val="0"/>
          <w:divBdr>
            <w:top w:val="none" w:sz="0" w:space="0" w:color="auto"/>
            <w:left w:val="none" w:sz="0" w:space="0" w:color="auto"/>
            <w:bottom w:val="none" w:sz="0" w:space="0" w:color="auto"/>
            <w:right w:val="none" w:sz="0" w:space="0" w:color="auto"/>
          </w:divBdr>
        </w:div>
      </w:divsChild>
    </w:div>
    <w:div w:id="1443912978">
      <w:bodyDiv w:val="1"/>
      <w:marLeft w:val="0"/>
      <w:marRight w:val="0"/>
      <w:marTop w:val="0"/>
      <w:marBottom w:val="0"/>
      <w:divBdr>
        <w:top w:val="none" w:sz="0" w:space="0" w:color="auto"/>
        <w:left w:val="none" w:sz="0" w:space="0" w:color="auto"/>
        <w:bottom w:val="none" w:sz="0" w:space="0" w:color="auto"/>
        <w:right w:val="none" w:sz="0" w:space="0" w:color="auto"/>
      </w:divBdr>
    </w:div>
    <w:div w:id="1497069737">
      <w:bodyDiv w:val="1"/>
      <w:marLeft w:val="0"/>
      <w:marRight w:val="0"/>
      <w:marTop w:val="0"/>
      <w:marBottom w:val="0"/>
      <w:divBdr>
        <w:top w:val="none" w:sz="0" w:space="0" w:color="auto"/>
        <w:left w:val="none" w:sz="0" w:space="0" w:color="auto"/>
        <w:bottom w:val="none" w:sz="0" w:space="0" w:color="auto"/>
        <w:right w:val="none" w:sz="0" w:space="0" w:color="auto"/>
      </w:divBdr>
    </w:div>
    <w:div w:id="1557013217">
      <w:bodyDiv w:val="1"/>
      <w:marLeft w:val="0"/>
      <w:marRight w:val="0"/>
      <w:marTop w:val="0"/>
      <w:marBottom w:val="0"/>
      <w:divBdr>
        <w:top w:val="none" w:sz="0" w:space="0" w:color="auto"/>
        <w:left w:val="none" w:sz="0" w:space="0" w:color="auto"/>
        <w:bottom w:val="none" w:sz="0" w:space="0" w:color="auto"/>
        <w:right w:val="none" w:sz="0" w:space="0" w:color="auto"/>
      </w:divBdr>
    </w:div>
    <w:div w:id="1699697241">
      <w:bodyDiv w:val="1"/>
      <w:marLeft w:val="0"/>
      <w:marRight w:val="0"/>
      <w:marTop w:val="0"/>
      <w:marBottom w:val="0"/>
      <w:divBdr>
        <w:top w:val="none" w:sz="0" w:space="0" w:color="auto"/>
        <w:left w:val="none" w:sz="0" w:space="0" w:color="auto"/>
        <w:bottom w:val="none" w:sz="0" w:space="0" w:color="auto"/>
        <w:right w:val="none" w:sz="0" w:space="0" w:color="auto"/>
      </w:divBdr>
    </w:div>
    <w:div w:id="1786381988">
      <w:bodyDiv w:val="1"/>
      <w:marLeft w:val="0"/>
      <w:marRight w:val="0"/>
      <w:marTop w:val="0"/>
      <w:marBottom w:val="0"/>
      <w:divBdr>
        <w:top w:val="none" w:sz="0" w:space="0" w:color="auto"/>
        <w:left w:val="none" w:sz="0" w:space="0" w:color="auto"/>
        <w:bottom w:val="none" w:sz="0" w:space="0" w:color="auto"/>
        <w:right w:val="none" w:sz="0" w:space="0" w:color="auto"/>
      </w:divBdr>
    </w:div>
    <w:div w:id="1947498244">
      <w:bodyDiv w:val="1"/>
      <w:marLeft w:val="0"/>
      <w:marRight w:val="0"/>
      <w:marTop w:val="0"/>
      <w:marBottom w:val="0"/>
      <w:divBdr>
        <w:top w:val="none" w:sz="0" w:space="0" w:color="auto"/>
        <w:left w:val="none" w:sz="0" w:space="0" w:color="auto"/>
        <w:bottom w:val="none" w:sz="0" w:space="0" w:color="auto"/>
        <w:right w:val="none" w:sz="0" w:space="0" w:color="auto"/>
      </w:divBdr>
      <w:divsChild>
        <w:div w:id="254945498">
          <w:marLeft w:val="0"/>
          <w:marRight w:val="0"/>
          <w:marTop w:val="0"/>
          <w:marBottom w:val="0"/>
          <w:divBdr>
            <w:top w:val="none" w:sz="0" w:space="0" w:color="auto"/>
            <w:left w:val="none" w:sz="0" w:space="0" w:color="auto"/>
            <w:bottom w:val="none" w:sz="0" w:space="0" w:color="auto"/>
            <w:right w:val="none" w:sz="0" w:space="0" w:color="auto"/>
          </w:divBdr>
        </w:div>
        <w:div w:id="1409422664">
          <w:marLeft w:val="0"/>
          <w:marRight w:val="0"/>
          <w:marTop w:val="0"/>
          <w:marBottom w:val="0"/>
          <w:divBdr>
            <w:top w:val="none" w:sz="0" w:space="0" w:color="auto"/>
            <w:left w:val="none" w:sz="0" w:space="0" w:color="auto"/>
            <w:bottom w:val="none" w:sz="0" w:space="0" w:color="auto"/>
            <w:right w:val="none" w:sz="0" w:space="0" w:color="auto"/>
          </w:divBdr>
        </w:div>
      </w:divsChild>
    </w:div>
    <w:div w:id="20752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A06E-5B96-4773-BA08-08DF39FE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泓全</dc:creator>
  <cp:keywords/>
  <dc:description/>
  <cp:lastModifiedBy>泓全</cp:lastModifiedBy>
  <cp:revision>7</cp:revision>
  <dcterms:created xsi:type="dcterms:W3CDTF">2024-06-07T01:42:00Z</dcterms:created>
  <dcterms:modified xsi:type="dcterms:W3CDTF">2024-06-07T07:14:00Z</dcterms:modified>
</cp:coreProperties>
</file>