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after="240" w:lineRule="auto"/>
        <w:ind w:firstLine="283.46456692913375"/>
        <w:rPr/>
      </w:pPr>
      <w:bookmarkStart w:colFirst="0" w:colLast="0" w:name="_co0lx1a9lj98" w:id="0"/>
      <w:bookmarkEnd w:id="0"/>
      <w:r w:rsidDel="00000000" w:rsidR="00000000" w:rsidRPr="00000000">
        <w:rPr>
          <w:rtl w:val="0"/>
        </w:rPr>
        <w:t xml:space="preserve">Анализ времени загрузки сайта</w:t>
      </w:r>
    </w:p>
    <w:p w:rsidR="00000000" w:rsidDel="00000000" w:rsidP="00000000" w:rsidRDefault="00000000" w:rsidRPr="00000000" w14:paraId="00000002">
      <w:pPr>
        <w:ind w:firstLine="283.46456692913375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Время, через которое главная страница сайта стала полностью интерактивной составляет 3.2 секунды для desktop-версии и 9.7 секунд для мобильных устройств (отчет составлен с помощью вкладок LightHouse и Network инструмента Chrome DevTools)</w:t>
      </w:r>
    </w:p>
    <w:p w:rsidR="00000000" w:rsidDel="00000000" w:rsidP="00000000" w:rsidRDefault="00000000" w:rsidRPr="00000000" w14:paraId="00000003">
      <w:pPr>
        <w:ind w:firstLine="283.46456692913375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35.0" w:type="dxa"/>
        <w:jc w:val="left"/>
        <w:tblInd w:w="-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80"/>
        <w:gridCol w:w="4755"/>
        <w:tblGridChange w:id="0">
          <w:tblGrid>
            <w:gridCol w:w="5280"/>
            <w:gridCol w:w="4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ind w:firstLine="283.46456692913375"/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Desktop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ind w:firstLine="283.46456692913375"/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Mobile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sz w:val="40"/>
                <w:szCs w:val="4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438400" cy="279082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4248" l="28737" r="28737" t="9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238500" cy="291465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4484" l="38205" r="5315" t="5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914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sz w:val="23"/>
                <w:szCs w:val="23"/>
                <w:highlight w:val="whit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552700" cy="28194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3539" l="28239" r="27242" t="9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905125" cy="287655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4424" l="44186" r="5149" t="6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876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