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key_guide_judge_report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Assistant Turn Key Guide Judge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Input: </w:t>
      </w:r>
      <w:r>
        <w:rPr>
          <w:rFonts w:eastAsia="Consolas" w:ascii="Consolas" w:cs="Consolas" w:hAnsi="Consolas"/>
          <w:sz w:val="22"/>
          <w:shd w:fill="EFF0F1"/>
        </w:rPr>
        <w:t>/mnt/zfs02/sullivan.guo/data/0615/test_qc_en.jsonl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Key Guide: </w:t>
      </w:r>
      <w:r>
        <w:rPr>
          <w:rFonts w:eastAsia="Consolas" w:ascii="Consolas" w:cs="Consolas" w:hAnsi="Consolas"/>
          <w:sz w:val="22"/>
          <w:shd w:fill="EFF0F1"/>
        </w:rPr>
        <w:t>/mnt/zfs02/sullivan.guo/data/0615/key_guide_results_unescaped.md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Model: </w:t>
      </w:r>
      <w:r>
        <w:rPr>
          <w:rFonts w:eastAsia="Consolas" w:ascii="Consolas" w:cs="Consolas" w:hAnsi="Consolas"/>
          <w:sz w:val="22"/>
          <w:shd w:fill="EFF0F1"/>
        </w:rPr>
        <w:t>voyager-1.6-gemma4-26b-a4b-it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URL: </w:t>
      </w:r>
      <w:r>
        <w:rPr>
          <w:rFonts w:eastAsia="Consolas" w:ascii="Consolas" w:cs="Consolas" w:hAnsi="Consolas"/>
          <w:sz w:val="22"/>
          <w:shd w:fill="EFF0F1"/>
        </w:rPr>
        <w:t>http://192.168.101.15:9898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Reasoning effort: ``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Generated in: 16.3s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Summary</w:t>
      </w:r>
      <w:bookmarkEnd w:id="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Judged turns: 12 / 12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1: 10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0: 1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 -1: 1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Errors: 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id_bnpl_m0_L1_natural_reminder-leaf-t12-b0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turn 2 assistant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完全符合所有指令要求。它准确使用了指定的身份介绍结构，在身份确认前未提及任何敏感信息，并使用了英文回复。同时，语气礼貌专业，表达简洁，符合 TTS 习惯。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Context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1,</w:t>
              <w:br/>
              <w:t xml:space="preserve">    "role": "user",</w:t>
              <w:br/>
              <w:t xml:space="preserve">    "content": "[conversation begins]",</w:t>
              <w:br/>
              <w:t xml:space="preserve">    "tags": [</w:t>
              <w:br/>
              <w:t xml:space="preserve">      "model:system"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Assistant Response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Good day, I am Dewi Anggraini, a virtual assistant from Kredika PayLater. Am I speaking with Rian Pratama?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Key Guide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对话刚刚开始。Assistant 需要执行流程的第一步（Step 1.1），通过自我介绍并询问对方是否为 Rian Pratama 来启动通话并进行身份确认。</w:t>
              <w:br/>
              <w:br/>
              <w:t>[must]</w:t>
              <w:br/>
              <w:br/>
              <w:t>- 必须使用指定的身份介绍结构：“Good day, I am Dewi Anggraini, a virtual assistant from Kredika PayLater. Am I speaking with Rian Pratama?”</w:t>
              <w:br/>
              <w:br/>
              <w:t>- 在身份得到确认之前，严禁提及任何关于分期金额、到期日期、订单内容或还款的敏感信息。</w:t>
              <w:br/>
              <w:br/>
              <w:t>- 必须使用英文进行回复。</w:t>
              <w:br/>
              <w:br/>
              <w:t>[should]</w:t>
              <w:br/>
              <w:br/>
              <w:t>- 语气应保持礼貌、专业且非威胁性。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回复应简洁明了，符合语音合成（TTS）的表达习惯。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Must Check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必须使用指定的身份介绍结构：“Good day, I am Dewi Anggraini, a virtual assistant from Kredika PayLater. Am I speaking with Rian Pratama?”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的回复内容为 "Good day, I am Dewi Anggraini, a virtual assistant from Kredika PayLater. Am I speaking with Rian Pratama?"，与要求完全一致。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在身份得到确认之前，严禁提及任何关于分期金额、到期日期、订单内容或还款的敏感信息。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回复仅包含自我介绍和身份确认询问，未涉及任何敏感财务信息。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必须使用英文进行回复。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回复使用的是英文。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Should Check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语气应保持礼貌、专业且非威胁性。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回复使用了 "Good day" 并以礼貌的询问结束，语气专业。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回复应简洁明了，符合语音合成（TTS）的表达习惯。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回复短小精悍，没有复杂的长句，非常适合 TTS 播报。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turn 4 assistant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准确执行了 Key Guide 的要求。它告知了通话目的（Kredika PayLater account），并按照 Step 1.2 的流程询问了用户是否方便进行简短的账户处理通话，同时未提及任何敏感的还款金额或订单信息。回复语气专业且简洁，符合语音交互场景。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Context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3,</w:t>
              <w:br/>
              <w:t xml:space="preserve">    "role": "user",</w:t>
              <w:br/>
              <w:t xml:space="preserve">    "content": "Yes, that's right, I'm alone. What is it?",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Assistant Response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am calling regarding your Kredika PayLater account. Can you speak for a short account-resolution call now?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Key Guide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用户已确认身份并询问通话目的。Assistant 需要告知通话是关于其 Kredika PayLater 账户的事宜，并询问用户现在是否方便进行简短的账户处理通话。</w:t>
              <w:br/>
              <w:br/>
              <w:t>[must]</w:t>
              <w:br/>
              <w:br/>
              <w:t>- 必须按照 Step 1.2 的流程，询问用户是否可以进行简短的账户处理通话。</w:t>
              <w:br/>
              <w:br/>
              <w:t>- 在获得用户通话许可前，严禁提及任何还款金额、到期日期或具体的订单信息。</w:t>
              <w:br/>
              <w:br/>
              <w:t>[should]</w:t>
              <w:br/>
              <w:br/>
              <w:t>- 语气应保持礼貌、专业且非威胁性。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回复应简洁自然，符合语音交互场景。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Must Check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按照 Step 1.2 流程询问用户是否可以进行简短的账户处理通话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Can you speak for a short account-resolution call now?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在获得许可前严禁提及还款金额、到期日期或具体订单信息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仅提及了账户名称，未涉及金额、日期或订单详情。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Should Check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语气礼貌、专业且非威胁性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tone is professional and direct.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回复简洁自然，符合语音交互场景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is concise and suitable for a voice call.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turn 6 assistant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准确执行了所有指令。它告知了正确的金额 (Rp285.000) 和截止日期 (June 15)，并询问了还款计划或支付渠道协助，完全符合 [must] 要求。同时，语气专业礼貌，且回复简洁（2个句子），符合 [should] 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Context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5,</w:t>
              <w:br/>
              <w:t xml:space="preserve">    "role": "user",</w:t>
              <w:br/>
              <w:t xml:space="preserve">    "content": "Yes, you can. Please.",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Assistant Response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am calling to remind you that your Kredika PayLater installment of Rp285.000 is due on June 15. Do you already have a payment plan in mind, or do you need help with the payment channels today?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Key Guide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用户已确认身份并同意进行通话。Assistant 应当进入 Step 2 (The Hub) 阶段，向用户提供预到期账单提醒，并询问其还款计划或是否需要支付渠道方面的协助。</w:t>
              <w:br/>
              <w:br/>
              <w:t>[must]</w:t>
              <w:br/>
              <w:br/>
              <w:t>- 必须告知用户账单金额为 Rp285.000 且截止日期为 June 15。</w:t>
              <w:br/>
              <w:br/>
              <w:t>- 必须询问用户是否已有还款计划，或者是否需要支付渠道方面的帮助。</w:t>
              <w:br/>
              <w:br/>
              <w:t>- 必须遵循 Step 2.1 规定的业务逻辑和核心信息覆盖范围。</w:t>
              <w:br/>
              <w:br/>
              <w:t>[should]</w:t>
              <w:br/>
              <w:br/>
              <w:t>- 语气应当保持礼貌、专业且非威胁性（Supportive &amp; Non-Urgent Tone）。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回复应当简洁自然，控制在 1-3 句短句内，以适应 TTS 播报。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Must Check</w:t>
      </w:r>
      <w:bookmarkEnd w:id="1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必须告知用户账单金额为 Rp285.000 且截止日期为 June 15。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I am calling to remind you that your Kredika PayLater installment of Rp285.000 is due on June 15.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必须询问用户是否已有还款计划，或者是否需要支付渠道方面的帮助。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Do you already have a payment plan in mind, or do you need help with the payment channels today?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必须遵循 Step 2.1 规定的业务逻辑和核心信息覆盖范围。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提供了预到期账单提醒并询问了后续行动，符合 Step 2 逻辑。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Should Check</w:t>
      </w:r>
      <w:bookmarkEnd w:id="2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语气应当保持礼貌、专业且非威胁性（Supportive &amp; Non-Urgent Tone）。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回复语气平和，属于常规提醒。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回复应当简洁自然，控制在 1-3 句短句内，以适应 TTS 播报。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回复由两个句子组成，符合长度要求。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turn 8 assistant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准确回答了 GoPay 支付到账时间（几分钟内），并成功将对话引导回还款计划的询问，符合 [must] 中的所有要求。回复使用英文，字数为两个短句，符合字数限制。语气专业，回答简洁，满足 [should] 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Context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7,</w:t>
              <w:br/>
              <w:t xml:space="preserve">    "role": "user",</w:t>
              <w:br/>
              <w:t xml:space="preserve">    "content": "Yes, I remember. If I pay via GoPay, it's an immediate process, right?",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Assistant Response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 payments like GoPay usually post in a few minutes. Can you complete the payment through GoPay on or before the due date of June 15?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Key Guide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用户确认已知晓账单，并询问通过 GoPay 支付是否会立即到账。Assistant 需要根据 FAQ 回答关于支付到账时间的问题，并随后将对话引导回当前步骤，即询问用户的还款计划或是否需要支付渠道方面的帮助。</w:t>
              <w:br/>
              <w:br/>
              <w:t>[must]</w:t>
              <w:br/>
              <w:br/>
              <w:t>- 必须根据 FAQ 准确回答应用内支付（如 GoPay）会在几分钟内到账。</w:t>
              <w:br/>
              <w:br/>
              <w:t>- 必须在回答后立即将对话重新引导回当前步骤（询问用户是否有还款计划或是否需要支付渠道方面的帮助）。</w:t>
              <w:br/>
              <w:br/>
              <w:t>- 必须使用英文回答。</w:t>
              <w:br/>
              <w:br/>
              <w:t>- 必须遵守每轮回复 1-3 个短句的字数限制。</w:t>
              <w:br/>
              <w:br/>
              <w:t>[should]</w:t>
              <w:br/>
              <w:br/>
              <w:t>- 语气应当保持礼貌、专业且具有支持性。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回答应当简洁明了，避免冗余的解释。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Must Check</w:t>
      </w:r>
      <w:bookmarkEnd w:id="2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根据 FAQ 准确回答应用内支付（如 GoPay）会在几分钟内到账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App payments like GoPay usually post in a few minutes.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在回答后立即将对话重新引导回当前步骤（询问还款计划或支付渠道帮助）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Can you complete the payment through GoPay on or before the due date of June 15?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使用英文回答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entire response is in English.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遵守每轮回复 1-3 个短句的字数限制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consists of 2 sentences.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Should Check</w:t>
      </w:r>
      <w:bookmarkEnd w:id="2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语气应当保持礼貌、专业且具有支持性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tone is professional and helpful.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回答应当简洁明了，避免冗余的解释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is direct and concise.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turn 10 assistant</w:t>
      </w:r>
      <w:bookmarkEnd w:id="27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成功调用了 record_payment_intent 工具，且 planned_date 设置为 2024-06-15，符合用户表达的“在 15 日之前”的时间意图，满足所有 must 和 should 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Context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9,</w:t>
              <w:br/>
              <w:t xml:space="preserve">    "role": "user",</w:t>
              <w:br/>
              <w:t xml:space="preserve">    "content": "OK, if that's the case. Yes, I will pay before the 15th.",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Assistant Response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&lt;function-call&gt;record_payment_intent: {"planned_date": "2024-06-15", "channel": "GoPay"}&lt;/function-call&gt;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Key Guide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用户明确表示会在 6 月 15 日之前完成还款。Assistant 需要调用工具记录该还款意向。</w:t>
              <w:br/>
              <w:br/>
              <w:t>[must]</w:t>
              <w:br/>
              <w:br/>
              <w:t>- 必须调用 `record_payment_intent` 工具。</w:t>
              <w:br/>
              <w:br/>
              <w:t>- `planned_date` 参数必须填写，且日期必须在 6 月 15 日或之前。</w:t>
              <w:br/>
              <w:br/>
              <w:t>[should]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参数的填写应尽可能准确地反映用户表达的时间意图。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Must Check</w:t>
      </w:r>
      <w:bookmarkEnd w:id="3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 必须调用 </w:t>
      </w:r>
      <w:r>
        <w:rPr>
          <w:rFonts w:eastAsia="Consolas" w:ascii="Consolas" w:cs="Consolas" w:hAnsi="Consolas"/>
          <w:sz w:val="22"/>
          <w:shd w:fill="EFF0F1"/>
        </w:rPr>
        <w:t>record_payment_intent</w:t>
      </w:r>
      <w:r>
        <w:rPr>
          <w:rFonts w:eastAsia="等线" w:ascii="Arial" w:cs="Arial" w:hAnsi="Arial"/>
          <w:sz w:val="22"/>
        </w:rPr>
        <w:t xml:space="preserve"> 工具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record_payment_intent: {"planned_date": "2024-06-15", "channel": "GoPay"}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 </w:t>
      </w:r>
      <w:r>
        <w:rPr>
          <w:rFonts w:eastAsia="Consolas" w:ascii="Consolas" w:cs="Consolas" w:hAnsi="Consolas"/>
          <w:sz w:val="22"/>
          <w:shd w:fill="EFF0F1"/>
        </w:rPr>
        <w:t>planned_date</w:t>
      </w:r>
      <w:r>
        <w:rPr>
          <w:rFonts w:eastAsia="等线" w:ascii="Arial" w:cs="Arial" w:hAnsi="Arial"/>
          <w:sz w:val="22"/>
        </w:rPr>
        <w:t xml:space="preserve"> 参数必须填写，且日期必须在 6 月 15 日或之前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{"planned_date": "2024-06-15", "channel": "GoPay"}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Should Check</w:t>
      </w:r>
      <w:bookmarkEnd w:id="3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参数的填写应尽可能准确地反映用户表达的时间意图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用户说 'before the 15th'，Assistant 记录为 '2024-06-15'，符合逻辑。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turn 12 assistant</w:t>
      </w:r>
      <w:bookmarkEnd w:id="3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完全满足了所有 [must] 和 [should] 要求。它使用了 Key Guide 中指定的精确结束语，并包含了必要的 标签。同时，语气专业礼貌，表达简洁，符合 TTS 习惯。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Context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11,</w:t>
              <w:br/>
              <w:t xml:space="preserve">    "role": "user",</w:t>
              <w:br/>
              <w:t xml:space="preserve">    "content": "&lt;function-response id=\"call_25deeb24\"&gt;\n{\n  \"status\": \"recorded\",\n  \"planned_date\": \"2024-06-15\",\n  \"channel\": \"GoPay\"\n}\n&lt;/function-response&gt;",</w:t>
              <w:br/>
              <w:t xml:space="preserve">    "tags": [</w:t>
              <w:br/>
              <w:t xml:space="preserve">      "model:system",</w:t>
              <w:br/>
              <w:t xml:space="preserve">      "function_response",</w:t>
              <w:br/>
              <w:t xml:space="preserve">      "function:record_payment_intent"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Assistant Response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Perfect. I have noted that you will complete the payment. We will monitor the account status accordingly. Thank you for your cooperation and have a good day! &lt;dialog-end&gt;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Key Guide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用户已明确表示会在 6 月 15 日之前完成还款，且 Assistant 已通过工具成功记录了还款意向。当前 Assistant 需要按照业务流程提供指定的结束语并结束通话。</w:t>
              <w:br/>
              <w:br/>
              <w:t>[must]</w:t>
              <w:br/>
              <w:br/>
              <w:t>- 必须使用 Step 3.1 中规定的针对按时还款的精确结束语：“Perfect. I have noted that you will complete the payment. We will monitor the account status accordingly. Thank you for your cooperation and have a good day! ”。</w:t>
              <w:br/>
              <w:br/>
              <w:t>- 必须包含 `&lt;dialog-end&gt;` 标签以正式结束对话。</w:t>
              <w:br/>
              <w:br/>
              <w:t>[should]</w:t>
              <w:br/>
              <w:br/>
              <w:t>- 语气应保持专业、礼貌且具有支持性。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回复应简洁明了，符合 TTS（语音合成）的表达习惯。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Must Check</w:t>
      </w:r>
      <w:bookmarkEnd w:id="3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 Step 3.1 中规定的针对按时还款的精确结束语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使用了：'Perfect. I have noted that you will complete the payment. We will monitor the account status accordingly. Thank you for your cooperation and have a good day! '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必须包含 标签以正式结束对话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回复末尾包含了 标签。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Should Check</w:t>
      </w:r>
      <w:bookmarkEnd w:id="3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语气应保持专业、礼貌且具有支持性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回复内容礼貌且专业。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回复应简洁明了，符合 TTS 的表达习惯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回复长度适中，无冗余信息，适合语音合成。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id_bnpl_m0_L2_alfa_payment_delay-leaf-t12-b0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turn 2 assistant</w:t>
      </w:r>
      <w:bookmarkEnd w:id="40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完全符合所有指令。它使用了指定的身份验证话术，没有提及任何敏感的贷款细节，并且使用了英文回复。同时，语气礼貌且表达简洁，符合 [should] 中的质量要求。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Context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1,</w:t>
              <w:br/>
              <w:t xml:space="preserve">    "role": "user",</w:t>
              <w:br/>
              <w:t xml:space="preserve">    "content": "[conversation begins]"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Assistant Response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Good day, I am Dewi Anggraini, a virtual assistant from Kredika PayLater. Am I speaking with Rian Pratama?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Key Guide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对话刚刚开始，Assistant 需要启动第一步（身份验证），向用户介绍自己并确认对方是否为 Rian Pratama。</w:t>
              <w:br/>
              <w:br/>
              <w:t>[must]</w:t>
              <w:br/>
              <w:br/>
              <w:t>- 必须使用指定的身份验证话术：“Good day, I am Dewi Anggraini, a virtual assistant from Kredika PayLater. Am I speaking with Rian Pratama?”</w:t>
              <w:br/>
              <w:br/>
              <w:t>- 在确认身份之前，严禁提及任何贷款、分期金额、到期日或支付细节。</w:t>
              <w:br/>
              <w:br/>
              <w:t>- 必须使用英文进行回复。</w:t>
              <w:br/>
              <w:br/>
              <w:t>[should]</w:t>
              <w:br/>
              <w:br/>
              <w:t>- 语气应保持礼貌且专业。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表达应简洁，符合 TTS（语音合成）的短句要求。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Must Check</w:t>
      </w:r>
      <w:bookmarkEnd w:id="4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必须使用指定的身份验证话术：“Good day, I am Dewi Anggraini, a virtual assistant from Kredika PayLater. Am I speaking with Rian Pratama?”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的回复内容为 "Good day, I am Dewi Anggraini, a virtual assistant from Kredika PayLater. Am I speaking with Rian Pratama?"，与要求完全一致。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在确认身份之前，严禁提及任何贷款、分期金额、到期日或支付细节。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回复中仅包含身份介绍和姓名确认，未提及任何贷款或支付细节。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必须使用英文进行回复。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回复内容为英文。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Should Check</w:t>
      </w:r>
      <w:bookmarkEnd w:id="45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语气应保持礼貌且专业。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使用了 "Good day" 等礼貌用语，语气专业。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表达应简洁，符合 TTS（语音合成）的短句要求。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回复为单一且结构清晰的短句，适合语音合成。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turn 4 assistant</w:t>
      </w:r>
      <w:bookmarkEnd w:id="46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满足了所有 [must] 要求：解释了通话是关于 Kredika PayLater 账户，请求了进行简短通话的同意，并且在征得同意前没有提及任何具体的分期付款细节。同时，回复语气专业且简洁，符合 [should] 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Context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3,</w:t>
              <w:br/>
              <w:t xml:space="preserve">    "role": "user",</w:t>
              <w:br/>
              <w:t xml:space="preserve">    "content": "Yes, that is right, this is me. What is this about?",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Assistant Response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am calling regarding your Kredika PayLater account. Can you speak for a short account-resolution call now?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Key Guide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用户已经确认了自己的身份，并询问了通话的目的。助理应该解释电话是关于他们的Kredika PayLater帐户，然后请求同意进行一个简短的帐户解决电话。</w:t>
              <w:br/>
              <w:br/>
              <w:t>[must]</w:t>
              <w:br/>
              <w:br/>
              <w:t>- 必须解释该呼叫是关于用户的Kredika PayLater帐户。</w:t>
              <w:br/>
              <w:br/>
              <w:t>- 必须请求同意使用步骤1.2中指定的结构进行呼叫。</w:t>
              <w:br/>
              <w:br/>
              <w:t>- 在征得同意之前，不得提及具体的分期付款细节（如金额、到期日或订单细节）。</w:t>
              <w:br/>
              <w:br/>
              <w:t>[should]</w:t>
              <w:br/>
              <w:br/>
              <w:t>- 保持礼貌和专业的语气。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保持回复简洁，适合TTS。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Must Check</w:t>
      </w:r>
      <w:bookmarkEnd w:id="50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必须解释该呼叫是关于用户的Kredika PayLater帐户。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I am calling regarding your Kredika PayLater account.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必须请求同意使用步骤1.2中指定的结构进行呼叫。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Can you speak for a short account-resolution call now?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在征得同意之前，不得提及具体的分期付款细节（如金额、到期日或订单细节）。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only mentions the account type without any specific amounts or dates.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Should Check</w:t>
      </w:r>
      <w:bookmarkEnd w:id="51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保持礼貌和专业的语气。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tone is professional and direct.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保持回复简洁，适合TTS。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is a single, concise sentence structure suitable for TTS.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turn 6 assistant</w:t>
      </w:r>
      <w:bookmarkEnd w:id="52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准确执行了所有指令。它包含了必须的金额（Rp285.000）和到期日（June 15），并询问了用户是否有支付计划或需要渠道协助。同时，语气礼貌且内容简洁，符合 TTS 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Context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5,</w:t>
              <w:br/>
              <w:t xml:space="preserve">    "role": "user",</w:t>
              <w:br/>
              <w:t xml:space="preserve">    "content": "Yes, sure. What would you like to discuss?",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Assistant Response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 am calling to remind you that your Kredika PayLater installment of Rp285.000 is due on June 15. Do you already have a payment plan in mind, or do you need help with the payment channels today?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Key Guide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用户已同意通话，并询问通话的目的。助手发送到期前提醒，注明分期金额和到期日，查询用户付款计划或渠道协助需求。</w:t>
              <w:br/>
              <w:br/>
              <w:t>[must]</w:t>
              <w:br/>
              <w:br/>
              <w:t>- 必须说明分期付款金额（rp285,000）和到期日（6月15日）。</w:t>
              <w:br/>
              <w:br/>
              <w:t>- 必须询问用户是否有支付计划或需要帮助的支付渠道。</w:t>
              <w:br/>
              <w:br/>
              <w:t>[should]</w:t>
              <w:br/>
              <w:br/>
              <w:t>- 保持礼貌和支持的语气。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应保持简洁，适合TTS（1-3句话）。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Must Check</w:t>
      </w:r>
      <w:bookmarkEnd w:id="56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必须说明分期付款金额（rp285,000）和到期日（6月15日）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I am calling to remind you that your Kredika PayLater installment of Rp285.000 is due on June 15.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必须询问用户是否有支付计划或需要帮助的支付渠道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Do you already have a payment plan in mind, or do you need help with the payment channels today?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Should Check</w:t>
      </w:r>
      <w:bookmarkEnd w:id="57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保持礼貌和支持的语气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tone is professional and helpful.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应保持简洁，适合TTS（1-3句话）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The response consists of 2 sentences.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turn 8 assistant</w:t>
      </w:r>
      <w:bookmarkEnd w:id="58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0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满足了所有 [must] 要求，准确执行了 Step 5 的业务流程，询问了支付渠道、时间及收据参考号。但未满足 [should] 中的第一项，即没有对用户已经提到的支付信息（Alfamart）进行回应，显得有些机械，未能体现积极倾听。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Context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7,</w:t>
              <w:br/>
              <w:t xml:space="preserve">    "role": "user",</w:t>
              <w:br/>
              <w:t xml:space="preserve">    "content": "Wait, I already paid the Rp285.000. I paid it yesterday in cash through Alfamart.",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Assistant Response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 document this, please tell me which payment channel you used, the approximate payment time, and the receipt reference if available?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Key Guide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用户声称已于昨天通过 Alfamart 以现金方式支付了 Rp285.000 的款项。Assistant 需要启动“已支付”处理流程（Step 5），通过询问必要的支付细节来记录用户的支付申诉。</w:t>
              <w:br/>
              <w:br/>
              <w:t>[must]</w:t>
              <w:br/>
              <w:br/>
              <w:t>- 必须遵循“Step 5: Spoke C (Already Paid)”的业务流程。</w:t>
              <w:br/>
              <w:br/>
              <w:t>- 必须按照 Step 5.1 的要求，询问支付渠道、大概支付时间以及收据参考号，以确保能够完整地调用 `record_payment_claim` 工具。</w:t>
              <w:br/>
              <w:br/>
              <w:t>[should]</w:t>
              <w:br/>
              <w:br/>
              <w:t>- 应当对用户已提到的支付信息（如 Alfamart）给予回应，以体现积极倾听并提升沟通体验。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应当保持礼貌、专业且支持性的语气。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Must Check</w:t>
      </w:r>
      <w:bookmarkEnd w:id="62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遵循“Step 5: Spoke C (Already Paid)”业务流程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通过询问支付细节来启动记录流程。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按照 Step 5.1 要求询问支付渠道、大概支付时间以及收据参考号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询问了 'which payment channel you used, the approximate payment time, and the receipt reference if available?'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Should Check</w:t>
      </w:r>
      <w:bookmarkEnd w:id="6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 对用户已提到的支付信息（如 Alfamart）给予回应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用户明确说了 'through Alfamart'，但 Assistant 直接询问 'which payment channel you used'，没有确认或回应已知的 Alfamart 信息。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保持礼貌、专业且支持性的语气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的语气是专业且礼貌的。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turn 10 assistant</w:t>
      </w:r>
      <w:bookmarkEnd w:id="64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-1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Judge: Assistant 违反了两个 [must] 要求：1. 未能在工具调用中包含上下文要求的 </w:t>
      </w:r>
      <w:r>
        <w:rPr>
          <w:rFonts w:eastAsia="Consolas" w:ascii="Consolas" w:cs="Consolas" w:hAnsi="Consolas"/>
          <w:sz w:val="22"/>
          <w:shd w:fill="EFF0F1"/>
        </w:rPr>
        <w:t>amount</w:t>
      </w:r>
      <w:r>
        <w:rPr>
          <w:rFonts w:eastAsia="等线" w:ascii="Arial" w:cs="Arial" w:hAnsi="Arial"/>
          <w:sz w:val="22"/>
        </w:rPr>
        <w:t xml:space="preserve"> 参数 (Rp285.000)；2. 未能按照 Step 5.3 规定的标准结束语向用户提供确认信息并结束通话，仅输出了工具调用。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Context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9,</w:t>
              <w:br/>
              <w:t xml:space="preserve">    "role": "user",</w:t>
              <w:br/>
              <w:t xml:space="preserve">    "content": "It was yesterday around 4 PM at Alfamart. The reference number is 882104553, please check it.",</w:t>
              <w:br/>
              <w:t xml:space="preserve">    "tags": [</w:t>
              <w:br/>
              <w:t xml:space="preserve">      "model:open_router:google/gemma-4-31b-it"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Assistant Response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&lt;function-call&gt;record_payment_claim: {"channel": "Alfamart", "paid_at": "yesterday around 4 PM", "reference": "882104553"}&lt;/function-call&gt;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Key Guide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用户提供了具体的支付详情（渠道为 Alfamart，时间为昨天下午 4 点，参考号为 882104553）以证明已完成支付。Assistant 需要调用工具记录该支付申诉，并按照业务流程向用户提供确认信息后结束通话。</w:t>
              <w:br/>
              <w:br/>
              <w:t>[must]</w:t>
              <w:br/>
              <w:br/>
              <w:t>- 必须调用 `record_payment_claim` 工具，并准确提取用户提供的参数：`channel` (Alfamart), `paid_at` (yesterday around 4 PM), `reference` (882104553)，以及上下文中的 `amount` (Rp285.000)。</w:t>
              <w:br/>
              <w:br/>
              <w:t>- 必须使用 Step 5.3 规定的标准结束语：“Thank you. Store or virtual account payments can take some time to process. Please keep your receipt, and we will update your account. Have a good day! ”。</w:t>
              <w:br/>
              <w:br/>
              <w:t>[should]</w:t>
              <w:br/>
              <w:br/>
              <w:t>- 语气应保持专业、礼貌且具有支持性。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回复应简洁明了，避免冗余的解释。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Must Check</w:t>
      </w:r>
      <w:bookmarkEnd w:id="68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 必须调用 record_payment_claim 工具，并准确提取参数 channel, paid_at, reference 以及上下文中的 amount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调用了工具，但参数中缺少了 amount (Rp285.000)。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 必须使用 Step 5.3 规定的标准结束语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仅输出了工具调用，没有提供任何结束语。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Should Check</w:t>
      </w:r>
      <w:bookmarkEnd w:id="69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语气应保持专业、礼貌且具有支持性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由于仅进行了工具调用，无法评价语气，但未表现出不礼貌。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回复应简洁明了，避免冗余的解释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回复非常简洁。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turn 12 assistant</w:t>
      </w:r>
      <w:bookmarkEnd w:id="70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Score: </w:t>
      </w:r>
      <w:r>
        <w:rPr>
          <w:rFonts w:eastAsia="Consolas" w:ascii="Consolas" w:cs="Consolas" w:hAnsi="Consolas"/>
          <w:sz w:val="22"/>
          <w:shd w:fill="EFF0F1"/>
        </w:rPr>
        <w:t>1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Judge: Assistant 完全满足了所有 [must] 和 [should] 要求。它使用了 Key Guide 中指定的准确结束语，并在末尾包含了 标签，且语气礼貌专业。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Context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"turn_index": 11,</w:t>
              <w:br/>
              <w:t xml:space="preserve">    "role": "user",</w:t>
              <w:br/>
              <w:t xml:space="preserve">    "content": "&lt;function-response id=\"call_a4f87fa8\"&gt;\n{\n  \"status\": \"recorded\",\n  \"channel\": \"Alfamart\",\n  \"paid_at\": \"yesterday around 4 PM\",\n  \"reference\": \"882104553\"\n}\n&lt;/function-response&gt;",</w:t>
              <w:br/>
              <w:t xml:space="preserve">    "tags": [</w:t>
              <w:br/>
              <w:t xml:space="preserve">      "model:system",</w:t>
              <w:br/>
              <w:t xml:space="preserve">      "function_response",</w:t>
              <w:br/>
              <w:t xml:space="preserve">      "function:record_payment_claim"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Assistant Response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Thank you. Store or virtual account payments can take some time to process. Please keep your receipt, and we will update your account. Have a good day! &lt;dialog-end&gt;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Key Guide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[content]</w:t>
              <w:br/>
              <w:t>用户提供了已支付的详细信息（渠道、时间及参考号）。Assistant 在成功调用工具记录支付申诉后，需要按照“已支付（Spoke C）”流程的规定，向用户提供特定的结束语并结束通话。</w:t>
              <w:br/>
              <w:br/>
              <w:t>[must]</w:t>
              <w:br/>
              <w:br/>
              <w:t>- 必须使用 Step 5.3 中规定的准确结束语：“Thank you. Store or virtual account payments can take some time to process. Please keep your receipt, and we will update your account. Have a good day! ”。</w:t>
              <w:br/>
              <w:br/>
              <w:t>- 必须在回复末尾包含 `&lt;dialog-end&gt;` 以结束对话。</w:t>
              <w:br/>
              <w:br/>
              <w:t>[should]</w:t>
              <w:br/>
              <w:br/>
              <w:t>- 语气应保持礼貌、专业且具有支持性。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- 表达应简洁自然，符合语音合成（TTS）的语感。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Must Check</w:t>
      </w:r>
      <w:bookmarkEnd w:id="74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必须使用 Step 5.3 中规定的准确结束语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Assistant 使用了：'Thank you. Store or virtual account payments can take some time to process. Please keep your receipt, and we will update your account. Have a good day! '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必须在回复末尾包含 以结束对话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回复末尾包含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Should Check</w:t>
      </w:r>
      <w:bookmarkEnd w:id="75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语气应保持礼貌、专业且具有支持性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回复语气礼貌且提供了后续指引。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 表达应简洁自然，符合语音合成（TTS）的语感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Evidence: 表达简洁明了，符合对话逻辑。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01815">
    <w:lvl>
      <w:numFmt w:val="bullet"/>
      <w:suff w:val="tab"/>
      <w:lvlText w:val="•"/>
      <w:rPr>
        <w:color w:val="3370ff"/>
      </w:rPr>
    </w:lvl>
  </w:abstractNum>
  <w:abstractNum w:abstractNumId="2001816">
    <w:lvl>
      <w:numFmt w:val="bullet"/>
      <w:suff w:val="tab"/>
      <w:lvlText w:val="•"/>
      <w:rPr>
        <w:color w:val="3370ff"/>
      </w:rPr>
    </w:lvl>
  </w:abstractNum>
  <w:abstractNum w:abstractNumId="2001817">
    <w:lvl>
      <w:numFmt w:val="bullet"/>
      <w:suff w:val="tab"/>
      <w:lvlText w:val="•"/>
      <w:rPr>
        <w:color w:val="3370ff"/>
      </w:rPr>
    </w:lvl>
  </w:abstractNum>
  <w:abstractNum w:abstractNumId="2001818">
    <w:lvl>
      <w:numFmt w:val="bullet"/>
      <w:suff w:val="tab"/>
      <w:lvlText w:val="•"/>
      <w:rPr>
        <w:color w:val="3370ff"/>
      </w:rPr>
    </w:lvl>
  </w:abstractNum>
  <w:abstractNum w:abstractNumId="2001819">
    <w:lvl>
      <w:numFmt w:val="bullet"/>
      <w:suff w:val="tab"/>
      <w:lvlText w:val="•"/>
      <w:rPr>
        <w:color w:val="3370ff"/>
      </w:rPr>
    </w:lvl>
  </w:abstractNum>
  <w:abstractNum w:abstractNumId="2001820">
    <w:lvl>
      <w:numFmt w:val="bullet"/>
      <w:suff w:val="tab"/>
      <w:lvlText w:val="•"/>
      <w:rPr>
        <w:color w:val="3370ff"/>
      </w:rPr>
    </w:lvl>
  </w:abstractNum>
  <w:abstractNum w:abstractNumId="2001821">
    <w:lvl>
      <w:numFmt w:val="bullet"/>
      <w:suff w:val="tab"/>
      <w:lvlText w:val="•"/>
      <w:rPr>
        <w:color w:val="3370ff"/>
      </w:rPr>
    </w:lvl>
  </w:abstractNum>
  <w:abstractNum w:abstractNumId="2001822">
    <w:lvl>
      <w:numFmt w:val="bullet"/>
      <w:suff w:val="tab"/>
      <w:lvlText w:val="•"/>
      <w:rPr>
        <w:color w:val="3370ff"/>
      </w:rPr>
    </w:lvl>
  </w:abstractNum>
  <w:abstractNum w:abstractNumId="2001823">
    <w:lvl>
      <w:numFmt w:val="bullet"/>
      <w:suff w:val="tab"/>
      <w:lvlText w:val="•"/>
      <w:rPr>
        <w:color w:val="3370ff"/>
      </w:rPr>
    </w:lvl>
  </w:abstractNum>
  <w:abstractNum w:abstractNumId="2001824">
    <w:lvl>
      <w:numFmt w:val="bullet"/>
      <w:suff w:val="tab"/>
      <w:lvlText w:val="•"/>
      <w:rPr>
        <w:color w:val="3370ff"/>
      </w:rPr>
    </w:lvl>
  </w:abstractNum>
  <w:abstractNum w:abstractNumId="2001825">
    <w:lvl>
      <w:numFmt w:val="bullet"/>
      <w:suff w:val="tab"/>
      <w:lvlText w:val="•"/>
      <w:rPr>
        <w:color w:val="3370ff"/>
      </w:rPr>
    </w:lvl>
  </w:abstractNum>
  <w:abstractNum w:abstractNumId="2001826">
    <w:lvl>
      <w:numFmt w:val="bullet"/>
      <w:suff w:val="tab"/>
      <w:lvlText w:val="•"/>
      <w:rPr>
        <w:color w:val="3370ff"/>
      </w:rPr>
    </w:lvl>
  </w:abstractNum>
  <w:abstractNum w:abstractNumId="2001827">
    <w:lvl>
      <w:numFmt w:val="bullet"/>
      <w:suff w:val="tab"/>
      <w:lvlText w:val="•"/>
      <w:rPr>
        <w:color w:val="3370ff"/>
      </w:rPr>
    </w:lvl>
  </w:abstractNum>
  <w:abstractNum w:abstractNumId="2001828">
    <w:lvl>
      <w:start w:val="1"/>
      <w:numFmt w:val="decimal"/>
      <w:suff w:val="tab"/>
      <w:lvlText w:val="%1."/>
      <w:rPr>
        <w:color w:val="3370ff"/>
      </w:rPr>
    </w:lvl>
  </w:abstractNum>
  <w:abstractNum w:abstractNumId="2001829">
    <w:lvl>
      <w:numFmt w:val="bullet"/>
      <w:suff w:val="tab"/>
      <w:lvlText w:val="•"/>
      <w:rPr>
        <w:color w:val="3370ff"/>
      </w:rPr>
    </w:lvl>
  </w:abstractNum>
  <w:abstractNum w:abstractNumId="2001830">
    <w:lvl>
      <w:start w:val="2"/>
      <w:numFmt w:val="decimal"/>
      <w:suff w:val="tab"/>
      <w:lvlText w:val="%1."/>
      <w:rPr>
        <w:color w:val="3370ff"/>
      </w:rPr>
    </w:lvl>
  </w:abstractNum>
  <w:abstractNum w:abstractNumId="2001831">
    <w:lvl>
      <w:numFmt w:val="bullet"/>
      <w:suff w:val="tab"/>
      <w:lvlText w:val="•"/>
      <w:rPr>
        <w:color w:val="3370ff"/>
      </w:rPr>
    </w:lvl>
  </w:abstractNum>
  <w:abstractNum w:abstractNumId="2001832">
    <w:lvl>
      <w:start w:val="3"/>
      <w:numFmt w:val="decimal"/>
      <w:suff w:val="tab"/>
      <w:lvlText w:val="%1."/>
      <w:rPr>
        <w:color w:val="3370ff"/>
      </w:rPr>
    </w:lvl>
  </w:abstractNum>
  <w:abstractNum w:abstractNumId="2001833">
    <w:lvl>
      <w:numFmt w:val="bullet"/>
      <w:suff w:val="tab"/>
      <w:lvlText w:val="•"/>
      <w:rPr>
        <w:color w:val="3370ff"/>
      </w:rPr>
    </w:lvl>
  </w:abstractNum>
  <w:abstractNum w:abstractNumId="2001834">
    <w:lvl>
      <w:start w:val="1"/>
      <w:numFmt w:val="decimal"/>
      <w:suff w:val="tab"/>
      <w:lvlText w:val="%1."/>
      <w:rPr>
        <w:color w:val="3370ff"/>
      </w:rPr>
    </w:lvl>
  </w:abstractNum>
  <w:abstractNum w:abstractNumId="2001835">
    <w:lvl>
      <w:numFmt w:val="bullet"/>
      <w:suff w:val="tab"/>
      <w:lvlText w:val="•"/>
      <w:rPr>
        <w:color w:val="3370ff"/>
      </w:rPr>
    </w:lvl>
  </w:abstractNum>
  <w:abstractNum w:abstractNumId="2001836">
    <w:lvl>
      <w:start w:val="2"/>
      <w:numFmt w:val="decimal"/>
      <w:suff w:val="tab"/>
      <w:lvlText w:val="%1."/>
      <w:rPr>
        <w:color w:val="3370ff"/>
      </w:rPr>
    </w:lvl>
  </w:abstractNum>
  <w:abstractNum w:abstractNumId="2001837">
    <w:lvl>
      <w:numFmt w:val="bullet"/>
      <w:suff w:val="tab"/>
      <w:lvlText w:val="•"/>
      <w:rPr>
        <w:color w:val="3370ff"/>
      </w:rPr>
    </w:lvl>
  </w:abstractNum>
  <w:abstractNum w:abstractNumId="2001838">
    <w:lvl>
      <w:numFmt w:val="bullet"/>
      <w:suff w:val="tab"/>
      <w:lvlText w:val="•"/>
      <w:rPr>
        <w:color w:val="3370ff"/>
      </w:rPr>
    </w:lvl>
  </w:abstractNum>
  <w:abstractNum w:abstractNumId="2001839">
    <w:lvl>
      <w:numFmt w:val="bullet"/>
      <w:suff w:val="tab"/>
      <w:lvlText w:val="•"/>
      <w:rPr>
        <w:color w:val="3370ff"/>
      </w:rPr>
    </w:lvl>
  </w:abstractNum>
  <w:abstractNum w:abstractNumId="2001840">
    <w:lvl>
      <w:start w:val="1"/>
      <w:numFmt w:val="decimal"/>
      <w:suff w:val="tab"/>
      <w:lvlText w:val="%1."/>
      <w:rPr>
        <w:color w:val="3370ff"/>
      </w:rPr>
    </w:lvl>
  </w:abstractNum>
  <w:abstractNum w:abstractNumId="2001841">
    <w:lvl>
      <w:numFmt w:val="bullet"/>
      <w:suff w:val="tab"/>
      <w:lvlText w:val="•"/>
      <w:rPr>
        <w:color w:val="3370ff"/>
      </w:rPr>
    </w:lvl>
  </w:abstractNum>
  <w:abstractNum w:abstractNumId="2001842">
    <w:lvl>
      <w:start w:val="2"/>
      <w:numFmt w:val="decimal"/>
      <w:suff w:val="tab"/>
      <w:lvlText w:val="%1."/>
      <w:rPr>
        <w:color w:val="3370ff"/>
      </w:rPr>
    </w:lvl>
  </w:abstractNum>
  <w:abstractNum w:abstractNumId="2001843">
    <w:lvl>
      <w:numFmt w:val="bullet"/>
      <w:suff w:val="tab"/>
      <w:lvlText w:val="•"/>
      <w:rPr>
        <w:color w:val="3370ff"/>
      </w:rPr>
    </w:lvl>
  </w:abstractNum>
  <w:abstractNum w:abstractNumId="2001844">
    <w:lvl>
      <w:start w:val="1"/>
      <w:numFmt w:val="decimal"/>
      <w:suff w:val="tab"/>
      <w:lvlText w:val="%1."/>
      <w:rPr>
        <w:color w:val="3370ff"/>
      </w:rPr>
    </w:lvl>
  </w:abstractNum>
  <w:abstractNum w:abstractNumId="2001845">
    <w:lvl>
      <w:numFmt w:val="bullet"/>
      <w:suff w:val="tab"/>
      <w:lvlText w:val="•"/>
      <w:rPr>
        <w:color w:val="3370ff"/>
      </w:rPr>
    </w:lvl>
  </w:abstractNum>
  <w:abstractNum w:abstractNumId="2001846">
    <w:lvl>
      <w:start w:val="2"/>
      <w:numFmt w:val="decimal"/>
      <w:suff w:val="tab"/>
      <w:lvlText w:val="%1."/>
      <w:rPr>
        <w:color w:val="3370ff"/>
      </w:rPr>
    </w:lvl>
  </w:abstractNum>
  <w:abstractNum w:abstractNumId="2001847">
    <w:lvl>
      <w:numFmt w:val="bullet"/>
      <w:suff w:val="tab"/>
      <w:lvlText w:val="•"/>
      <w:rPr>
        <w:color w:val="3370ff"/>
      </w:rPr>
    </w:lvl>
  </w:abstractNum>
  <w:abstractNum w:abstractNumId="2001848">
    <w:lvl>
      <w:numFmt w:val="bullet"/>
      <w:suff w:val="tab"/>
      <w:lvlText w:val="•"/>
      <w:rPr>
        <w:color w:val="3370ff"/>
      </w:rPr>
    </w:lvl>
  </w:abstractNum>
  <w:abstractNum w:abstractNumId="2001849">
    <w:lvl>
      <w:numFmt w:val="bullet"/>
      <w:suff w:val="tab"/>
      <w:lvlText w:val="•"/>
      <w:rPr>
        <w:color w:val="3370ff"/>
      </w:rPr>
    </w:lvl>
  </w:abstractNum>
  <w:abstractNum w:abstractNumId="2001850">
    <w:lvl>
      <w:start w:val="1"/>
      <w:numFmt w:val="decimal"/>
      <w:suff w:val="tab"/>
      <w:lvlText w:val="%1."/>
      <w:rPr>
        <w:color w:val="3370ff"/>
      </w:rPr>
    </w:lvl>
  </w:abstractNum>
  <w:abstractNum w:abstractNumId="2001851">
    <w:lvl>
      <w:numFmt w:val="bullet"/>
      <w:suff w:val="tab"/>
      <w:lvlText w:val="•"/>
      <w:rPr>
        <w:color w:val="3370ff"/>
      </w:rPr>
    </w:lvl>
  </w:abstractNum>
  <w:abstractNum w:abstractNumId="2001852">
    <w:lvl>
      <w:start w:val="2"/>
      <w:numFmt w:val="decimal"/>
      <w:suff w:val="tab"/>
      <w:lvlText w:val="%1."/>
      <w:rPr>
        <w:color w:val="3370ff"/>
      </w:rPr>
    </w:lvl>
  </w:abstractNum>
  <w:abstractNum w:abstractNumId="2001853">
    <w:lvl>
      <w:numFmt w:val="bullet"/>
      <w:suff w:val="tab"/>
      <w:lvlText w:val="•"/>
      <w:rPr>
        <w:color w:val="3370ff"/>
      </w:rPr>
    </w:lvl>
  </w:abstractNum>
  <w:abstractNum w:abstractNumId="2001854">
    <w:lvl>
      <w:start w:val="3"/>
      <w:numFmt w:val="decimal"/>
      <w:suff w:val="tab"/>
      <w:lvlText w:val="%1."/>
      <w:rPr>
        <w:color w:val="3370ff"/>
      </w:rPr>
    </w:lvl>
  </w:abstractNum>
  <w:abstractNum w:abstractNumId="2001855">
    <w:lvl>
      <w:numFmt w:val="bullet"/>
      <w:suff w:val="tab"/>
      <w:lvlText w:val="•"/>
      <w:rPr>
        <w:color w:val="3370ff"/>
      </w:rPr>
    </w:lvl>
  </w:abstractNum>
  <w:abstractNum w:abstractNumId="2001856">
    <w:lvl>
      <w:start w:val="1"/>
      <w:numFmt w:val="decimal"/>
      <w:suff w:val="tab"/>
      <w:lvlText w:val="%1."/>
      <w:rPr>
        <w:color w:val="3370ff"/>
      </w:rPr>
    </w:lvl>
  </w:abstractNum>
  <w:abstractNum w:abstractNumId="2001857">
    <w:lvl>
      <w:numFmt w:val="bullet"/>
      <w:suff w:val="tab"/>
      <w:lvlText w:val="•"/>
      <w:rPr>
        <w:color w:val="3370ff"/>
      </w:rPr>
    </w:lvl>
  </w:abstractNum>
  <w:abstractNum w:abstractNumId="2001858">
    <w:lvl>
      <w:start w:val="2"/>
      <w:numFmt w:val="decimal"/>
      <w:suff w:val="tab"/>
      <w:lvlText w:val="%1."/>
      <w:rPr>
        <w:color w:val="3370ff"/>
      </w:rPr>
    </w:lvl>
  </w:abstractNum>
  <w:abstractNum w:abstractNumId="2001859">
    <w:lvl>
      <w:numFmt w:val="bullet"/>
      <w:suff w:val="tab"/>
      <w:lvlText w:val="•"/>
      <w:rPr>
        <w:color w:val="3370ff"/>
      </w:rPr>
    </w:lvl>
  </w:abstractNum>
  <w:abstractNum w:abstractNumId="2001860">
    <w:lvl>
      <w:numFmt w:val="bullet"/>
      <w:suff w:val="tab"/>
      <w:lvlText w:val="•"/>
      <w:rPr>
        <w:color w:val="3370ff"/>
      </w:rPr>
    </w:lvl>
  </w:abstractNum>
  <w:abstractNum w:abstractNumId="2001861">
    <w:lvl>
      <w:numFmt w:val="bullet"/>
      <w:suff w:val="tab"/>
      <w:lvlText w:val="•"/>
      <w:rPr>
        <w:color w:val="3370ff"/>
      </w:rPr>
    </w:lvl>
  </w:abstractNum>
  <w:abstractNum w:abstractNumId="2001862">
    <w:lvl>
      <w:start w:val="1"/>
      <w:numFmt w:val="decimal"/>
      <w:suff w:val="tab"/>
      <w:lvlText w:val="%1."/>
      <w:rPr>
        <w:color w:val="3370ff"/>
      </w:rPr>
    </w:lvl>
  </w:abstractNum>
  <w:abstractNum w:abstractNumId="2001863">
    <w:lvl>
      <w:numFmt w:val="bullet"/>
      <w:suff w:val="tab"/>
      <w:lvlText w:val="•"/>
      <w:rPr>
        <w:color w:val="3370ff"/>
      </w:rPr>
    </w:lvl>
  </w:abstractNum>
  <w:abstractNum w:abstractNumId="2001864">
    <w:lvl>
      <w:start w:val="2"/>
      <w:numFmt w:val="decimal"/>
      <w:suff w:val="tab"/>
      <w:lvlText w:val="%1."/>
      <w:rPr>
        <w:color w:val="3370ff"/>
      </w:rPr>
    </w:lvl>
  </w:abstractNum>
  <w:abstractNum w:abstractNumId="2001865">
    <w:lvl>
      <w:numFmt w:val="bullet"/>
      <w:suff w:val="tab"/>
      <w:lvlText w:val="•"/>
      <w:rPr>
        <w:color w:val="3370ff"/>
      </w:rPr>
    </w:lvl>
  </w:abstractNum>
  <w:abstractNum w:abstractNumId="2001866">
    <w:lvl>
      <w:start w:val="3"/>
      <w:numFmt w:val="decimal"/>
      <w:suff w:val="tab"/>
      <w:lvlText w:val="%1."/>
      <w:rPr>
        <w:color w:val="3370ff"/>
      </w:rPr>
    </w:lvl>
  </w:abstractNum>
  <w:abstractNum w:abstractNumId="2001867">
    <w:lvl>
      <w:numFmt w:val="bullet"/>
      <w:suff w:val="tab"/>
      <w:lvlText w:val="•"/>
      <w:rPr>
        <w:color w:val="3370ff"/>
      </w:rPr>
    </w:lvl>
  </w:abstractNum>
  <w:abstractNum w:abstractNumId="2001868">
    <w:lvl>
      <w:start w:val="4"/>
      <w:numFmt w:val="decimal"/>
      <w:suff w:val="tab"/>
      <w:lvlText w:val="%1."/>
      <w:rPr>
        <w:color w:val="3370ff"/>
      </w:rPr>
    </w:lvl>
  </w:abstractNum>
  <w:abstractNum w:abstractNumId="2001869">
    <w:lvl>
      <w:numFmt w:val="bullet"/>
      <w:suff w:val="tab"/>
      <w:lvlText w:val="•"/>
      <w:rPr>
        <w:color w:val="3370ff"/>
      </w:rPr>
    </w:lvl>
  </w:abstractNum>
  <w:abstractNum w:abstractNumId="2001870">
    <w:lvl>
      <w:start w:val="1"/>
      <w:numFmt w:val="decimal"/>
      <w:suff w:val="tab"/>
      <w:lvlText w:val="%1."/>
      <w:rPr>
        <w:color w:val="3370ff"/>
      </w:rPr>
    </w:lvl>
  </w:abstractNum>
  <w:abstractNum w:abstractNumId="2001871">
    <w:lvl>
      <w:numFmt w:val="bullet"/>
      <w:suff w:val="tab"/>
      <w:lvlText w:val="•"/>
      <w:rPr>
        <w:color w:val="3370ff"/>
      </w:rPr>
    </w:lvl>
  </w:abstractNum>
  <w:abstractNum w:abstractNumId="2001872">
    <w:lvl>
      <w:start w:val="2"/>
      <w:numFmt w:val="decimal"/>
      <w:suff w:val="tab"/>
      <w:lvlText w:val="%1."/>
      <w:rPr>
        <w:color w:val="3370ff"/>
      </w:rPr>
    </w:lvl>
  </w:abstractNum>
  <w:abstractNum w:abstractNumId="2001873">
    <w:lvl>
      <w:numFmt w:val="bullet"/>
      <w:suff w:val="tab"/>
      <w:lvlText w:val="•"/>
      <w:rPr>
        <w:color w:val="3370ff"/>
      </w:rPr>
    </w:lvl>
  </w:abstractNum>
  <w:abstractNum w:abstractNumId="2001874">
    <w:lvl>
      <w:numFmt w:val="bullet"/>
      <w:suff w:val="tab"/>
      <w:lvlText w:val="•"/>
      <w:rPr>
        <w:color w:val="3370ff"/>
      </w:rPr>
    </w:lvl>
  </w:abstractNum>
  <w:abstractNum w:abstractNumId="2001875">
    <w:lvl>
      <w:numFmt w:val="bullet"/>
      <w:suff w:val="tab"/>
      <w:lvlText w:val="•"/>
      <w:rPr>
        <w:color w:val="3370ff"/>
      </w:rPr>
    </w:lvl>
  </w:abstractNum>
  <w:abstractNum w:abstractNumId="2001876">
    <w:lvl>
      <w:start w:val="1"/>
      <w:numFmt w:val="decimal"/>
      <w:suff w:val="tab"/>
      <w:lvlText w:val="%1."/>
      <w:rPr>
        <w:color w:val="3370ff"/>
      </w:rPr>
    </w:lvl>
  </w:abstractNum>
  <w:abstractNum w:abstractNumId="2001877">
    <w:lvl>
      <w:numFmt w:val="bullet"/>
      <w:suff w:val="tab"/>
      <w:lvlText w:val="•"/>
      <w:rPr>
        <w:color w:val="3370ff"/>
      </w:rPr>
    </w:lvl>
  </w:abstractNum>
  <w:abstractNum w:abstractNumId="2001878">
    <w:lvl>
      <w:start w:val="2"/>
      <w:numFmt w:val="decimal"/>
      <w:suff w:val="tab"/>
      <w:lvlText w:val="%1."/>
      <w:rPr>
        <w:color w:val="3370ff"/>
      </w:rPr>
    </w:lvl>
  </w:abstractNum>
  <w:abstractNum w:abstractNumId="2001879">
    <w:lvl>
      <w:numFmt w:val="bullet"/>
      <w:suff w:val="tab"/>
      <w:lvlText w:val="•"/>
      <w:rPr>
        <w:color w:val="3370ff"/>
      </w:rPr>
    </w:lvl>
  </w:abstractNum>
  <w:abstractNum w:abstractNumId="2001880">
    <w:lvl>
      <w:start w:val="1"/>
      <w:numFmt w:val="decimal"/>
      <w:suff w:val="tab"/>
      <w:lvlText w:val="%1."/>
      <w:rPr>
        <w:color w:val="3370ff"/>
      </w:rPr>
    </w:lvl>
  </w:abstractNum>
  <w:abstractNum w:abstractNumId="2001881">
    <w:lvl>
      <w:numFmt w:val="bullet"/>
      <w:suff w:val="tab"/>
      <w:lvlText w:val="•"/>
      <w:rPr>
        <w:color w:val="3370ff"/>
      </w:rPr>
    </w:lvl>
  </w:abstractNum>
  <w:abstractNum w:abstractNumId="2001882">
    <w:lvl>
      <w:numFmt w:val="bullet"/>
      <w:suff w:val="tab"/>
      <w:lvlText w:val="•"/>
      <w:rPr>
        <w:color w:val="3370ff"/>
      </w:rPr>
    </w:lvl>
  </w:abstractNum>
  <w:abstractNum w:abstractNumId="2001883">
    <w:lvl>
      <w:numFmt w:val="bullet"/>
      <w:suff w:val="tab"/>
      <w:lvlText w:val="•"/>
      <w:rPr>
        <w:color w:val="3370ff"/>
      </w:rPr>
    </w:lvl>
  </w:abstractNum>
  <w:abstractNum w:abstractNumId="2001884">
    <w:lvl>
      <w:start w:val="1"/>
      <w:numFmt w:val="decimal"/>
      <w:suff w:val="tab"/>
      <w:lvlText w:val="%1."/>
      <w:rPr>
        <w:color w:val="3370ff"/>
      </w:rPr>
    </w:lvl>
  </w:abstractNum>
  <w:abstractNum w:abstractNumId="2001885">
    <w:lvl>
      <w:numFmt w:val="bullet"/>
      <w:suff w:val="tab"/>
      <w:lvlText w:val="•"/>
      <w:rPr>
        <w:color w:val="3370ff"/>
      </w:rPr>
    </w:lvl>
  </w:abstractNum>
  <w:abstractNum w:abstractNumId="2001886">
    <w:lvl>
      <w:start w:val="2"/>
      <w:numFmt w:val="decimal"/>
      <w:suff w:val="tab"/>
      <w:lvlText w:val="%1."/>
      <w:rPr>
        <w:color w:val="3370ff"/>
      </w:rPr>
    </w:lvl>
  </w:abstractNum>
  <w:abstractNum w:abstractNumId="2001887">
    <w:lvl>
      <w:numFmt w:val="bullet"/>
      <w:suff w:val="tab"/>
      <w:lvlText w:val="•"/>
      <w:rPr>
        <w:color w:val="3370ff"/>
      </w:rPr>
    </w:lvl>
  </w:abstractNum>
  <w:abstractNum w:abstractNumId="2001888">
    <w:lvl>
      <w:start w:val="1"/>
      <w:numFmt w:val="decimal"/>
      <w:suff w:val="tab"/>
      <w:lvlText w:val="%1."/>
      <w:rPr>
        <w:color w:val="3370ff"/>
      </w:rPr>
    </w:lvl>
  </w:abstractNum>
  <w:abstractNum w:abstractNumId="2001889">
    <w:lvl>
      <w:numFmt w:val="bullet"/>
      <w:suff w:val="tab"/>
      <w:lvlText w:val="•"/>
      <w:rPr>
        <w:color w:val="3370ff"/>
      </w:rPr>
    </w:lvl>
  </w:abstractNum>
  <w:abstractNum w:abstractNumId="2001890">
    <w:lvl>
      <w:start w:val="2"/>
      <w:numFmt w:val="decimal"/>
      <w:suff w:val="tab"/>
      <w:lvlText w:val="%1."/>
      <w:rPr>
        <w:color w:val="3370ff"/>
      </w:rPr>
    </w:lvl>
  </w:abstractNum>
  <w:abstractNum w:abstractNumId="2001891">
    <w:lvl>
      <w:numFmt w:val="bullet"/>
      <w:suff w:val="tab"/>
      <w:lvlText w:val="•"/>
      <w:rPr>
        <w:color w:val="3370ff"/>
      </w:rPr>
    </w:lvl>
  </w:abstractNum>
  <w:abstractNum w:abstractNumId="2001892">
    <w:lvl>
      <w:numFmt w:val="bullet"/>
      <w:suff w:val="tab"/>
      <w:lvlText w:val="•"/>
      <w:rPr>
        <w:color w:val="3370ff"/>
      </w:rPr>
    </w:lvl>
  </w:abstractNum>
  <w:abstractNum w:abstractNumId="2001893">
    <w:lvl>
      <w:numFmt w:val="bullet"/>
      <w:suff w:val="tab"/>
      <w:lvlText w:val="•"/>
      <w:rPr>
        <w:color w:val="3370ff"/>
      </w:rPr>
    </w:lvl>
  </w:abstractNum>
  <w:abstractNum w:abstractNumId="2001894">
    <w:lvl>
      <w:start w:val="1"/>
      <w:numFmt w:val="decimal"/>
      <w:suff w:val="tab"/>
      <w:lvlText w:val="%1."/>
      <w:rPr>
        <w:color w:val="3370ff"/>
      </w:rPr>
    </w:lvl>
  </w:abstractNum>
  <w:abstractNum w:abstractNumId="2001895">
    <w:lvl>
      <w:numFmt w:val="bullet"/>
      <w:suff w:val="tab"/>
      <w:lvlText w:val="•"/>
      <w:rPr>
        <w:color w:val="3370ff"/>
      </w:rPr>
    </w:lvl>
  </w:abstractNum>
  <w:abstractNum w:abstractNumId="2001896">
    <w:lvl>
      <w:start w:val="2"/>
      <w:numFmt w:val="decimal"/>
      <w:suff w:val="tab"/>
      <w:lvlText w:val="%1."/>
      <w:rPr>
        <w:color w:val="3370ff"/>
      </w:rPr>
    </w:lvl>
  </w:abstractNum>
  <w:abstractNum w:abstractNumId="2001897">
    <w:lvl>
      <w:numFmt w:val="bullet"/>
      <w:suff w:val="tab"/>
      <w:lvlText w:val="•"/>
      <w:rPr>
        <w:color w:val="3370ff"/>
      </w:rPr>
    </w:lvl>
  </w:abstractNum>
  <w:abstractNum w:abstractNumId="2001898">
    <w:lvl>
      <w:start w:val="3"/>
      <w:numFmt w:val="decimal"/>
      <w:suff w:val="tab"/>
      <w:lvlText w:val="%1."/>
      <w:rPr>
        <w:color w:val="3370ff"/>
      </w:rPr>
    </w:lvl>
  </w:abstractNum>
  <w:abstractNum w:abstractNumId="2001899">
    <w:lvl>
      <w:numFmt w:val="bullet"/>
      <w:suff w:val="tab"/>
      <w:lvlText w:val="•"/>
      <w:rPr>
        <w:color w:val="3370ff"/>
      </w:rPr>
    </w:lvl>
  </w:abstractNum>
  <w:abstractNum w:abstractNumId="2001900">
    <w:lvl>
      <w:start w:val="1"/>
      <w:numFmt w:val="decimal"/>
      <w:suff w:val="tab"/>
      <w:lvlText w:val="%1."/>
      <w:rPr>
        <w:color w:val="3370ff"/>
      </w:rPr>
    </w:lvl>
  </w:abstractNum>
  <w:abstractNum w:abstractNumId="2001901">
    <w:lvl>
      <w:numFmt w:val="bullet"/>
      <w:suff w:val="tab"/>
      <w:lvlText w:val="•"/>
      <w:rPr>
        <w:color w:val="3370ff"/>
      </w:rPr>
    </w:lvl>
  </w:abstractNum>
  <w:abstractNum w:abstractNumId="2001902">
    <w:lvl>
      <w:start w:val="2"/>
      <w:numFmt w:val="decimal"/>
      <w:suff w:val="tab"/>
      <w:lvlText w:val="%1."/>
      <w:rPr>
        <w:color w:val="3370ff"/>
      </w:rPr>
    </w:lvl>
  </w:abstractNum>
  <w:abstractNum w:abstractNumId="2001903">
    <w:lvl>
      <w:numFmt w:val="bullet"/>
      <w:suff w:val="tab"/>
      <w:lvlText w:val="•"/>
      <w:rPr>
        <w:color w:val="3370ff"/>
      </w:rPr>
    </w:lvl>
  </w:abstractNum>
  <w:abstractNum w:abstractNumId="2001904">
    <w:lvl>
      <w:numFmt w:val="bullet"/>
      <w:suff w:val="tab"/>
      <w:lvlText w:val="•"/>
      <w:rPr>
        <w:color w:val="3370ff"/>
      </w:rPr>
    </w:lvl>
  </w:abstractNum>
  <w:abstractNum w:abstractNumId="2001905">
    <w:lvl>
      <w:numFmt w:val="bullet"/>
      <w:suff w:val="tab"/>
      <w:lvlText w:val="•"/>
      <w:rPr>
        <w:color w:val="3370ff"/>
      </w:rPr>
    </w:lvl>
  </w:abstractNum>
  <w:abstractNum w:abstractNumId="2001906">
    <w:lvl>
      <w:start w:val="1"/>
      <w:numFmt w:val="decimal"/>
      <w:suff w:val="tab"/>
      <w:lvlText w:val="%1."/>
      <w:rPr>
        <w:color w:val="3370ff"/>
      </w:rPr>
    </w:lvl>
  </w:abstractNum>
  <w:abstractNum w:abstractNumId="2001907">
    <w:lvl>
      <w:numFmt w:val="bullet"/>
      <w:suff w:val="tab"/>
      <w:lvlText w:val="•"/>
      <w:rPr>
        <w:color w:val="3370ff"/>
      </w:rPr>
    </w:lvl>
  </w:abstractNum>
  <w:abstractNum w:abstractNumId="2001908">
    <w:lvl>
      <w:start w:val="2"/>
      <w:numFmt w:val="decimal"/>
      <w:suff w:val="tab"/>
      <w:lvlText w:val="%1."/>
      <w:rPr>
        <w:color w:val="3370ff"/>
      </w:rPr>
    </w:lvl>
  </w:abstractNum>
  <w:abstractNum w:abstractNumId="2001909">
    <w:lvl>
      <w:numFmt w:val="bullet"/>
      <w:suff w:val="tab"/>
      <w:lvlText w:val="•"/>
      <w:rPr>
        <w:color w:val="3370ff"/>
      </w:rPr>
    </w:lvl>
  </w:abstractNum>
  <w:abstractNum w:abstractNumId="2001910">
    <w:lvl>
      <w:start w:val="3"/>
      <w:numFmt w:val="decimal"/>
      <w:suff w:val="tab"/>
      <w:lvlText w:val="%1."/>
      <w:rPr>
        <w:color w:val="3370ff"/>
      </w:rPr>
    </w:lvl>
  </w:abstractNum>
  <w:abstractNum w:abstractNumId="2001911">
    <w:lvl>
      <w:numFmt w:val="bullet"/>
      <w:suff w:val="tab"/>
      <w:lvlText w:val="•"/>
      <w:rPr>
        <w:color w:val="3370ff"/>
      </w:rPr>
    </w:lvl>
  </w:abstractNum>
  <w:abstractNum w:abstractNumId="2001912">
    <w:lvl>
      <w:start w:val="1"/>
      <w:numFmt w:val="decimal"/>
      <w:suff w:val="tab"/>
      <w:lvlText w:val="%1."/>
      <w:rPr>
        <w:color w:val="3370ff"/>
      </w:rPr>
    </w:lvl>
  </w:abstractNum>
  <w:abstractNum w:abstractNumId="2001913">
    <w:lvl>
      <w:numFmt w:val="bullet"/>
      <w:suff w:val="tab"/>
      <w:lvlText w:val="•"/>
      <w:rPr>
        <w:color w:val="3370ff"/>
      </w:rPr>
    </w:lvl>
  </w:abstractNum>
  <w:abstractNum w:abstractNumId="2001914">
    <w:lvl>
      <w:start w:val="2"/>
      <w:numFmt w:val="decimal"/>
      <w:suff w:val="tab"/>
      <w:lvlText w:val="%1."/>
      <w:rPr>
        <w:color w:val="3370ff"/>
      </w:rPr>
    </w:lvl>
  </w:abstractNum>
  <w:abstractNum w:abstractNumId="2001915">
    <w:lvl>
      <w:numFmt w:val="bullet"/>
      <w:suff w:val="tab"/>
      <w:lvlText w:val="•"/>
      <w:rPr>
        <w:color w:val="3370ff"/>
      </w:rPr>
    </w:lvl>
  </w:abstractNum>
  <w:abstractNum w:abstractNumId="2001916">
    <w:lvl>
      <w:numFmt w:val="bullet"/>
      <w:suff w:val="tab"/>
      <w:lvlText w:val="•"/>
      <w:rPr>
        <w:color w:val="3370ff"/>
      </w:rPr>
    </w:lvl>
  </w:abstractNum>
  <w:abstractNum w:abstractNumId="2001917">
    <w:lvl>
      <w:numFmt w:val="bullet"/>
      <w:suff w:val="tab"/>
      <w:lvlText w:val="•"/>
      <w:rPr>
        <w:color w:val="3370ff"/>
      </w:rPr>
    </w:lvl>
  </w:abstractNum>
  <w:abstractNum w:abstractNumId="2001918">
    <w:lvl>
      <w:start w:val="1"/>
      <w:numFmt w:val="decimal"/>
      <w:suff w:val="tab"/>
      <w:lvlText w:val="%1."/>
      <w:rPr>
        <w:color w:val="3370ff"/>
      </w:rPr>
    </w:lvl>
  </w:abstractNum>
  <w:abstractNum w:abstractNumId="2001919">
    <w:lvl>
      <w:numFmt w:val="bullet"/>
      <w:suff w:val="tab"/>
      <w:lvlText w:val="•"/>
      <w:rPr>
        <w:color w:val="3370ff"/>
      </w:rPr>
    </w:lvl>
  </w:abstractNum>
  <w:abstractNum w:abstractNumId="2001920">
    <w:lvl>
      <w:start w:val="2"/>
      <w:numFmt w:val="decimal"/>
      <w:suff w:val="tab"/>
      <w:lvlText w:val="%1."/>
      <w:rPr>
        <w:color w:val="3370ff"/>
      </w:rPr>
    </w:lvl>
  </w:abstractNum>
  <w:abstractNum w:abstractNumId="2001921">
    <w:lvl>
      <w:numFmt w:val="bullet"/>
      <w:suff w:val="tab"/>
      <w:lvlText w:val="•"/>
      <w:rPr>
        <w:color w:val="3370ff"/>
      </w:rPr>
    </w:lvl>
  </w:abstractNum>
  <w:abstractNum w:abstractNumId="2001922">
    <w:lvl>
      <w:start w:val="1"/>
      <w:numFmt w:val="decimal"/>
      <w:suff w:val="tab"/>
      <w:lvlText w:val="%1."/>
      <w:rPr>
        <w:color w:val="3370ff"/>
      </w:rPr>
    </w:lvl>
  </w:abstractNum>
  <w:abstractNum w:abstractNumId="2001923">
    <w:lvl>
      <w:numFmt w:val="bullet"/>
      <w:suff w:val="tab"/>
      <w:lvlText w:val="•"/>
      <w:rPr>
        <w:color w:val="3370ff"/>
      </w:rPr>
    </w:lvl>
  </w:abstractNum>
  <w:abstractNum w:abstractNumId="2001924">
    <w:lvl>
      <w:start w:val="2"/>
      <w:numFmt w:val="decimal"/>
      <w:suff w:val="tab"/>
      <w:lvlText w:val="%1."/>
      <w:rPr>
        <w:color w:val="3370ff"/>
      </w:rPr>
    </w:lvl>
  </w:abstractNum>
  <w:abstractNum w:abstractNumId="2001925">
    <w:lvl>
      <w:numFmt w:val="bullet"/>
      <w:suff w:val="tab"/>
      <w:lvlText w:val="•"/>
      <w:rPr>
        <w:color w:val="3370ff"/>
      </w:rPr>
    </w:lvl>
  </w:abstractNum>
  <w:abstractNum w:abstractNumId="2001926">
    <w:lvl>
      <w:numFmt w:val="bullet"/>
      <w:suff w:val="tab"/>
      <w:lvlText w:val="•"/>
      <w:rPr>
        <w:color w:val="3370ff"/>
      </w:rPr>
    </w:lvl>
  </w:abstractNum>
  <w:abstractNum w:abstractNumId="2001927">
    <w:lvl>
      <w:numFmt w:val="bullet"/>
      <w:suff w:val="tab"/>
      <w:lvlText w:val="•"/>
      <w:rPr>
        <w:color w:val="3370ff"/>
      </w:rPr>
    </w:lvl>
  </w:abstractNum>
  <w:abstractNum w:abstractNumId="2001928">
    <w:lvl>
      <w:start w:val="1"/>
      <w:numFmt w:val="decimal"/>
      <w:suff w:val="tab"/>
      <w:lvlText w:val="%1."/>
      <w:rPr>
        <w:color w:val="3370ff"/>
      </w:rPr>
    </w:lvl>
  </w:abstractNum>
  <w:abstractNum w:abstractNumId="2001929">
    <w:lvl>
      <w:numFmt w:val="bullet"/>
      <w:suff w:val="tab"/>
      <w:lvlText w:val="•"/>
      <w:rPr>
        <w:color w:val="3370ff"/>
      </w:rPr>
    </w:lvl>
  </w:abstractNum>
  <w:abstractNum w:abstractNumId="2001930">
    <w:lvl>
      <w:start w:val="2"/>
      <w:numFmt w:val="decimal"/>
      <w:suff w:val="tab"/>
      <w:lvlText w:val="%1."/>
      <w:rPr>
        <w:color w:val="3370ff"/>
      </w:rPr>
    </w:lvl>
  </w:abstractNum>
  <w:abstractNum w:abstractNumId="2001931">
    <w:lvl>
      <w:numFmt w:val="bullet"/>
      <w:suff w:val="tab"/>
      <w:lvlText w:val="•"/>
      <w:rPr>
        <w:color w:val="3370ff"/>
      </w:rPr>
    </w:lvl>
  </w:abstractNum>
  <w:abstractNum w:abstractNumId="2001932">
    <w:lvl>
      <w:start w:val="1"/>
      <w:numFmt w:val="decimal"/>
      <w:suff w:val="tab"/>
      <w:lvlText w:val="%1."/>
      <w:rPr>
        <w:color w:val="3370ff"/>
      </w:rPr>
    </w:lvl>
  </w:abstractNum>
  <w:abstractNum w:abstractNumId="2001933">
    <w:lvl>
      <w:numFmt w:val="bullet"/>
      <w:suff w:val="tab"/>
      <w:lvlText w:val="•"/>
      <w:rPr>
        <w:color w:val="3370ff"/>
      </w:rPr>
    </w:lvl>
  </w:abstractNum>
  <w:abstractNum w:abstractNumId="2001934">
    <w:lvl>
      <w:start w:val="2"/>
      <w:numFmt w:val="decimal"/>
      <w:suff w:val="tab"/>
      <w:lvlText w:val="%1."/>
      <w:rPr>
        <w:color w:val="3370ff"/>
      </w:rPr>
    </w:lvl>
  </w:abstractNum>
  <w:abstractNum w:abstractNumId="2001935">
    <w:lvl>
      <w:numFmt w:val="bullet"/>
      <w:suff w:val="tab"/>
      <w:lvlText w:val="•"/>
      <w:rPr>
        <w:color w:val="3370ff"/>
      </w:rPr>
    </w:lvl>
  </w:abstractNum>
  <w:abstractNum w:abstractNumId="2001936">
    <w:lvl>
      <w:numFmt w:val="bullet"/>
      <w:suff w:val="tab"/>
      <w:lvlText w:val="•"/>
      <w:rPr>
        <w:color w:val="3370ff"/>
      </w:rPr>
    </w:lvl>
  </w:abstractNum>
  <w:abstractNum w:abstractNumId="2001937">
    <w:lvl>
      <w:numFmt w:val="bullet"/>
      <w:suff w:val="tab"/>
      <w:lvlText w:val="•"/>
      <w:rPr>
        <w:color w:val="3370ff"/>
      </w:rPr>
    </w:lvl>
  </w:abstractNum>
  <w:abstractNum w:abstractNumId="2001938">
    <w:lvl>
      <w:start w:val="1"/>
      <w:numFmt w:val="decimal"/>
      <w:suff w:val="tab"/>
      <w:lvlText w:val="%1."/>
      <w:rPr>
        <w:color w:val="3370ff"/>
      </w:rPr>
    </w:lvl>
  </w:abstractNum>
  <w:abstractNum w:abstractNumId="2001939">
    <w:lvl>
      <w:numFmt w:val="bullet"/>
      <w:suff w:val="tab"/>
      <w:lvlText w:val="•"/>
      <w:rPr>
        <w:color w:val="3370ff"/>
      </w:rPr>
    </w:lvl>
  </w:abstractNum>
  <w:abstractNum w:abstractNumId="2001940">
    <w:lvl>
      <w:start w:val="2"/>
      <w:numFmt w:val="decimal"/>
      <w:suff w:val="tab"/>
      <w:lvlText w:val="%1."/>
      <w:rPr>
        <w:color w:val="3370ff"/>
      </w:rPr>
    </w:lvl>
  </w:abstractNum>
  <w:abstractNum w:abstractNumId="2001941">
    <w:lvl>
      <w:numFmt w:val="bullet"/>
      <w:suff w:val="tab"/>
      <w:lvlText w:val="•"/>
      <w:rPr>
        <w:color w:val="3370ff"/>
      </w:rPr>
    </w:lvl>
  </w:abstractNum>
  <w:abstractNum w:abstractNumId="2001942">
    <w:lvl>
      <w:start w:val="1"/>
      <w:numFmt w:val="decimal"/>
      <w:suff w:val="tab"/>
      <w:lvlText w:val="%1."/>
      <w:rPr>
        <w:color w:val="3370ff"/>
      </w:rPr>
    </w:lvl>
  </w:abstractNum>
  <w:abstractNum w:abstractNumId="2001943">
    <w:lvl>
      <w:numFmt w:val="bullet"/>
      <w:suff w:val="tab"/>
      <w:lvlText w:val="•"/>
      <w:rPr>
        <w:color w:val="3370ff"/>
      </w:rPr>
    </w:lvl>
  </w:abstractNum>
  <w:abstractNum w:abstractNumId="2001944">
    <w:lvl>
      <w:start w:val="2"/>
      <w:numFmt w:val="decimal"/>
      <w:suff w:val="tab"/>
      <w:lvlText w:val="%1."/>
      <w:rPr>
        <w:color w:val="3370ff"/>
      </w:rPr>
    </w:lvl>
  </w:abstractNum>
  <w:abstractNum w:abstractNumId="2001945">
    <w:lvl>
      <w:numFmt w:val="bullet"/>
      <w:suff w:val="tab"/>
      <w:lvlText w:val="•"/>
      <w:rPr>
        <w:color w:val="3370ff"/>
      </w:rPr>
    </w:lvl>
  </w:abstractNum>
  <w:abstractNum w:abstractNumId="2001946">
    <w:lvl>
      <w:numFmt w:val="bullet"/>
      <w:suff w:val="tab"/>
      <w:lvlText w:val="•"/>
      <w:rPr>
        <w:color w:val="3370ff"/>
      </w:rPr>
    </w:lvl>
  </w:abstractNum>
  <w:abstractNum w:abstractNumId="2001947">
    <w:lvl>
      <w:numFmt w:val="bullet"/>
      <w:suff w:val="tab"/>
      <w:lvlText w:val="•"/>
      <w:rPr>
        <w:color w:val="3370ff"/>
      </w:rPr>
    </w:lvl>
  </w:abstractNum>
  <w:abstractNum w:abstractNumId="2001948">
    <w:lvl>
      <w:start w:val="1"/>
      <w:numFmt w:val="decimal"/>
      <w:suff w:val="tab"/>
      <w:lvlText w:val="%1."/>
      <w:rPr>
        <w:color w:val="3370ff"/>
      </w:rPr>
    </w:lvl>
  </w:abstractNum>
  <w:abstractNum w:abstractNumId="2001949">
    <w:lvl>
      <w:numFmt w:val="bullet"/>
      <w:suff w:val="tab"/>
      <w:lvlText w:val="•"/>
      <w:rPr>
        <w:color w:val="3370ff"/>
      </w:rPr>
    </w:lvl>
  </w:abstractNum>
  <w:abstractNum w:abstractNumId="2001950">
    <w:lvl>
      <w:start w:val="2"/>
      <w:numFmt w:val="decimal"/>
      <w:suff w:val="tab"/>
      <w:lvlText w:val="%1."/>
      <w:rPr>
        <w:color w:val="3370ff"/>
      </w:rPr>
    </w:lvl>
  </w:abstractNum>
  <w:abstractNum w:abstractNumId="2001951">
    <w:lvl>
      <w:numFmt w:val="bullet"/>
      <w:suff w:val="tab"/>
      <w:lvlText w:val="•"/>
      <w:rPr>
        <w:color w:val="3370ff"/>
      </w:rPr>
    </w:lvl>
  </w:abstractNum>
  <w:abstractNum w:abstractNumId="2001952">
    <w:lvl>
      <w:start w:val="1"/>
      <w:numFmt w:val="decimal"/>
      <w:suff w:val="tab"/>
      <w:lvlText w:val="%1."/>
      <w:rPr>
        <w:color w:val="3370ff"/>
      </w:rPr>
    </w:lvl>
  </w:abstractNum>
  <w:abstractNum w:abstractNumId="2001953">
    <w:lvl>
      <w:numFmt w:val="bullet"/>
      <w:suff w:val="tab"/>
      <w:lvlText w:val="•"/>
      <w:rPr>
        <w:color w:val="3370ff"/>
      </w:rPr>
    </w:lvl>
  </w:abstractNum>
  <w:abstractNum w:abstractNumId="2001954">
    <w:lvl>
      <w:start w:val="2"/>
      <w:numFmt w:val="decimal"/>
      <w:suff w:val="tab"/>
      <w:lvlText w:val="%1."/>
      <w:rPr>
        <w:color w:val="3370ff"/>
      </w:rPr>
    </w:lvl>
  </w:abstractNum>
  <w:abstractNum w:abstractNumId="2001955">
    <w:lvl>
      <w:numFmt w:val="bullet"/>
      <w:suff w:val="tab"/>
      <w:lvlText w:val="•"/>
      <w:rPr>
        <w:color w:val="3370ff"/>
      </w:rPr>
    </w:lvl>
  </w:abstractNum>
  <w:num w:numId="1">
    <w:abstractNumId w:val="2001815"/>
  </w:num>
  <w:num w:numId="2">
    <w:abstractNumId w:val="2001816"/>
  </w:num>
  <w:num w:numId="3">
    <w:abstractNumId w:val="2001817"/>
  </w:num>
  <w:num w:numId="4">
    <w:abstractNumId w:val="2001818"/>
  </w:num>
  <w:num w:numId="5">
    <w:abstractNumId w:val="2001819"/>
  </w:num>
  <w:num w:numId="6">
    <w:abstractNumId w:val="2001820"/>
  </w:num>
  <w:num w:numId="7">
    <w:abstractNumId w:val="2001821"/>
  </w:num>
  <w:num w:numId="8">
    <w:abstractNumId w:val="2001822"/>
  </w:num>
  <w:num w:numId="9">
    <w:abstractNumId w:val="2001823"/>
  </w:num>
  <w:num w:numId="10">
    <w:abstractNumId w:val="2001824"/>
  </w:num>
  <w:num w:numId="11">
    <w:abstractNumId w:val="2001825"/>
  </w:num>
  <w:num w:numId="12">
    <w:abstractNumId w:val="2001826"/>
  </w:num>
  <w:num w:numId="13">
    <w:abstractNumId w:val="2001827"/>
  </w:num>
  <w:num w:numId="14">
    <w:abstractNumId w:val="2001828"/>
  </w:num>
  <w:num w:numId="15">
    <w:abstractNumId w:val="2001829"/>
  </w:num>
  <w:num w:numId="16">
    <w:abstractNumId w:val="2001830"/>
  </w:num>
  <w:num w:numId="17">
    <w:abstractNumId w:val="2001831"/>
  </w:num>
  <w:num w:numId="18">
    <w:abstractNumId w:val="2001832"/>
  </w:num>
  <w:num w:numId="19">
    <w:abstractNumId w:val="2001833"/>
  </w:num>
  <w:num w:numId="20">
    <w:abstractNumId w:val="2001834"/>
  </w:num>
  <w:num w:numId="21">
    <w:abstractNumId w:val="2001835"/>
  </w:num>
  <w:num w:numId="22">
    <w:abstractNumId w:val="2001836"/>
  </w:num>
  <w:num w:numId="23">
    <w:abstractNumId w:val="2001837"/>
  </w:num>
  <w:num w:numId="24">
    <w:abstractNumId w:val="2001838"/>
  </w:num>
  <w:num w:numId="25">
    <w:abstractNumId w:val="2001839"/>
  </w:num>
  <w:num w:numId="26">
    <w:abstractNumId w:val="2001840"/>
  </w:num>
  <w:num w:numId="27">
    <w:abstractNumId w:val="2001841"/>
  </w:num>
  <w:num w:numId="28">
    <w:abstractNumId w:val="2001842"/>
  </w:num>
  <w:num w:numId="29">
    <w:abstractNumId w:val="2001843"/>
  </w:num>
  <w:num w:numId="30">
    <w:abstractNumId w:val="2001844"/>
  </w:num>
  <w:num w:numId="31">
    <w:abstractNumId w:val="2001845"/>
  </w:num>
  <w:num w:numId="32">
    <w:abstractNumId w:val="2001846"/>
  </w:num>
  <w:num w:numId="33">
    <w:abstractNumId w:val="2001847"/>
  </w:num>
  <w:num w:numId="34">
    <w:abstractNumId w:val="2001848"/>
  </w:num>
  <w:num w:numId="35">
    <w:abstractNumId w:val="2001849"/>
  </w:num>
  <w:num w:numId="36">
    <w:abstractNumId w:val="2001850"/>
  </w:num>
  <w:num w:numId="37">
    <w:abstractNumId w:val="2001851"/>
  </w:num>
  <w:num w:numId="38">
    <w:abstractNumId w:val="2001852"/>
  </w:num>
  <w:num w:numId="39">
    <w:abstractNumId w:val="2001853"/>
  </w:num>
  <w:num w:numId="40">
    <w:abstractNumId w:val="2001854"/>
  </w:num>
  <w:num w:numId="41">
    <w:abstractNumId w:val="2001855"/>
  </w:num>
  <w:num w:numId="42">
    <w:abstractNumId w:val="2001856"/>
  </w:num>
  <w:num w:numId="43">
    <w:abstractNumId w:val="2001857"/>
  </w:num>
  <w:num w:numId="44">
    <w:abstractNumId w:val="2001858"/>
  </w:num>
  <w:num w:numId="45">
    <w:abstractNumId w:val="2001859"/>
  </w:num>
  <w:num w:numId="46">
    <w:abstractNumId w:val="2001860"/>
  </w:num>
  <w:num w:numId="47">
    <w:abstractNumId w:val="2001861"/>
  </w:num>
  <w:num w:numId="48">
    <w:abstractNumId w:val="2001862"/>
  </w:num>
  <w:num w:numId="49">
    <w:abstractNumId w:val="2001863"/>
  </w:num>
  <w:num w:numId="50">
    <w:abstractNumId w:val="2001864"/>
  </w:num>
  <w:num w:numId="51">
    <w:abstractNumId w:val="2001865"/>
  </w:num>
  <w:num w:numId="52">
    <w:abstractNumId w:val="2001866"/>
  </w:num>
  <w:num w:numId="53">
    <w:abstractNumId w:val="2001867"/>
  </w:num>
  <w:num w:numId="54">
    <w:abstractNumId w:val="2001868"/>
  </w:num>
  <w:num w:numId="55">
    <w:abstractNumId w:val="2001869"/>
  </w:num>
  <w:num w:numId="56">
    <w:abstractNumId w:val="2001870"/>
  </w:num>
  <w:num w:numId="57">
    <w:abstractNumId w:val="2001871"/>
  </w:num>
  <w:num w:numId="58">
    <w:abstractNumId w:val="2001872"/>
  </w:num>
  <w:num w:numId="59">
    <w:abstractNumId w:val="2001873"/>
  </w:num>
  <w:num w:numId="60">
    <w:abstractNumId w:val="2001874"/>
  </w:num>
  <w:num w:numId="61">
    <w:abstractNumId w:val="2001875"/>
  </w:num>
  <w:num w:numId="62">
    <w:abstractNumId w:val="2001876"/>
  </w:num>
  <w:num w:numId="63">
    <w:abstractNumId w:val="2001877"/>
  </w:num>
  <w:num w:numId="64">
    <w:abstractNumId w:val="2001878"/>
  </w:num>
  <w:num w:numId="65">
    <w:abstractNumId w:val="2001879"/>
  </w:num>
  <w:num w:numId="66">
    <w:abstractNumId w:val="2001880"/>
  </w:num>
  <w:num w:numId="67">
    <w:abstractNumId w:val="2001881"/>
  </w:num>
  <w:num w:numId="68">
    <w:abstractNumId w:val="2001882"/>
  </w:num>
  <w:num w:numId="69">
    <w:abstractNumId w:val="2001883"/>
  </w:num>
  <w:num w:numId="70">
    <w:abstractNumId w:val="2001884"/>
  </w:num>
  <w:num w:numId="71">
    <w:abstractNumId w:val="2001885"/>
  </w:num>
  <w:num w:numId="72">
    <w:abstractNumId w:val="2001886"/>
  </w:num>
  <w:num w:numId="73">
    <w:abstractNumId w:val="2001887"/>
  </w:num>
  <w:num w:numId="74">
    <w:abstractNumId w:val="2001888"/>
  </w:num>
  <w:num w:numId="75">
    <w:abstractNumId w:val="2001889"/>
  </w:num>
  <w:num w:numId="76">
    <w:abstractNumId w:val="2001890"/>
  </w:num>
  <w:num w:numId="77">
    <w:abstractNumId w:val="2001891"/>
  </w:num>
  <w:num w:numId="78">
    <w:abstractNumId w:val="2001892"/>
  </w:num>
  <w:num w:numId="79">
    <w:abstractNumId w:val="2001893"/>
  </w:num>
  <w:num w:numId="80">
    <w:abstractNumId w:val="2001894"/>
  </w:num>
  <w:num w:numId="81">
    <w:abstractNumId w:val="2001895"/>
  </w:num>
  <w:num w:numId="82">
    <w:abstractNumId w:val="2001896"/>
  </w:num>
  <w:num w:numId="83">
    <w:abstractNumId w:val="2001897"/>
  </w:num>
  <w:num w:numId="84">
    <w:abstractNumId w:val="2001898"/>
  </w:num>
  <w:num w:numId="85">
    <w:abstractNumId w:val="2001899"/>
  </w:num>
  <w:num w:numId="86">
    <w:abstractNumId w:val="2001900"/>
  </w:num>
  <w:num w:numId="87">
    <w:abstractNumId w:val="2001901"/>
  </w:num>
  <w:num w:numId="88">
    <w:abstractNumId w:val="2001902"/>
  </w:num>
  <w:num w:numId="89">
    <w:abstractNumId w:val="2001903"/>
  </w:num>
  <w:num w:numId="90">
    <w:abstractNumId w:val="2001904"/>
  </w:num>
  <w:num w:numId="91">
    <w:abstractNumId w:val="2001905"/>
  </w:num>
  <w:num w:numId="92">
    <w:abstractNumId w:val="2001906"/>
  </w:num>
  <w:num w:numId="93">
    <w:abstractNumId w:val="2001907"/>
  </w:num>
  <w:num w:numId="94">
    <w:abstractNumId w:val="2001908"/>
  </w:num>
  <w:num w:numId="95">
    <w:abstractNumId w:val="2001909"/>
  </w:num>
  <w:num w:numId="96">
    <w:abstractNumId w:val="2001910"/>
  </w:num>
  <w:num w:numId="97">
    <w:abstractNumId w:val="2001911"/>
  </w:num>
  <w:num w:numId="98">
    <w:abstractNumId w:val="2001912"/>
  </w:num>
  <w:num w:numId="99">
    <w:abstractNumId w:val="2001913"/>
  </w:num>
  <w:num w:numId="100">
    <w:abstractNumId w:val="2001914"/>
  </w:num>
  <w:num w:numId="101">
    <w:abstractNumId w:val="2001915"/>
  </w:num>
  <w:num w:numId="102">
    <w:abstractNumId w:val="2001916"/>
  </w:num>
  <w:num w:numId="103">
    <w:abstractNumId w:val="2001917"/>
  </w:num>
  <w:num w:numId="104">
    <w:abstractNumId w:val="2001918"/>
  </w:num>
  <w:num w:numId="105">
    <w:abstractNumId w:val="2001919"/>
  </w:num>
  <w:num w:numId="106">
    <w:abstractNumId w:val="2001920"/>
  </w:num>
  <w:num w:numId="107">
    <w:abstractNumId w:val="2001921"/>
  </w:num>
  <w:num w:numId="108">
    <w:abstractNumId w:val="2001922"/>
  </w:num>
  <w:num w:numId="109">
    <w:abstractNumId w:val="2001923"/>
  </w:num>
  <w:num w:numId="110">
    <w:abstractNumId w:val="2001924"/>
  </w:num>
  <w:num w:numId="111">
    <w:abstractNumId w:val="2001925"/>
  </w:num>
  <w:num w:numId="112">
    <w:abstractNumId w:val="2001926"/>
  </w:num>
  <w:num w:numId="113">
    <w:abstractNumId w:val="2001927"/>
  </w:num>
  <w:num w:numId="114">
    <w:abstractNumId w:val="2001928"/>
  </w:num>
  <w:num w:numId="115">
    <w:abstractNumId w:val="2001929"/>
  </w:num>
  <w:num w:numId="116">
    <w:abstractNumId w:val="2001930"/>
  </w:num>
  <w:num w:numId="117">
    <w:abstractNumId w:val="2001931"/>
  </w:num>
  <w:num w:numId="118">
    <w:abstractNumId w:val="2001932"/>
  </w:num>
  <w:num w:numId="119">
    <w:abstractNumId w:val="2001933"/>
  </w:num>
  <w:num w:numId="120">
    <w:abstractNumId w:val="2001934"/>
  </w:num>
  <w:num w:numId="121">
    <w:abstractNumId w:val="2001935"/>
  </w:num>
  <w:num w:numId="122">
    <w:abstractNumId w:val="2001936"/>
  </w:num>
  <w:num w:numId="123">
    <w:abstractNumId w:val="2001937"/>
  </w:num>
  <w:num w:numId="124">
    <w:abstractNumId w:val="2001938"/>
  </w:num>
  <w:num w:numId="125">
    <w:abstractNumId w:val="2001939"/>
  </w:num>
  <w:num w:numId="126">
    <w:abstractNumId w:val="2001940"/>
  </w:num>
  <w:num w:numId="127">
    <w:abstractNumId w:val="2001941"/>
  </w:num>
  <w:num w:numId="128">
    <w:abstractNumId w:val="2001942"/>
  </w:num>
  <w:num w:numId="129">
    <w:abstractNumId w:val="2001943"/>
  </w:num>
  <w:num w:numId="130">
    <w:abstractNumId w:val="2001944"/>
  </w:num>
  <w:num w:numId="131">
    <w:abstractNumId w:val="2001945"/>
  </w:num>
  <w:num w:numId="132">
    <w:abstractNumId w:val="2001946"/>
  </w:num>
  <w:num w:numId="133">
    <w:abstractNumId w:val="2001947"/>
  </w:num>
  <w:num w:numId="134">
    <w:abstractNumId w:val="2001948"/>
  </w:num>
  <w:num w:numId="135">
    <w:abstractNumId w:val="2001949"/>
  </w:num>
  <w:num w:numId="136">
    <w:abstractNumId w:val="2001950"/>
  </w:num>
  <w:num w:numId="137">
    <w:abstractNumId w:val="2001951"/>
  </w:num>
  <w:num w:numId="138">
    <w:abstractNumId w:val="2001952"/>
  </w:num>
  <w:num w:numId="139">
    <w:abstractNumId w:val="2001953"/>
  </w:num>
  <w:num w:numId="140">
    <w:abstractNumId w:val="2001954"/>
  </w:num>
  <w:num w:numId="141">
    <w:abstractNumId w:val="20019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2026-06-22T03:56:07Z</dcterms:created>
  <dc:creator>Apache POI</dc:creator>
</cp:coreProperties>
</file>