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5A3EF">
      <w:pPr>
        <w:spacing w:before="0" w:beforeAutospacing="0" w:after="0" w:afterAutospacing="0" w:line="360" w:lineRule="auto"/>
        <w:ind w:firstLine="4082" w:firstLineChars="1700"/>
        <w:jc w:val="both"/>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 xml:space="preserve">Chapter IV </w:t>
      </w:r>
    </w:p>
    <w:p w14:paraId="38ECAA13">
      <w:pPr>
        <w:spacing w:before="0" w:beforeAutospacing="0" w:after="0" w:afterAutospacing="0" w:line="360" w:lineRule="auto"/>
        <w:jc w:val="cente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4E247C43">
      <w:pPr>
        <w:spacing w:before="0" w:beforeAutospacing="0" w:after="0" w:afterAutospacing="0" w:line="360" w:lineRule="auto"/>
        <w:jc w:val="center"/>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Result and Interpretation</w:t>
      </w:r>
    </w:p>
    <w:p w14:paraId="59FB40A1">
      <w:pPr>
        <w:spacing w:before="20" w:after="30" w:line="360" w:lineRule="auto"/>
        <w:ind w:firstLine="720"/>
        <w:jc w:val="both"/>
        <w:rPr>
          <w:rFonts w:ascii="Times New Roman" w:hAnsi="Times New Roman" w:eastAsia="Times New Roman" w:cs="Times New Roman"/>
        </w:rPr>
      </w:pPr>
    </w:p>
    <w:p w14:paraId="177BABFD">
      <w:pPr>
        <w:spacing w:before="240" w:beforeAutospacing="0" w:after="240" w:afterAutospacing="0" w:line="360" w:lineRule="auto"/>
        <w:ind w:left="720"/>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This chapter presents the data gathered, analyzed, and interpreted during the development, implementation, and evaluation phases of the Integrated Study Hub Management System. It highlights the key findings and evaluates the system’s effectiveness in achieving its core objectives, specifically in automating transaction flows, implementing Role-Based Access Control (RBAC), and resolving the operatio</w:t>
      </w:r>
      <w:bookmarkStart w:id="0" w:name="_GoBack"/>
      <w:bookmarkEnd w:id="0"/>
      <w:r>
        <w:rPr>
          <w:rFonts w:ascii="Times New Roman" w:hAnsi="Times New Roman" w:eastAsia="Times New Roman" w:cs="Times New Roman"/>
          <w:b w:val="0"/>
          <w:bCs w:val="0"/>
          <w:sz w:val="24"/>
          <w:szCs w:val="24"/>
          <w:lang w:val="en-PH"/>
        </w:rPr>
        <w:t>nal bottlenecks at the WS Students &amp; Professionals Lounge.</w:t>
      </w:r>
    </w:p>
    <w:p w14:paraId="09E68B22">
      <w:pPr>
        <w:spacing w:before="240" w:beforeAutospacing="0" w:after="240" w:afterAutospacing="0" w:line="360" w:lineRule="auto"/>
        <w:ind w:left="720" w:firstLine="720"/>
        <w:jc w:val="both"/>
      </w:pPr>
      <w:r>
        <w:rPr>
          <w:rFonts w:ascii="Times New Roman" w:hAnsi="Times New Roman" w:eastAsia="Times New Roman" w:cs="Times New Roman"/>
          <w:b w:val="0"/>
          <w:bCs w:val="0"/>
          <w:sz w:val="24"/>
          <w:szCs w:val="24"/>
          <w:lang w:val="en-PH"/>
        </w:rPr>
        <w:t>The presented outcomes are derived from comprehensive system performance evaluations, User Acceptance Testing (UAT), and operational workflow assessments conducted during the system's deployment. Ultimately, this chapter demonstrates how the newly developed platform addresses the logistical vulnerabilities and administrative challenges identified in the earlier parts of the study, thereby validating the proponents' goal of establishing a streamlined, accurate, and efficient management solution for the study hub.</w:t>
      </w:r>
    </w:p>
    <w:p w14:paraId="1E478AD0">
      <w:pPr>
        <w:spacing w:before="240" w:beforeAutospacing="0" w:after="240" w:afterAutospacing="0" w:line="360" w:lineRule="auto"/>
        <w:ind w:left="720" w:firstLine="0"/>
        <w:jc w:val="both"/>
        <w:rPr>
          <w:rFonts w:ascii="Times New Roman" w:hAnsi="Times New Roman" w:eastAsia="Times New Roman" w:cs="Times New Roman"/>
          <w:b w:val="0"/>
          <w:bCs w:val="0"/>
          <w:sz w:val="24"/>
          <w:szCs w:val="24"/>
          <w:lang w:val="en-PH"/>
        </w:rPr>
      </w:pPr>
    </w:p>
    <w:p w14:paraId="2C01AED1">
      <w:pPr>
        <w:spacing w:before="0" w:beforeAutospacing="0" w:after="0" w:afterAutospacing="0" w:line="360" w:lineRule="auto"/>
        <w:ind w:left="720"/>
        <w:jc w:val="both"/>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 xml:space="preserve">Task Manager: </w:t>
      </w:r>
    </w:p>
    <w:p w14:paraId="6E410E7B">
      <w:pPr>
        <w:spacing w:before="0" w:beforeAutospacing="0" w:after="0" w:afterAutospacing="0" w:line="360" w:lineRule="auto"/>
        <w:ind w:left="72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24962A07">
      <w:pPr>
        <w:spacing w:before="0" w:beforeAutospacing="0" w:after="0" w:afterAutospacing="0" w:line="360" w:lineRule="auto"/>
        <w:ind w:left="720"/>
        <w:jc w:val="both"/>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Gantt Chart / Project Timetable</w:t>
      </w:r>
    </w:p>
    <w:p w14:paraId="0318E466">
      <w:pPr>
        <w:spacing w:before="0" w:beforeAutospacing="0" w:after="0" w:afterAutospacing="0" w:line="360" w:lineRule="auto"/>
        <w:ind w:left="72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tbl>
      <w:tblPr>
        <w:tblStyle w:val="19"/>
        <w:tblW w:w="0" w:type="auto"/>
        <w:tblInd w:w="72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60"/>
        <w:gridCol w:w="1710"/>
        <w:gridCol w:w="1725"/>
        <w:gridCol w:w="2055"/>
        <w:gridCol w:w="2085"/>
      </w:tblGrid>
      <w:tr w14:paraId="2A3D8BA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60" w:hRule="atLeast"/>
        </w:trPr>
        <w:tc>
          <w:tcPr>
            <w:tcW w:w="960" w:type="dxa"/>
          </w:tcPr>
          <w:p w14:paraId="701DF7CD">
            <w:pPr>
              <w:spacing w:before="0" w:beforeAutospacing="0" w:after="0" w:afterAutospacing="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Week</w:t>
            </w:r>
          </w:p>
        </w:tc>
        <w:tc>
          <w:tcPr>
            <w:tcW w:w="1710" w:type="dxa"/>
          </w:tcPr>
          <w:p w14:paraId="1254FA33">
            <w:pPr>
              <w:spacing w:before="0" w:beforeAutospacing="0" w:after="0" w:afterAutospacing="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Task</w:t>
            </w:r>
          </w:p>
        </w:tc>
        <w:tc>
          <w:tcPr>
            <w:tcW w:w="1725" w:type="dxa"/>
          </w:tcPr>
          <w:p w14:paraId="1AA2A50C">
            <w:pPr>
              <w:spacing w:before="0" w:beforeAutospacing="0" w:after="0" w:afterAutospacing="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Programmer</w:t>
            </w:r>
          </w:p>
        </w:tc>
        <w:tc>
          <w:tcPr>
            <w:tcW w:w="2055" w:type="dxa"/>
          </w:tcPr>
          <w:p w14:paraId="0FBDC6E3">
            <w:pPr>
              <w:spacing w:before="0" w:beforeAutospacing="0" w:after="0" w:afterAutospacing="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UI/UX Designer</w:t>
            </w:r>
          </w:p>
        </w:tc>
        <w:tc>
          <w:tcPr>
            <w:tcW w:w="2085" w:type="dxa"/>
          </w:tcPr>
          <w:p w14:paraId="2D98E6F6">
            <w:pPr>
              <w:spacing w:before="0" w:beforeAutospacing="0" w:after="0" w:afterAutospacing="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Documenter</w:t>
            </w:r>
          </w:p>
        </w:tc>
      </w:tr>
      <w:tr w14:paraId="4528CA7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3918EBC8">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1</w:t>
            </w:r>
          </w:p>
        </w:tc>
        <w:tc>
          <w:tcPr>
            <w:tcW w:w="1710" w:type="dxa"/>
          </w:tcPr>
          <w:p w14:paraId="0FEA3650">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Project Planning &amp; Requirements Gathering</w:t>
            </w:r>
          </w:p>
        </w:tc>
        <w:tc>
          <w:tcPr>
            <w:tcW w:w="1725" w:type="dxa"/>
          </w:tcPr>
          <w:p w14:paraId="7D1DF813">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Defined the technical stack and system requirements.</w:t>
            </w:r>
          </w:p>
        </w:tc>
        <w:tc>
          <w:tcPr>
            <w:tcW w:w="2055" w:type="dxa"/>
          </w:tcPr>
          <w:p w14:paraId="6BA5C88C">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Conducted user interviews and established the customer journey map.</w:t>
            </w:r>
          </w:p>
        </w:tc>
        <w:tc>
          <w:tcPr>
            <w:tcW w:w="2085" w:type="dxa"/>
          </w:tcPr>
          <w:p w14:paraId="79BD02EC">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Conducted user interviews; Created initial drafts of Chapters 1 and 3.</w:t>
            </w:r>
          </w:p>
        </w:tc>
      </w:tr>
      <w:tr w14:paraId="22AC3B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0AA0A923">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2-3</w:t>
            </w:r>
          </w:p>
        </w:tc>
        <w:tc>
          <w:tcPr>
            <w:tcW w:w="1710" w:type="dxa"/>
          </w:tcPr>
          <w:p w14:paraId="23B9EC1D">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Research &amp; System Architecture Planning</w:t>
            </w:r>
          </w:p>
        </w:tc>
        <w:tc>
          <w:tcPr>
            <w:tcW w:w="1725" w:type="dxa"/>
          </w:tcPr>
          <w:p w14:paraId="2053B959">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Finalized the backend framework and determined the database logic data flow.</w:t>
            </w:r>
          </w:p>
        </w:tc>
        <w:tc>
          <w:tcPr>
            <w:tcW w:w="2055" w:type="dxa"/>
          </w:tcPr>
          <w:p w14:paraId="7453502E">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Researched best practices for lounge booking interfaces and planned wireframes.</w:t>
            </w:r>
          </w:p>
        </w:tc>
        <w:tc>
          <w:tcPr>
            <w:tcW w:w="2085" w:type="dxa"/>
          </w:tcPr>
          <w:p w14:paraId="2B39593A">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Completed the literature review for Chapter 2.</w:t>
            </w:r>
          </w:p>
        </w:tc>
      </w:tr>
      <w:tr w14:paraId="3A3678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5F42C821">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2-3</w:t>
            </w:r>
          </w:p>
        </w:tc>
        <w:tc>
          <w:tcPr>
            <w:tcW w:w="1710" w:type="dxa"/>
          </w:tcPr>
          <w:p w14:paraId="188D8480">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Agile Framework Development</w:t>
            </w:r>
          </w:p>
        </w:tc>
        <w:tc>
          <w:tcPr>
            <w:tcW w:w="1725" w:type="dxa"/>
          </w:tcPr>
          <w:p w14:paraId="2D2BEF84">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Assisted in mapping out sprint cycles.</w:t>
            </w:r>
          </w:p>
        </w:tc>
        <w:tc>
          <w:tcPr>
            <w:tcW w:w="2055" w:type="dxa"/>
          </w:tcPr>
          <w:p w14:paraId="70E5CEB4">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Assisted in defining user stories for the hub.</w:t>
            </w:r>
          </w:p>
        </w:tc>
        <w:tc>
          <w:tcPr>
            <w:tcW w:w="2085" w:type="dxa"/>
          </w:tcPr>
          <w:p w14:paraId="4F7C5B1C">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Created and structured the Agile Scrum Framework documentation.</w:t>
            </w:r>
          </w:p>
        </w:tc>
      </w:tr>
      <w:tr w14:paraId="6798D1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2570FEAE">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4-5</w:t>
            </w:r>
          </w:p>
        </w:tc>
        <w:tc>
          <w:tcPr>
            <w:tcW w:w="1710" w:type="dxa"/>
          </w:tcPr>
          <w:p w14:paraId="04793B48">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 Case Diagram</w:t>
            </w:r>
          </w:p>
        </w:tc>
        <w:tc>
          <w:tcPr>
            <w:tcW w:w="1725" w:type="dxa"/>
          </w:tcPr>
          <w:p w14:paraId="2E0CF464">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Assisted in technical scoping.</w:t>
            </w:r>
          </w:p>
        </w:tc>
        <w:tc>
          <w:tcPr>
            <w:tcW w:w="2055" w:type="dxa"/>
          </w:tcPr>
          <w:p w14:paraId="317FA8E2">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Contributed to user role definitions.</w:t>
            </w:r>
          </w:p>
        </w:tc>
        <w:tc>
          <w:tcPr>
            <w:tcW w:w="2085" w:type="dxa"/>
          </w:tcPr>
          <w:p w14:paraId="63ED7B19">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Developed the system's Use Case Diagram.</w:t>
            </w:r>
          </w:p>
        </w:tc>
      </w:tr>
      <w:tr w14:paraId="1FC7D21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4994D955">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4-5</w:t>
            </w:r>
          </w:p>
        </w:tc>
        <w:tc>
          <w:tcPr>
            <w:tcW w:w="1710" w:type="dxa"/>
          </w:tcPr>
          <w:p w14:paraId="3C2C4A15">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Data Flow Diagram</w:t>
            </w:r>
          </w:p>
        </w:tc>
        <w:tc>
          <w:tcPr>
            <w:tcW w:w="1725" w:type="dxa"/>
          </w:tcPr>
          <w:p w14:paraId="0D082B10">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Mapped the data input/output routes.</w:t>
            </w:r>
          </w:p>
        </w:tc>
        <w:tc>
          <w:tcPr>
            <w:tcW w:w="2055" w:type="dxa"/>
          </w:tcPr>
          <w:p w14:paraId="429226BA">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Assisted in workflow visualization.</w:t>
            </w:r>
          </w:p>
        </w:tc>
        <w:tc>
          <w:tcPr>
            <w:tcW w:w="2085" w:type="dxa"/>
          </w:tcPr>
          <w:p w14:paraId="23B7305B">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Formulated the system's Data Flow Diagram (DFD).</w:t>
            </w:r>
          </w:p>
        </w:tc>
      </w:tr>
      <w:tr w14:paraId="4E18655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7E944FC4">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4-5</w:t>
            </w:r>
          </w:p>
        </w:tc>
        <w:tc>
          <w:tcPr>
            <w:tcW w:w="1710" w:type="dxa"/>
          </w:tcPr>
          <w:p w14:paraId="641F178D">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Entity Relationship Diagram</w:t>
            </w:r>
          </w:p>
        </w:tc>
        <w:tc>
          <w:tcPr>
            <w:tcW w:w="1725" w:type="dxa"/>
          </w:tcPr>
          <w:p w14:paraId="283B515A">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Designed the Entity Relationship Diagram (ERD) for data optimization.</w:t>
            </w:r>
          </w:p>
        </w:tc>
        <w:tc>
          <w:tcPr>
            <w:tcW w:w="2055" w:type="dxa"/>
          </w:tcPr>
          <w:p w14:paraId="7D1B4F63">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Formulated user interface schema dependencies.</w:t>
            </w:r>
          </w:p>
        </w:tc>
        <w:tc>
          <w:tcPr>
            <w:tcW w:w="2085" w:type="dxa"/>
          </w:tcPr>
          <w:p w14:paraId="14E7D333">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Documented the ERD and detailed the specific data attributes.</w:t>
            </w:r>
          </w:p>
        </w:tc>
      </w:tr>
      <w:tr w14:paraId="34D438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41E9D1B4">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6-7</w:t>
            </w:r>
          </w:p>
        </w:tc>
        <w:tc>
          <w:tcPr>
            <w:tcW w:w="1710" w:type="dxa"/>
          </w:tcPr>
          <w:p w14:paraId="4945C63E">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Database Design &amp; Schema Creation</w:t>
            </w:r>
          </w:p>
        </w:tc>
        <w:tc>
          <w:tcPr>
            <w:tcW w:w="1725" w:type="dxa"/>
          </w:tcPr>
          <w:p w14:paraId="4846B4C6">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Developed the final database schema, including tables for Users, Reservations, Memberships, and Time Logs.</w:t>
            </w:r>
          </w:p>
        </w:tc>
        <w:tc>
          <w:tcPr>
            <w:tcW w:w="2055" w:type="dxa"/>
          </w:tcPr>
          <w:p w14:paraId="7D548745">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Reviewed data input field structures for the UI.</w:t>
            </w:r>
          </w:p>
        </w:tc>
        <w:tc>
          <w:tcPr>
            <w:tcW w:w="2085" w:type="dxa"/>
          </w:tcPr>
          <w:p w14:paraId="2B876C5C">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Documented the Database Design and created the necessary table specifications.</w:t>
            </w:r>
          </w:p>
        </w:tc>
      </w:tr>
      <w:tr w14:paraId="20C0AC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2A941544">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8-10</w:t>
            </w:r>
          </w:p>
        </w:tc>
        <w:tc>
          <w:tcPr>
            <w:tcW w:w="1710" w:type="dxa"/>
          </w:tcPr>
          <w:p w14:paraId="3D47D149">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UI Wireframes and Mockups</w:t>
            </w:r>
          </w:p>
        </w:tc>
        <w:tc>
          <w:tcPr>
            <w:tcW w:w="1725" w:type="dxa"/>
          </w:tcPr>
          <w:p w14:paraId="172AC5CB">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Reviewed technical feasibility of the layouts.</w:t>
            </w:r>
          </w:p>
        </w:tc>
        <w:tc>
          <w:tcPr>
            <w:tcW w:w="2055" w:type="dxa"/>
          </w:tcPr>
          <w:p w14:paraId="0D2FF17F">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Developed and finalized interactive mockups for the Landing Page, Dashboards, and Booking Page.</w:t>
            </w:r>
          </w:p>
        </w:tc>
        <w:tc>
          <w:tcPr>
            <w:tcW w:w="2085" w:type="dxa"/>
          </w:tcPr>
          <w:p w14:paraId="5F531D4D">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Assisted in organizing visual design documentation.</w:t>
            </w:r>
          </w:p>
        </w:tc>
      </w:tr>
      <w:tr w14:paraId="66F635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60448961">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10-12</w:t>
            </w:r>
          </w:p>
        </w:tc>
        <w:tc>
          <w:tcPr>
            <w:tcW w:w="1710" w:type="dxa"/>
          </w:tcPr>
          <w:p w14:paraId="1C910DC9">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Frontend Development</w:t>
            </w:r>
          </w:p>
        </w:tc>
        <w:tc>
          <w:tcPr>
            <w:tcW w:w="1725" w:type="dxa"/>
          </w:tcPr>
          <w:p w14:paraId="1E04E169">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Began developing core system logic and API connection points.</w:t>
            </w:r>
          </w:p>
        </w:tc>
        <w:tc>
          <w:tcPr>
            <w:tcW w:w="2055" w:type="dxa"/>
          </w:tcPr>
          <w:p w14:paraId="59E3DC9C">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Implemented approved UI mockups using HTML, CSS (Bootstrap), and JavaScript.</w:t>
            </w:r>
          </w:p>
        </w:tc>
        <w:tc>
          <w:tcPr>
            <w:tcW w:w="2085" w:type="dxa"/>
          </w:tcPr>
          <w:p w14:paraId="5E304F59">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Documented the frontend architecture and user interface manual.</w:t>
            </w:r>
          </w:p>
        </w:tc>
      </w:tr>
      <w:tr w14:paraId="766DEB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7E23CDDB">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12-16</w:t>
            </w:r>
          </w:p>
        </w:tc>
        <w:tc>
          <w:tcPr>
            <w:tcW w:w="1710" w:type="dxa"/>
          </w:tcPr>
          <w:p w14:paraId="2E600DEC">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Backend Development</w:t>
            </w:r>
          </w:p>
        </w:tc>
        <w:tc>
          <w:tcPr>
            <w:tcW w:w="1725" w:type="dxa"/>
          </w:tcPr>
          <w:p w14:paraId="4D875E19">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Coded backend system architecture, including RBAC engines, reservation logics, and automated billing.</w:t>
            </w:r>
          </w:p>
        </w:tc>
        <w:tc>
          <w:tcPr>
            <w:tcW w:w="2055" w:type="dxa"/>
          </w:tcPr>
          <w:p w14:paraId="16FF5A2B">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Refined components to match backend data responses.</w:t>
            </w:r>
          </w:p>
        </w:tc>
        <w:tc>
          <w:tcPr>
            <w:tcW w:w="2085" w:type="dxa"/>
          </w:tcPr>
          <w:p w14:paraId="3A8DFCC1">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Tracked development milestones and compiled technical notes.</w:t>
            </w:r>
          </w:p>
        </w:tc>
      </w:tr>
      <w:tr w14:paraId="5BB916C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711C47FC">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16-18</w:t>
            </w:r>
          </w:p>
        </w:tc>
        <w:tc>
          <w:tcPr>
            <w:tcW w:w="1710" w:type="dxa"/>
          </w:tcPr>
          <w:p w14:paraId="77D10BE6">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Integration of Frontend and Backend</w:t>
            </w:r>
          </w:p>
        </w:tc>
        <w:tc>
          <w:tcPr>
            <w:tcW w:w="1725" w:type="dxa"/>
          </w:tcPr>
          <w:p w14:paraId="5550930E">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Integrated backend APIs with the interactive frontend modules.</w:t>
            </w:r>
          </w:p>
        </w:tc>
        <w:tc>
          <w:tcPr>
            <w:tcW w:w="2055" w:type="dxa"/>
          </w:tcPr>
          <w:p w14:paraId="0B650C9D">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Coordinated with the programmer to adjust responsive layouts.</w:t>
            </w:r>
          </w:p>
        </w:tc>
        <w:tc>
          <w:tcPr>
            <w:tcW w:w="2085" w:type="dxa"/>
          </w:tcPr>
          <w:p w14:paraId="734D5100">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Documented integration test cases and data flows.</w:t>
            </w:r>
          </w:p>
        </w:tc>
      </w:tr>
      <w:tr w14:paraId="0BC82E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2528BE5C">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18-19</w:t>
            </w:r>
          </w:p>
        </w:tc>
        <w:tc>
          <w:tcPr>
            <w:tcW w:w="1710" w:type="dxa"/>
          </w:tcPr>
          <w:p w14:paraId="55D0127B">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System Security Testing &amp; Debugging</w:t>
            </w:r>
          </w:p>
        </w:tc>
        <w:tc>
          <w:tcPr>
            <w:tcW w:w="1725" w:type="dxa"/>
          </w:tcPr>
          <w:p w14:paraId="4C07DE3D">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Debugged backend logic and validated transaction processing data.</w:t>
            </w:r>
          </w:p>
        </w:tc>
        <w:tc>
          <w:tcPr>
            <w:tcW w:w="2055" w:type="dxa"/>
          </w:tcPr>
          <w:p w14:paraId="7F2A9F1D">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Patched responsive UI/UX flaws and navigation bugs.</w:t>
            </w:r>
          </w:p>
        </w:tc>
        <w:tc>
          <w:tcPr>
            <w:tcW w:w="2085" w:type="dxa"/>
          </w:tcPr>
          <w:p w14:paraId="28589647">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Logged active test cases, system errors, and resolution results.</w:t>
            </w:r>
          </w:p>
        </w:tc>
      </w:tr>
      <w:tr w14:paraId="28155D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78ADF355">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20</w:t>
            </w:r>
          </w:p>
        </w:tc>
        <w:tc>
          <w:tcPr>
            <w:tcW w:w="1710" w:type="dxa"/>
          </w:tcPr>
          <w:p w14:paraId="71FFEF19">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System Evaluation</w:t>
            </w:r>
          </w:p>
        </w:tc>
        <w:tc>
          <w:tcPr>
            <w:tcW w:w="1725" w:type="dxa"/>
          </w:tcPr>
          <w:p w14:paraId="2A5F7071">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Optimized database response times and query speeds.</w:t>
            </w:r>
          </w:p>
        </w:tc>
        <w:tc>
          <w:tcPr>
            <w:tcW w:w="2055" w:type="dxa"/>
          </w:tcPr>
          <w:p w14:paraId="5D961CA1">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Implemented aesthetic refinements based on initial user feedback.</w:t>
            </w:r>
          </w:p>
        </w:tc>
        <w:tc>
          <w:tcPr>
            <w:tcW w:w="2085" w:type="dxa"/>
          </w:tcPr>
          <w:p w14:paraId="32CA4EEE">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Summarized evaluation outcomes and final performance metrics.</w:t>
            </w:r>
          </w:p>
        </w:tc>
      </w:tr>
      <w:tr w14:paraId="646461E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2D7E7562">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21-22</w:t>
            </w:r>
          </w:p>
        </w:tc>
        <w:tc>
          <w:tcPr>
            <w:tcW w:w="1710" w:type="dxa"/>
          </w:tcPr>
          <w:p w14:paraId="79A9B3BF">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Documentation Finalization</w:t>
            </w:r>
          </w:p>
        </w:tc>
        <w:tc>
          <w:tcPr>
            <w:tcW w:w="1725" w:type="dxa"/>
          </w:tcPr>
          <w:p w14:paraId="3A708EFD">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Reviewed technical descriptions in the paper.</w:t>
            </w:r>
          </w:p>
        </w:tc>
        <w:tc>
          <w:tcPr>
            <w:tcW w:w="2055" w:type="dxa"/>
          </w:tcPr>
          <w:p w14:paraId="32805785">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Finalized system figures, diagrams, and captions.</w:t>
            </w:r>
          </w:p>
        </w:tc>
        <w:tc>
          <w:tcPr>
            <w:tcW w:w="2085" w:type="dxa"/>
          </w:tcPr>
          <w:p w14:paraId="5F6E4578">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Compiled and completed the Final Research Documentation.</w:t>
            </w:r>
          </w:p>
        </w:tc>
      </w:tr>
      <w:tr w14:paraId="002147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60" w:type="dxa"/>
          </w:tcPr>
          <w:p w14:paraId="43ABDABC">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Week 23-24</w:t>
            </w:r>
          </w:p>
        </w:tc>
        <w:tc>
          <w:tcPr>
            <w:tcW w:w="1710" w:type="dxa"/>
          </w:tcPr>
          <w:p w14:paraId="325C8C9A">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Presentation and Submission</w:t>
            </w:r>
          </w:p>
        </w:tc>
        <w:tc>
          <w:tcPr>
            <w:tcW w:w="1725" w:type="dxa"/>
          </w:tcPr>
          <w:p w14:paraId="1E58C64E">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Set up the backend environment for live demonstration.</w:t>
            </w:r>
          </w:p>
        </w:tc>
        <w:tc>
          <w:tcPr>
            <w:tcW w:w="2055" w:type="dxa"/>
          </w:tcPr>
          <w:p w14:paraId="60771B4D">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Polished the client-side presentation interface.</w:t>
            </w:r>
          </w:p>
        </w:tc>
        <w:tc>
          <w:tcPr>
            <w:tcW w:w="2085" w:type="dxa"/>
          </w:tcPr>
          <w:p w14:paraId="0D4DF451">
            <w:pPr>
              <w:spacing w:before="0" w:beforeAutospacing="0" w:after="0" w:afterAutospacing="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Formulated the presentation structure and finalized all project deliverables.</w:t>
            </w:r>
          </w:p>
        </w:tc>
      </w:tr>
    </w:tbl>
    <w:p w14:paraId="31FD70D4">
      <w:pPr>
        <w:spacing w:before="240" w:beforeAutospacing="0" w:after="240" w:afterAutospacing="0" w:line="360" w:lineRule="auto"/>
        <w:ind w:left="720" w:firstLine="0"/>
        <w:jc w:val="both"/>
        <w:rPr>
          <w:rFonts w:ascii="Times New Roman" w:hAnsi="Times New Roman" w:eastAsia="Times New Roman" w:cs="Times New Roman"/>
          <w:b w:val="0"/>
          <w:bCs w:val="0"/>
          <w:sz w:val="24"/>
          <w:szCs w:val="24"/>
          <w:lang w:val="en-PH"/>
        </w:rPr>
      </w:pPr>
    </w:p>
    <w:p w14:paraId="7B2FE961">
      <w:pPr>
        <w:spacing w:before="0" w:beforeAutospacing="0" w:after="0" w:afterAutospacing="0" w:line="360" w:lineRule="auto"/>
        <w:ind w:firstLine="720"/>
        <w:jc w:val="both"/>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 xml:space="preserve">Table 5. Gantt Chart of Integrated Study Hub Management System of WS Students </w:t>
      </w:r>
      <w:r>
        <w:tab/>
      </w: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&amp; Professional Lounge</w:t>
      </w:r>
    </w:p>
    <w:p w14:paraId="0699ED22">
      <w:pPr>
        <w:spacing w:before="240" w:beforeAutospacing="0" w:after="240" w:afterAutospacing="0" w:line="360" w:lineRule="auto"/>
        <w:ind w:left="720"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0831D98B">
      <w:pPr>
        <w:spacing w:before="240" w:beforeAutospacing="0" w:after="240" w:afterAutospacing="0" w:line="360" w:lineRule="auto"/>
        <w:ind w:left="720"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6B0AABB8">
      <w:pPr>
        <w:spacing w:before="240" w:beforeAutospacing="0" w:after="240" w:afterAutospacing="0" w:line="360" w:lineRule="auto"/>
        <w:ind w:left="720"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515830E6">
      <w:pPr>
        <w:spacing w:before="240" w:beforeAutospacing="0" w:after="240" w:afterAutospacing="0" w:line="360" w:lineRule="auto"/>
        <w:ind w:left="720"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71992C13">
      <w:pPr>
        <w:spacing w:before="240" w:beforeAutospacing="0" w:after="240" w:afterAutospacing="0" w:line="360" w:lineRule="auto"/>
        <w:ind w:left="720"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5CBC9B48">
      <w:pPr>
        <w:spacing w:before="240" w:beforeAutospacing="0" w:after="240" w:afterAutospacing="0" w:line="360" w:lineRule="auto"/>
        <w:ind w:left="720" w:firstLine="0"/>
        <w:jc w:val="both"/>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Presentation of Results</w:t>
      </w:r>
    </w:p>
    <w:p w14:paraId="4383D136">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The development of the Integrated Study Hub Management System was driven by the necessity to transition WS Students &amp; Professionals Lounge into a fully digitalized environment, optimizing how user interactions and workspace assets are administered. To validate its efficacy, the software underwent a series of technical evaluations that tested its resilience against common operational friction. The engineering of the platform emphasizes data governance through a structured user hierarchy, ensuring that administrative privileges are securely partitioned.</w:t>
      </w:r>
    </w:p>
    <w:p w14:paraId="73095868">
      <w:pPr>
        <w:spacing w:before="240" w:beforeAutospacing="0" w:after="240" w:afterAutospacing="0" w:line="360" w:lineRule="auto"/>
        <w:ind w:left="720" w:firstLine="720"/>
        <w:jc w:val="both"/>
      </w:pPr>
      <w:r>
        <w:rPr>
          <w:rFonts w:ascii="Times New Roman" w:hAnsi="Times New Roman" w:eastAsia="Times New Roman" w:cs="Times New Roman"/>
          <w:b w:val="0"/>
          <w:bCs w:val="0"/>
          <w:sz w:val="24"/>
          <w:szCs w:val="24"/>
          <w:lang w:val="en-PH"/>
        </w:rPr>
        <w:t>During the operational trials, the application was subjected to stress testing to observe its stability in managing synchronous reservation inputs, logging actual client check-ins without database lag, and ensuring that time-dependent fee calculations remain accurate. Furthermore, a usercentric assessment was executed involving active front-desk operators, business managers, and daily clients. These participants navigated through the client portal, validated the automated billing adjustments for varying membership statuses, and audited the generation of financial history sheets. The empirical feedback gathered from these assessments demonstrated that the application completely eradicates the operational risks of overlapping schedules and manual calculation errors, successfully achieving the project’s benchmark for institutional modernization.</w:t>
      </w:r>
    </w:p>
    <w:p w14:paraId="508CF628">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p>
    <w:p w14:paraId="066DD591">
      <w:pPr>
        <w:spacing w:before="0" w:beforeAutospacing="0" w:after="0" w:afterAutospacing="0" w:line="360" w:lineRule="auto"/>
        <w:ind w:firstLine="720"/>
        <w:jc w:val="both"/>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Impact of Integrated Study Hub Management System of WS Students &amp;</w:t>
      </w:r>
      <w:r>
        <w:tab/>
      </w:r>
      <w:r>
        <w:tab/>
      </w:r>
      <w:r>
        <w:tab/>
      </w: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Professionals Lounge on the Information Technology Field</w:t>
      </w:r>
    </w:p>
    <w:p w14:paraId="6B1BF3C6">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r>
        <w:rPr>
          <w:rFonts w:ascii="Times New Roman" w:hAnsi="Times New Roman" w:eastAsia="Times New Roman" w:cs="Times New Roman"/>
          <w:b w:val="0"/>
          <w:bCs w:val="0"/>
          <w:sz w:val="24"/>
          <w:szCs w:val="24"/>
          <w:lang w:val="en-PH"/>
        </w:rPr>
        <w:t>The architecture of this project offers an architectural case study in the field of localized corporate automation and specialized database management. It confronts a prevalent challenge in small-scale hospitality and co-working sectors: the deployment of a centralized transaction framework that balances client data integrity with dynamic, time-sensitive space allocation.</w:t>
      </w:r>
    </w:p>
    <w:p w14:paraId="657409E4">
      <w:pPr>
        <w:spacing w:before="240" w:beforeAutospacing="0" w:after="240" w:afterAutospacing="0" w:line="360" w:lineRule="auto"/>
        <w:ind w:left="720" w:firstLine="720"/>
        <w:jc w:val="both"/>
      </w:pPr>
      <w:r>
        <w:rPr>
          <w:rFonts w:ascii="Times New Roman" w:hAnsi="Times New Roman" w:eastAsia="Times New Roman" w:cs="Times New Roman"/>
          <w:b w:val="0"/>
          <w:bCs w:val="0"/>
          <w:sz w:val="24"/>
          <w:szCs w:val="24"/>
          <w:lang w:val="en-PH"/>
        </w:rPr>
        <w:t>By engineering a solution that displaces fragmented administrative methods—such as paper-based logs, decentralized messaging systems, and manual timekeeping—this research provides a concrete methodology for small-to-medium enterprise (SME) software integration. It introduces a practical paradigm for multi-tier system layouts, illustrating how consumer-facing dashboards, real-time employee interfaces, and administrative reporting engines can co-exist within a single relational database. Consequently, this system elevates the regional benchmarks for operational technology, establishing that cloud-ready workflows can dramatically suppress human oversight errors while remaining aligned with the compliance directives of the Data Privacy Act of 2012 (RA 10173).</w:t>
      </w:r>
    </w:p>
    <w:p w14:paraId="6E7DF264">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p>
    <w:p w14:paraId="3F08F3D8">
      <w:pPr>
        <w:spacing w:before="0" w:beforeAutospacing="0" w:after="0" w:afterAutospacing="0" w:line="360" w:lineRule="auto"/>
        <w:ind w:firstLine="720"/>
        <w:jc w:val="both"/>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Contribution to Technological Advancement</w:t>
      </w:r>
    </w:p>
    <w:p w14:paraId="1E62DF96">
      <w:pPr>
        <w:spacing w:before="240" w:beforeAutospacing="0" w:after="240" w:afterAutospacing="0" w:line="360" w:lineRule="auto"/>
        <w:ind w:left="720" w:firstLine="720"/>
        <w:jc w:val="both"/>
      </w:pPr>
      <w:r>
        <w:rPr>
          <w:rFonts w:ascii="Times New Roman" w:hAnsi="Times New Roman" w:eastAsia="Times New Roman" w:cs="Times New Roman"/>
          <w:sz w:val="24"/>
          <w:szCs w:val="24"/>
          <w:lang w:val="en-PH"/>
        </w:rPr>
        <w:t>The principal innovation of this system centers on its capability to align abstract digital scheduling with concrete physical facility tracking into an automated operational lifecycle. It introduces an automated bridge where a consumer’s booking intent directly triggers computational time logs and algorithmic invoice creation.</w:t>
      </w:r>
    </w:p>
    <w:p w14:paraId="0C17E5A8">
      <w:pPr>
        <w:spacing w:before="240" w:beforeAutospacing="0" w:after="240" w:afterAutospacing="0" w:line="360" w:lineRule="auto"/>
        <w:ind w:left="720" w:firstLine="720"/>
        <w:jc w:val="both"/>
      </w:pPr>
      <w:r>
        <w:rPr>
          <w:rFonts w:ascii="Times New Roman" w:hAnsi="Times New Roman" w:eastAsia="Times New Roman" w:cs="Times New Roman"/>
          <w:sz w:val="24"/>
          <w:szCs w:val="24"/>
          <w:lang w:val="en-PH"/>
        </w:rPr>
        <w:t>By employing a customized role-based architecture, the software introduces a strict security boundary, ensuring that high-level administrative intelligence and overall business audits remain strictly confidential to executive accounts, while maintaining a transparent self-service interface for the general user base. Moreover, the algorithmic execution of automated pricing tiers within the subscription module demonstrates how business operations can be optimized through programmatic workflow controls. This system serves as a functional model of how modern software methodologies can re-engineer contemporary commercial workspaces, establishing a foundation for more agile, accountable, and secure transaction tracking systems.</w:t>
      </w:r>
    </w:p>
    <w:p w14:paraId="7D96FD29">
      <w:pPr>
        <w:spacing w:before="240" w:beforeAutospacing="0" w:after="240" w:afterAutospacing="0" w:line="360" w:lineRule="auto"/>
        <w:ind w:left="720" w:firstLine="720"/>
        <w:jc w:val="both"/>
        <w:rPr>
          <w:rFonts w:ascii="Times New Roman" w:hAnsi="Times New Roman" w:eastAsia="Times New Roman" w:cs="Times New Roman"/>
          <w:sz w:val="24"/>
          <w:szCs w:val="24"/>
          <w:lang w:val="en-PH"/>
        </w:rPr>
      </w:pPr>
    </w:p>
    <w:p w14:paraId="046F36A8">
      <w:pPr>
        <w:spacing w:before="240" w:beforeAutospacing="0" w:after="240" w:afterAutospacing="0" w:line="360" w:lineRule="auto"/>
        <w:ind w:left="720" w:firstLine="720"/>
        <w:jc w:val="both"/>
        <w:rPr>
          <w:rFonts w:ascii="Times New Roman" w:hAnsi="Times New Roman" w:eastAsia="Times New Roman" w:cs="Times New Roman"/>
          <w:sz w:val="24"/>
          <w:szCs w:val="24"/>
          <w:lang w:val="en-PH"/>
        </w:rPr>
      </w:pPr>
    </w:p>
    <w:p w14:paraId="2F9362EC">
      <w:pPr>
        <w:spacing w:before="240" w:beforeAutospacing="0" w:after="240" w:afterAutospacing="0" w:line="360" w:lineRule="auto"/>
        <w:ind w:left="720" w:firstLine="720"/>
        <w:jc w:val="both"/>
        <w:rPr>
          <w:rFonts w:ascii="Times New Roman" w:hAnsi="Times New Roman" w:eastAsia="Times New Roman" w:cs="Times New Roman"/>
          <w:sz w:val="24"/>
          <w:szCs w:val="24"/>
          <w:lang w:val="en-PH"/>
        </w:rPr>
      </w:pPr>
    </w:p>
    <w:p w14:paraId="73339AE9">
      <w:pPr>
        <w:spacing w:before="240" w:beforeAutospacing="0" w:after="240" w:afterAutospacing="0" w:line="360" w:lineRule="auto"/>
        <w:ind w:left="720"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17EC50FD">
      <w:pPr>
        <w:spacing w:before="240" w:beforeAutospacing="0" w:after="240" w:afterAutospacing="0" w:line="360" w:lineRule="auto"/>
        <w:ind w:left="720" w:firstLine="0"/>
        <w:jc w:val="both"/>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Code Impression Management</w:t>
      </w:r>
    </w:p>
    <w:p w14:paraId="317E870B">
      <w:pPr>
        <w:spacing w:before="0" w:beforeAutospacing="0" w:after="0" w:afterAutospacing="0" w:line="360" w:lineRule="auto"/>
        <w:ind w:firstLine="72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3E0F8DE1">
      <w:pPr>
        <w:spacing w:before="0" w:beforeAutospacing="0" w:after="0" w:afterAutospacing="0" w:line="360" w:lineRule="auto"/>
        <w:ind w:firstLine="720"/>
        <w:jc w:val="both"/>
        <w:rPr>
          <w:rFonts w:ascii="Times New Roman" w:hAnsi="Times New Roman" w:eastAsia="Times New Roman" w:cs="Times New Roman"/>
          <w:b/>
          <w:bCs/>
          <w:color w:val="000000" w:themeColor="text1" w:themeTint="FF"/>
          <w:sz w:val="24"/>
          <w:szCs w:val="24"/>
          <w:highlight w:val="yellow"/>
          <w:lang w:val="en-PH"/>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4"/>
          <w:szCs w:val="24"/>
          <w:highlight w:val="yellow"/>
          <w:lang w:val="en-PH"/>
          <w14:textFill>
            <w14:solidFill>
              <w14:schemeClr w14:val="tx1">
                <w14:lumMod w14:val="100000"/>
                <w14:lumOff w14:val="0"/>
              </w14:schemeClr>
            </w14:solidFill>
          </w14:textFill>
        </w:rPr>
        <w:t>Put codes here</w:t>
      </w:r>
    </w:p>
    <w:p w14:paraId="7BBC2DB2">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7A999D1E">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51DCDC38">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78F169EC">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2063C059">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0F904C51">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2AF689E5">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510B95CA">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1FF23229">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251ED3AF">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6337165A">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702A9BC8">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31C1BC82">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56C21A5D">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5655E621">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627740D2">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385FAB22">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0ED9C2D2">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2C5ABA7D">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647182C7">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10C3B57A">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5A0278C1">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5419B28B">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29AB078A">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4AD899D3">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31CA1D8C">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34270AEC">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59A46ACD">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1B51380E">
      <w:pPr>
        <w:spacing w:before="0" w:beforeAutospacing="0" w:after="0" w:afterAutospacing="0" w:line="360" w:lineRule="auto"/>
        <w:ind w:firstLine="720"/>
        <w:jc w:val="both"/>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Project Structure</w:t>
      </w:r>
    </w:p>
    <w:p w14:paraId="73365765">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48208F0F">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Ws Lounge/ </w:t>
      </w:r>
    </w:p>
    <w:p w14:paraId="69FDE3F9">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Backend (Python Flask) </w:t>
      </w:r>
    </w:p>
    <w:p w14:paraId="3D39668E">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app.py </w:t>
      </w:r>
    </w:p>
    <w:p w14:paraId="42E3A2A0">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imports.py </w:t>
      </w:r>
    </w:p>
    <w:p w14:paraId="5412AEEA">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utils/ </w:t>
      </w:r>
    </w:p>
    <w:p w14:paraId="0B64E000">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system_monitor.py </w:t>
      </w:r>
    </w:p>
    <w:p w14:paraId="25BEFF99">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notification_utils.py </w:t>
      </w:r>
    </w:p>
    <w:p w14:paraId="34962149">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sms_utils.py </w:t>
      </w:r>
    </w:p>
    <w:p w14:paraId="5CD45FAF">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file_stats.py </w:t>
      </w:r>
    </w:p>
    <w:p w14:paraId="4CBC73A9">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w:t>
      </w:r>
    </w:p>
    <w:p w14:paraId="4A1860A8">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Database </w:t>
      </w:r>
    </w:p>
    <w:p w14:paraId="0E990973">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filsha.sql </w:t>
      </w:r>
    </w:p>
    <w:p w14:paraId="5911EB01">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w:t>
      </w:r>
    </w:p>
    <w:p w14:paraId="629FAC9F">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Frontend </w:t>
      </w:r>
    </w:p>
    <w:p w14:paraId="2315CA0F">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templates/ </w:t>
      </w:r>
    </w:p>
    <w:p w14:paraId="4108795D">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 admin/ </w:t>
      </w:r>
    </w:p>
    <w:p w14:paraId="01E962BA">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 user/ </w:t>
      </w:r>
    </w:p>
    <w:p w14:paraId="4940EC84">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 base_nav.html </w:t>
      </w:r>
    </w:p>
    <w:p w14:paraId="07E60648">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static/ </w:t>
      </w:r>
    </w:p>
    <w:p w14:paraId="1DD0532A">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 css/style.css </w:t>
      </w:r>
    </w:p>
    <w:p w14:paraId="444A28F4">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 js/main.js </w:t>
      </w:r>
    </w:p>
    <w:p w14:paraId="4D2894CA">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 vendor/ </w:t>
      </w:r>
    </w:p>
    <w:p w14:paraId="5D8C1A59">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w:t>
      </w:r>
    </w:p>
    <w:p w14:paraId="46BDC318">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File Management </w:t>
      </w:r>
    </w:p>
    <w:p w14:paraId="2C619A33">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uploads/ </w:t>
      </w:r>
    </w:p>
    <w:p w14:paraId="05CE2F05">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hashes/ </w:t>
      </w:r>
    </w:p>
    <w:p w14:paraId="48368A62">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 flask_session/ </w:t>
      </w:r>
    </w:p>
    <w:p w14:paraId="4435176F">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w:t>
      </w:r>
    </w:p>
    <w:p w14:paraId="5857B6F7">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Configuration </w:t>
      </w:r>
    </w:p>
    <w:p w14:paraId="4E4BEC92">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.env </w:t>
      </w:r>
    </w:p>
    <w:p w14:paraId="02C69422">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xml:space="preserve">├── requirements.txt </w:t>
      </w:r>
    </w:p>
    <w:p w14:paraId="77B35BAA">
      <w:pPr>
        <w:spacing w:before="0" w:beforeAutospacing="0" w:after="0" w:afterAutospacing="0" w:line="360" w:lineRule="auto"/>
        <w:ind w:left="720"/>
        <w:jc w:val="both"/>
      </w:pPr>
      <w:r>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t>└── key.key</w:t>
      </w:r>
    </w:p>
    <w:p w14:paraId="12632885">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73F51ACB">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5FE5A5EF">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4F4FE3B2">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39CCA6B0">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51B4F7BC">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2A3E187F">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7620034B">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40DB55E2">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5C4FA5E4">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6B40FA4F">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28C147A2">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4EA3D2F5">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13C113AB">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637BE591">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2B1C93A5">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7F4037E5">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2BE7D4C8">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24CD42A7">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62BC8EA4">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4749D649">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53C0BD35">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5031CBA1">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4D97C11F">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24A8FBFF">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2966C130">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092CF20F">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79C2E089">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51BE2707">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0B4D2AB3">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0FF5E483">
      <w:pPr>
        <w:spacing w:before="0" w:beforeAutospacing="0" w:after="0" w:afterAutospacing="0" w:line="360" w:lineRule="auto"/>
        <w:jc w:val="center"/>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 xml:space="preserve">CHAPTER V </w:t>
      </w:r>
    </w:p>
    <w:p w14:paraId="31456C11">
      <w:pPr>
        <w:spacing w:before="0" w:beforeAutospacing="0" w:after="0" w:afterAutospacing="0" w:line="360" w:lineRule="auto"/>
        <w:jc w:val="cente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353E7E07">
      <w:pPr>
        <w:spacing w:before="0" w:beforeAutospacing="0" w:after="0" w:afterAutospacing="0" w:line="360" w:lineRule="auto"/>
        <w:jc w:val="center"/>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 xml:space="preserve">Summary, Conclusion and Recommendation </w:t>
      </w:r>
    </w:p>
    <w:p w14:paraId="5E97C924">
      <w:pPr>
        <w:spacing w:before="0" w:beforeAutospacing="0" w:after="0" w:afterAutospacing="0" w:line="360" w:lineRule="auto"/>
        <w:jc w:val="cente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6A61AF57">
      <w:pPr>
        <w:spacing w:before="0" w:beforeAutospacing="0" w:after="0" w:afterAutospacing="0" w:line="360" w:lineRule="auto"/>
        <w:jc w:val="center"/>
      </w:pPr>
      <w: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t>Summary</w:t>
      </w:r>
    </w:p>
    <w:p w14:paraId="651F3302">
      <w:pPr>
        <w:spacing w:before="0" w:beforeAutospacing="0" w:after="0" w:afterAutospacing="0" w:line="360" w:lineRule="auto"/>
        <w:ind w:left="720"/>
        <w:jc w:val="both"/>
        <w:rPr>
          <w:rFonts w:ascii="Times New Roman" w:hAnsi="Times New Roman" w:eastAsia="Times New Roman" w:cs="Times New Roman"/>
          <w:color w:val="000000" w:themeColor="text1" w:themeTint="FF"/>
          <w:sz w:val="24"/>
          <w:szCs w:val="24"/>
          <w:lang w:val="en-PH"/>
          <w14:textFill>
            <w14:solidFill>
              <w14:schemeClr w14:val="tx1">
                <w14:lumMod w14:val="100000"/>
                <w14:lumOff w14:val="0"/>
              </w14:schemeClr>
            </w14:solidFill>
          </w14:textFill>
        </w:rPr>
      </w:pPr>
    </w:p>
    <w:p w14:paraId="35603550">
      <w:pPr>
        <w:spacing w:before="0" w:beforeAutospacing="0" w:after="0" w:afterAutospacing="0" w:line="360" w:lineRule="auto"/>
        <w:ind w:firstLine="72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62C09A66">
      <w:pPr>
        <w:spacing w:before="0" w:beforeAutospacing="0" w:after="0" w:afterAutospacing="0" w:line="360" w:lineRule="auto"/>
        <w:ind w:firstLine="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6B5912B1">
      <w:pPr>
        <w:spacing w:before="240" w:beforeAutospacing="0" w:after="240" w:afterAutospacing="0" w:line="360" w:lineRule="auto"/>
        <w:ind w:left="720" w:firstLine="0"/>
        <w:jc w:val="both"/>
        <w:rPr>
          <w:rFonts w:ascii="Times New Roman" w:hAnsi="Times New Roman" w:eastAsia="Times New Roman" w:cs="Times New Roman"/>
          <w:sz w:val="24"/>
          <w:szCs w:val="24"/>
          <w:lang w:val="en-PH"/>
        </w:rPr>
      </w:pPr>
    </w:p>
    <w:p w14:paraId="1937B0B2">
      <w:pPr>
        <w:spacing w:before="0" w:beforeAutospacing="0" w:after="0" w:afterAutospacing="0" w:line="360" w:lineRule="auto"/>
        <w:ind w:firstLine="72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7F48C861">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p>
    <w:p w14:paraId="24BD1352">
      <w:pPr>
        <w:spacing w:before="0" w:beforeAutospacing="0" w:after="0" w:afterAutospacing="0" w:line="360" w:lineRule="auto"/>
        <w:ind w:firstLine="720"/>
        <w:jc w:val="both"/>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4FB44176">
      <w:pPr>
        <w:spacing w:before="240" w:beforeAutospacing="0" w:after="240" w:afterAutospacing="0" w:line="360" w:lineRule="auto"/>
        <w:ind w:left="720" w:firstLine="720"/>
        <w:jc w:val="both"/>
        <w:rPr>
          <w:rFonts w:ascii="Times New Roman" w:hAnsi="Times New Roman" w:eastAsia="Times New Roman" w:cs="Times New Roman"/>
          <w:b w:val="0"/>
          <w:bCs w:val="0"/>
          <w:sz w:val="24"/>
          <w:szCs w:val="24"/>
          <w:lang w:val="en-PH"/>
        </w:rPr>
      </w:pPr>
    </w:p>
    <w:p w14:paraId="23B4C30C">
      <w:pPr>
        <w:spacing w:before="0" w:beforeAutospacing="0" w:after="0" w:afterAutospacing="0" w:line="360" w:lineRule="auto"/>
        <w:jc w:val="center"/>
        <w:rPr>
          <w:rFonts w:ascii="Times New Roman" w:hAnsi="Times New Roman" w:eastAsia="Times New Roman" w:cs="Times New Roman"/>
          <w:b/>
          <w:bCs/>
          <w:color w:val="000000" w:themeColor="text1" w:themeTint="FF"/>
          <w:sz w:val="24"/>
          <w:szCs w:val="24"/>
          <w:lang w:val="en-PH"/>
          <w14:textFill>
            <w14:solidFill>
              <w14:schemeClr w14:val="tx1">
                <w14:lumMod w14:val="100000"/>
                <w14:lumOff w14:val="0"/>
              </w14:schemeClr>
            </w14:solidFill>
          </w14:textFill>
        </w:rPr>
      </w:pPr>
    </w:p>
    <w:p w14:paraId="3B122255">
      <w:pPr>
        <w:spacing w:before="240" w:beforeAutospacing="0" w:after="240" w:afterAutospacing="0" w:line="360" w:lineRule="auto"/>
        <w:ind w:left="720" w:firstLine="0"/>
        <w:jc w:val="both"/>
        <w:rPr>
          <w:rFonts w:ascii="Times New Roman" w:hAnsi="Times New Roman" w:eastAsia="Times New Roman" w:cs="Times New Roman"/>
          <w:b w:val="0"/>
          <w:bCs w:val="0"/>
          <w:sz w:val="24"/>
          <w:szCs w:val="24"/>
          <w:lang w:val="en-PH"/>
        </w:rPr>
      </w:pPr>
    </w:p>
    <w:p w14:paraId="03168231">
      <w:pPr>
        <w:spacing w:before="20" w:after="30" w:line="360" w:lineRule="auto"/>
        <w:jc w:val="both"/>
        <w:rPr>
          <w:rFonts w:ascii="Times New Roman" w:hAnsi="Times New Roman" w:eastAsia="Times New Roman" w:cs="Times New Roman"/>
        </w:rPr>
      </w:pPr>
    </w:p>
    <w:p w14:paraId="29B06D1B">
      <w:pPr>
        <w:spacing w:before="20" w:after="30" w:line="360" w:lineRule="auto"/>
        <w:jc w:val="both"/>
        <w:rPr>
          <w:rFonts w:ascii="Times New Roman" w:hAnsi="Times New Roman" w:eastAsia="Times New Roman" w:cs="Times New Roman"/>
          <w:b/>
          <w:bCs/>
          <w:color w:val="000000" w:themeColor="text1"/>
          <w14:textFill>
            <w14:solidFill>
              <w14:schemeClr w14:val="tx1"/>
            </w14:solidFill>
          </w14:textFill>
        </w:rPr>
      </w:pPr>
    </w:p>
    <w:p w14:paraId="1C457B24">
      <w:pPr>
        <w:spacing w:before="20" w:after="30" w:line="360" w:lineRule="auto"/>
        <w:jc w:val="both"/>
        <w:rPr>
          <w:rFonts w:ascii="Times New Roman" w:hAnsi="Times New Roman" w:eastAsia="Times New Roman" w:cs="Times New Roman"/>
        </w:rPr>
      </w:pPr>
    </w:p>
    <w:p w14:paraId="59F041CA">
      <w:pPr>
        <w:spacing w:before="20" w:after="30" w:line="360" w:lineRule="auto"/>
        <w:jc w:val="both"/>
        <w:rPr>
          <w:rFonts w:ascii="Times New Roman" w:hAnsi="Times New Roman" w:eastAsia="Times New Roman" w:cs="Times New Roman"/>
        </w:rPr>
      </w:pPr>
    </w:p>
    <w:p w14:paraId="7118CE94">
      <w:pPr>
        <w:spacing w:before="20" w:after="30" w:line="360" w:lineRule="auto"/>
        <w:jc w:val="both"/>
        <w:rPr>
          <w:rFonts w:ascii="Times New Roman" w:hAnsi="Times New Roman" w:eastAsia="Times New Roman" w:cs="Times New Roman"/>
        </w:rPr>
      </w:pPr>
    </w:p>
    <w:p w14:paraId="18762C0B">
      <w:pPr>
        <w:pStyle w:val="39"/>
        <w:spacing w:before="20" w:after="30" w:line="360" w:lineRule="auto"/>
        <w:jc w:val="both"/>
        <w:rPr>
          <w:rFonts w:ascii="Times New Roman" w:hAnsi="Times New Roman" w:eastAsia="Times New Roman" w:cs="Times New Roman"/>
        </w:rPr>
      </w:pPr>
    </w:p>
    <w:sectPr>
      <w:headerReference r:id="rId6" w:type="first"/>
      <w:footerReference r:id="rId9" w:type="first"/>
      <w:footerReference r:id="rId7" w:type="default"/>
      <w:headerReference r:id="rId5" w:type="even"/>
      <w:footerReference r:id="rId8" w:type="even"/>
      <w:pgSz w:w="12240" w:h="15840"/>
      <w:pgMar w:top="1440" w:right="1440" w:bottom="1440" w:left="1440" w:header="708" w:footer="708" w:gutter="0"/>
      <w:pgNumType w:fmt="decimal" w:start="97"/>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roman"/>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roman"/>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游明朝">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57C9C">
    <w:pPr>
      <w:pStyle w:val="15"/>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8A7D485">
                          <w:pPr>
                            <w:pStyle w:val="1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78A7D485">
                    <w:pPr>
                      <w:pStyle w:val="1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0A7DA8E5">
      <w:tblPrEx>
        <w:tblCellMar>
          <w:top w:w="0" w:type="dxa"/>
          <w:left w:w="108" w:type="dxa"/>
          <w:bottom w:w="0" w:type="dxa"/>
          <w:right w:w="108" w:type="dxa"/>
        </w:tblCellMar>
      </w:tblPrEx>
      <w:trPr>
        <w:trHeight w:val="300" w:hRule="atLeast"/>
      </w:trPr>
      <w:tc>
        <w:tcPr>
          <w:tcW w:w="3120" w:type="dxa"/>
        </w:tcPr>
        <w:p w14:paraId="29B8584E">
          <w:pPr>
            <w:pStyle w:val="16"/>
            <w:bidi w:val="0"/>
            <w:ind w:left="-115"/>
            <w:jc w:val="left"/>
          </w:pPr>
        </w:p>
      </w:tc>
      <w:tc>
        <w:tcPr>
          <w:tcW w:w="3120" w:type="dxa"/>
        </w:tcPr>
        <w:p w14:paraId="5E136DE9">
          <w:pPr>
            <w:pStyle w:val="16"/>
            <w:bidi w:val="0"/>
            <w:jc w:val="center"/>
          </w:pPr>
        </w:p>
      </w:tc>
      <w:tc>
        <w:tcPr>
          <w:tcW w:w="3120" w:type="dxa"/>
        </w:tcPr>
        <w:p w14:paraId="6EBCED8F">
          <w:pPr>
            <w:pStyle w:val="16"/>
            <w:bidi w:val="0"/>
            <w:ind w:right="-115"/>
            <w:jc w:val="right"/>
          </w:pPr>
        </w:p>
      </w:tc>
    </w:tr>
  </w:tbl>
  <w:p w14:paraId="25C94B69">
    <w:pPr>
      <w:pStyle w:val="15"/>
      <w:bidi w:val="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BA605">
    <w:pPr>
      <w:pStyle w:val="15"/>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91D6CF">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2291D6CF">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120"/>
      <w:gridCol w:w="3120"/>
      <w:gridCol w:w="3120"/>
    </w:tblGrid>
    <w:tr w14:paraId="69500C37">
      <w:tblPrEx>
        <w:tblCellMar>
          <w:top w:w="0" w:type="dxa"/>
          <w:left w:w="108" w:type="dxa"/>
          <w:bottom w:w="0" w:type="dxa"/>
          <w:right w:w="108" w:type="dxa"/>
        </w:tblCellMar>
      </w:tblPrEx>
      <w:trPr>
        <w:trHeight w:val="300" w:hRule="atLeast"/>
      </w:trPr>
      <w:tc>
        <w:tcPr>
          <w:tcW w:w="3120" w:type="dxa"/>
        </w:tcPr>
        <w:p w14:paraId="6B1DE3C9">
          <w:pPr>
            <w:pStyle w:val="16"/>
            <w:bidi w:val="0"/>
            <w:ind w:left="-115"/>
            <w:jc w:val="left"/>
          </w:pPr>
        </w:p>
      </w:tc>
      <w:tc>
        <w:tcPr>
          <w:tcW w:w="3120" w:type="dxa"/>
        </w:tcPr>
        <w:p w14:paraId="02046EFC">
          <w:pPr>
            <w:pStyle w:val="16"/>
            <w:bidi w:val="0"/>
            <w:jc w:val="center"/>
          </w:pPr>
        </w:p>
      </w:tc>
      <w:tc>
        <w:tcPr>
          <w:tcW w:w="3120" w:type="dxa"/>
        </w:tcPr>
        <w:p w14:paraId="3787BA67">
          <w:pPr>
            <w:pStyle w:val="16"/>
            <w:bidi w:val="0"/>
            <w:ind w:right="-115"/>
            <w:jc w:val="right"/>
          </w:pPr>
        </w:p>
      </w:tc>
    </w:tr>
  </w:tbl>
  <w:p w14:paraId="681AA8F0">
    <w:pPr>
      <w:pStyle w:val="16"/>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10C69">
    <w:pPr>
      <w:pStyle w:val="1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58D"/>
    <w:rsid w:val="00006ABB"/>
    <w:rsid w:val="00014B28"/>
    <w:rsid w:val="00024A2C"/>
    <w:rsid w:val="00025C05"/>
    <w:rsid w:val="00040427"/>
    <w:rsid w:val="00045C9F"/>
    <w:rsid w:val="00046004"/>
    <w:rsid w:val="00051D52"/>
    <w:rsid w:val="00053372"/>
    <w:rsid w:val="00055C61"/>
    <w:rsid w:val="00064B61"/>
    <w:rsid w:val="0006653F"/>
    <w:rsid w:val="00066C36"/>
    <w:rsid w:val="00077880"/>
    <w:rsid w:val="000823ED"/>
    <w:rsid w:val="00085D5C"/>
    <w:rsid w:val="000936B8"/>
    <w:rsid w:val="000967AC"/>
    <w:rsid w:val="000A1EB6"/>
    <w:rsid w:val="000B21DA"/>
    <w:rsid w:val="000C0024"/>
    <w:rsid w:val="000C2842"/>
    <w:rsid w:val="000C40A3"/>
    <w:rsid w:val="000D26B2"/>
    <w:rsid w:val="000D483A"/>
    <w:rsid w:val="000E2389"/>
    <w:rsid w:val="000F19E6"/>
    <w:rsid w:val="000F6890"/>
    <w:rsid w:val="000F7181"/>
    <w:rsid w:val="000F7227"/>
    <w:rsid w:val="000F7D66"/>
    <w:rsid w:val="0010390C"/>
    <w:rsid w:val="001043E3"/>
    <w:rsid w:val="001109CB"/>
    <w:rsid w:val="00111DB7"/>
    <w:rsid w:val="00115E49"/>
    <w:rsid w:val="00117C4B"/>
    <w:rsid w:val="00117FF0"/>
    <w:rsid w:val="001227FB"/>
    <w:rsid w:val="00124773"/>
    <w:rsid w:val="001344AC"/>
    <w:rsid w:val="00135BBE"/>
    <w:rsid w:val="00142478"/>
    <w:rsid w:val="00151417"/>
    <w:rsid w:val="00151A88"/>
    <w:rsid w:val="00154D1D"/>
    <w:rsid w:val="001562E0"/>
    <w:rsid w:val="00167B3A"/>
    <w:rsid w:val="00172E22"/>
    <w:rsid w:val="00175F3C"/>
    <w:rsid w:val="00190234"/>
    <w:rsid w:val="00192CE0"/>
    <w:rsid w:val="00192FAE"/>
    <w:rsid w:val="001A5A3D"/>
    <w:rsid w:val="001A7AB6"/>
    <w:rsid w:val="001B0105"/>
    <w:rsid w:val="001C360D"/>
    <w:rsid w:val="001C436A"/>
    <w:rsid w:val="001D0FAC"/>
    <w:rsid w:val="001D325E"/>
    <w:rsid w:val="001E0BDE"/>
    <w:rsid w:val="001E2BAA"/>
    <w:rsid w:val="001E5785"/>
    <w:rsid w:val="001E73BE"/>
    <w:rsid w:val="00200FCF"/>
    <w:rsid w:val="00204234"/>
    <w:rsid w:val="00204343"/>
    <w:rsid w:val="00207B72"/>
    <w:rsid w:val="00211737"/>
    <w:rsid w:val="00212EE6"/>
    <w:rsid w:val="00212F7C"/>
    <w:rsid w:val="0021499D"/>
    <w:rsid w:val="0022422C"/>
    <w:rsid w:val="00231F6C"/>
    <w:rsid w:val="00235715"/>
    <w:rsid w:val="00236D78"/>
    <w:rsid w:val="00240A44"/>
    <w:rsid w:val="002419F2"/>
    <w:rsid w:val="00243E6C"/>
    <w:rsid w:val="00245435"/>
    <w:rsid w:val="00252CCA"/>
    <w:rsid w:val="0025341D"/>
    <w:rsid w:val="00263B4B"/>
    <w:rsid w:val="00273B13"/>
    <w:rsid w:val="00292B64"/>
    <w:rsid w:val="00294C28"/>
    <w:rsid w:val="0029669E"/>
    <w:rsid w:val="00296F8B"/>
    <w:rsid w:val="0029700D"/>
    <w:rsid w:val="002A17C2"/>
    <w:rsid w:val="002A1D92"/>
    <w:rsid w:val="002A3672"/>
    <w:rsid w:val="002A407A"/>
    <w:rsid w:val="002A49EE"/>
    <w:rsid w:val="002A4CF8"/>
    <w:rsid w:val="002B5498"/>
    <w:rsid w:val="002B76D3"/>
    <w:rsid w:val="002B7920"/>
    <w:rsid w:val="002C08B4"/>
    <w:rsid w:val="002C2051"/>
    <w:rsid w:val="002D1458"/>
    <w:rsid w:val="002D22BC"/>
    <w:rsid w:val="002E3EA0"/>
    <w:rsid w:val="002E5058"/>
    <w:rsid w:val="002F106A"/>
    <w:rsid w:val="0030392D"/>
    <w:rsid w:val="0030485F"/>
    <w:rsid w:val="00305478"/>
    <w:rsid w:val="00307AED"/>
    <w:rsid w:val="00311154"/>
    <w:rsid w:val="003133C5"/>
    <w:rsid w:val="00317EE7"/>
    <w:rsid w:val="0033157E"/>
    <w:rsid w:val="00333B32"/>
    <w:rsid w:val="00342626"/>
    <w:rsid w:val="00346C66"/>
    <w:rsid w:val="00346F8B"/>
    <w:rsid w:val="00355F5F"/>
    <w:rsid w:val="003572E2"/>
    <w:rsid w:val="003574D6"/>
    <w:rsid w:val="00362700"/>
    <w:rsid w:val="00366468"/>
    <w:rsid w:val="00367623"/>
    <w:rsid w:val="003760E7"/>
    <w:rsid w:val="00377601"/>
    <w:rsid w:val="00386900"/>
    <w:rsid w:val="00390219"/>
    <w:rsid w:val="00397742"/>
    <w:rsid w:val="003A00C9"/>
    <w:rsid w:val="003A0DDD"/>
    <w:rsid w:val="003A4021"/>
    <w:rsid w:val="003A6509"/>
    <w:rsid w:val="003B1081"/>
    <w:rsid w:val="003B4381"/>
    <w:rsid w:val="003C5B67"/>
    <w:rsid w:val="003D0B27"/>
    <w:rsid w:val="003D1717"/>
    <w:rsid w:val="003D7433"/>
    <w:rsid w:val="003E775B"/>
    <w:rsid w:val="003E7F00"/>
    <w:rsid w:val="00401CEF"/>
    <w:rsid w:val="00402C26"/>
    <w:rsid w:val="004037F5"/>
    <w:rsid w:val="00410D60"/>
    <w:rsid w:val="00412AFF"/>
    <w:rsid w:val="00413416"/>
    <w:rsid w:val="00414C89"/>
    <w:rsid w:val="0041647B"/>
    <w:rsid w:val="0042149C"/>
    <w:rsid w:val="00421AD7"/>
    <w:rsid w:val="00430111"/>
    <w:rsid w:val="00430EE0"/>
    <w:rsid w:val="00435016"/>
    <w:rsid w:val="00436BA6"/>
    <w:rsid w:val="00440767"/>
    <w:rsid w:val="00441EA4"/>
    <w:rsid w:val="00447136"/>
    <w:rsid w:val="00463289"/>
    <w:rsid w:val="0047566F"/>
    <w:rsid w:val="00476A71"/>
    <w:rsid w:val="00493CD7"/>
    <w:rsid w:val="00493ED5"/>
    <w:rsid w:val="004950F7"/>
    <w:rsid w:val="00497DD9"/>
    <w:rsid w:val="004A198A"/>
    <w:rsid w:val="004A2077"/>
    <w:rsid w:val="004A5758"/>
    <w:rsid w:val="004A7A70"/>
    <w:rsid w:val="004B0179"/>
    <w:rsid w:val="004B1A57"/>
    <w:rsid w:val="004B1ACD"/>
    <w:rsid w:val="004B50C4"/>
    <w:rsid w:val="004B6416"/>
    <w:rsid w:val="004B64C2"/>
    <w:rsid w:val="004C1F82"/>
    <w:rsid w:val="004C6001"/>
    <w:rsid w:val="004C7F85"/>
    <w:rsid w:val="004E05BB"/>
    <w:rsid w:val="004E209E"/>
    <w:rsid w:val="004E69AA"/>
    <w:rsid w:val="004F0E42"/>
    <w:rsid w:val="004F4229"/>
    <w:rsid w:val="004F4DB9"/>
    <w:rsid w:val="004F7E9B"/>
    <w:rsid w:val="005052D6"/>
    <w:rsid w:val="0051068B"/>
    <w:rsid w:val="00512DF0"/>
    <w:rsid w:val="00520455"/>
    <w:rsid w:val="0052193B"/>
    <w:rsid w:val="00531C40"/>
    <w:rsid w:val="00534B90"/>
    <w:rsid w:val="00540869"/>
    <w:rsid w:val="00542458"/>
    <w:rsid w:val="0054517A"/>
    <w:rsid w:val="00550350"/>
    <w:rsid w:val="005611A3"/>
    <w:rsid w:val="005612EA"/>
    <w:rsid w:val="005733F6"/>
    <w:rsid w:val="00573F59"/>
    <w:rsid w:val="00584DA0"/>
    <w:rsid w:val="005971B3"/>
    <w:rsid w:val="005A6CDB"/>
    <w:rsid w:val="005C058D"/>
    <w:rsid w:val="005C75A6"/>
    <w:rsid w:val="005D0EDD"/>
    <w:rsid w:val="005D4A08"/>
    <w:rsid w:val="005D64E2"/>
    <w:rsid w:val="005D67F5"/>
    <w:rsid w:val="005E477C"/>
    <w:rsid w:val="005F2715"/>
    <w:rsid w:val="005F5267"/>
    <w:rsid w:val="005F79A4"/>
    <w:rsid w:val="0060156E"/>
    <w:rsid w:val="006049B7"/>
    <w:rsid w:val="006057FC"/>
    <w:rsid w:val="006100DD"/>
    <w:rsid w:val="0061067B"/>
    <w:rsid w:val="00613B8C"/>
    <w:rsid w:val="006222DC"/>
    <w:rsid w:val="00624368"/>
    <w:rsid w:val="00627A50"/>
    <w:rsid w:val="006373C3"/>
    <w:rsid w:val="006374EA"/>
    <w:rsid w:val="0065563D"/>
    <w:rsid w:val="00656964"/>
    <w:rsid w:val="006625A1"/>
    <w:rsid w:val="006631DE"/>
    <w:rsid w:val="00665A02"/>
    <w:rsid w:val="00671B8C"/>
    <w:rsid w:val="00676957"/>
    <w:rsid w:val="00677D93"/>
    <w:rsid w:val="00683E62"/>
    <w:rsid w:val="00691536"/>
    <w:rsid w:val="00691D1F"/>
    <w:rsid w:val="006933D7"/>
    <w:rsid w:val="00696348"/>
    <w:rsid w:val="00697524"/>
    <w:rsid w:val="006B0296"/>
    <w:rsid w:val="006B08AE"/>
    <w:rsid w:val="006B6602"/>
    <w:rsid w:val="006B72C2"/>
    <w:rsid w:val="006C0AD3"/>
    <w:rsid w:val="006C0C01"/>
    <w:rsid w:val="006C3388"/>
    <w:rsid w:val="006C570E"/>
    <w:rsid w:val="006C57FE"/>
    <w:rsid w:val="006D67EC"/>
    <w:rsid w:val="006E2EE7"/>
    <w:rsid w:val="006F64FF"/>
    <w:rsid w:val="007005C5"/>
    <w:rsid w:val="007026F5"/>
    <w:rsid w:val="007109C0"/>
    <w:rsid w:val="007143C1"/>
    <w:rsid w:val="007151D6"/>
    <w:rsid w:val="00715EDE"/>
    <w:rsid w:val="00731D01"/>
    <w:rsid w:val="00733DBC"/>
    <w:rsid w:val="00744CF6"/>
    <w:rsid w:val="00755127"/>
    <w:rsid w:val="00755E78"/>
    <w:rsid w:val="00763F04"/>
    <w:rsid w:val="00773673"/>
    <w:rsid w:val="0078529E"/>
    <w:rsid w:val="00785AA4"/>
    <w:rsid w:val="007904C5"/>
    <w:rsid w:val="00790D4E"/>
    <w:rsid w:val="007A45FC"/>
    <w:rsid w:val="007B0C46"/>
    <w:rsid w:val="007B477A"/>
    <w:rsid w:val="007E0678"/>
    <w:rsid w:val="007E2A17"/>
    <w:rsid w:val="007E2E00"/>
    <w:rsid w:val="007E73D7"/>
    <w:rsid w:val="007F5957"/>
    <w:rsid w:val="008008BE"/>
    <w:rsid w:val="008021F9"/>
    <w:rsid w:val="00811C5B"/>
    <w:rsid w:val="00811F09"/>
    <w:rsid w:val="00813131"/>
    <w:rsid w:val="0081558E"/>
    <w:rsid w:val="00820C3E"/>
    <w:rsid w:val="00825017"/>
    <w:rsid w:val="00827E6C"/>
    <w:rsid w:val="00836900"/>
    <w:rsid w:val="00836A10"/>
    <w:rsid w:val="008404E7"/>
    <w:rsid w:val="00843897"/>
    <w:rsid w:val="00844F7B"/>
    <w:rsid w:val="00846880"/>
    <w:rsid w:val="00854F7E"/>
    <w:rsid w:val="00860AAA"/>
    <w:rsid w:val="00870A5E"/>
    <w:rsid w:val="0087772A"/>
    <w:rsid w:val="00881C31"/>
    <w:rsid w:val="008867A9"/>
    <w:rsid w:val="00894498"/>
    <w:rsid w:val="0089569B"/>
    <w:rsid w:val="008A3AB0"/>
    <w:rsid w:val="008B02EC"/>
    <w:rsid w:val="008B5070"/>
    <w:rsid w:val="008B54D2"/>
    <w:rsid w:val="008C66BA"/>
    <w:rsid w:val="008C7D56"/>
    <w:rsid w:val="008D310D"/>
    <w:rsid w:val="008D4B1B"/>
    <w:rsid w:val="008D5358"/>
    <w:rsid w:val="008D65E9"/>
    <w:rsid w:val="008E208D"/>
    <w:rsid w:val="008E35A9"/>
    <w:rsid w:val="008E373C"/>
    <w:rsid w:val="008F7DEB"/>
    <w:rsid w:val="00905228"/>
    <w:rsid w:val="0090557B"/>
    <w:rsid w:val="009131C2"/>
    <w:rsid w:val="009161B4"/>
    <w:rsid w:val="009244F1"/>
    <w:rsid w:val="00924DD7"/>
    <w:rsid w:val="0092689C"/>
    <w:rsid w:val="009309C4"/>
    <w:rsid w:val="009365A4"/>
    <w:rsid w:val="00945548"/>
    <w:rsid w:val="00954E47"/>
    <w:rsid w:val="00955D96"/>
    <w:rsid w:val="009562CE"/>
    <w:rsid w:val="0095742E"/>
    <w:rsid w:val="00957D31"/>
    <w:rsid w:val="0096765F"/>
    <w:rsid w:val="0096789E"/>
    <w:rsid w:val="00973CAD"/>
    <w:rsid w:val="009740C5"/>
    <w:rsid w:val="009740FE"/>
    <w:rsid w:val="009749E6"/>
    <w:rsid w:val="00980725"/>
    <w:rsid w:val="009946B9"/>
    <w:rsid w:val="00995A4A"/>
    <w:rsid w:val="00996D20"/>
    <w:rsid w:val="009A00CA"/>
    <w:rsid w:val="009B44DE"/>
    <w:rsid w:val="009C25D6"/>
    <w:rsid w:val="009C2742"/>
    <w:rsid w:val="009C590A"/>
    <w:rsid w:val="009D4088"/>
    <w:rsid w:val="009E3B3D"/>
    <w:rsid w:val="009E6654"/>
    <w:rsid w:val="009F3108"/>
    <w:rsid w:val="00A013E4"/>
    <w:rsid w:val="00A01A9B"/>
    <w:rsid w:val="00A01F10"/>
    <w:rsid w:val="00A02B11"/>
    <w:rsid w:val="00A06527"/>
    <w:rsid w:val="00A12A26"/>
    <w:rsid w:val="00A13351"/>
    <w:rsid w:val="00A1446A"/>
    <w:rsid w:val="00A144E4"/>
    <w:rsid w:val="00A1596F"/>
    <w:rsid w:val="00A164D9"/>
    <w:rsid w:val="00A17ED6"/>
    <w:rsid w:val="00A214FC"/>
    <w:rsid w:val="00A21ADF"/>
    <w:rsid w:val="00A23970"/>
    <w:rsid w:val="00A246DF"/>
    <w:rsid w:val="00A258BA"/>
    <w:rsid w:val="00A30D81"/>
    <w:rsid w:val="00A313BA"/>
    <w:rsid w:val="00A31E34"/>
    <w:rsid w:val="00A3247B"/>
    <w:rsid w:val="00A32507"/>
    <w:rsid w:val="00A41736"/>
    <w:rsid w:val="00A41949"/>
    <w:rsid w:val="00A4245B"/>
    <w:rsid w:val="00A4253B"/>
    <w:rsid w:val="00A42BD7"/>
    <w:rsid w:val="00A42FD7"/>
    <w:rsid w:val="00A44519"/>
    <w:rsid w:val="00A50E6C"/>
    <w:rsid w:val="00A527BB"/>
    <w:rsid w:val="00A54809"/>
    <w:rsid w:val="00A63691"/>
    <w:rsid w:val="00A67E0D"/>
    <w:rsid w:val="00A73C41"/>
    <w:rsid w:val="00A775D7"/>
    <w:rsid w:val="00A827C2"/>
    <w:rsid w:val="00A855C1"/>
    <w:rsid w:val="00A86F66"/>
    <w:rsid w:val="00AA17CC"/>
    <w:rsid w:val="00AA67B8"/>
    <w:rsid w:val="00AA79F5"/>
    <w:rsid w:val="00AB07BA"/>
    <w:rsid w:val="00AB2212"/>
    <w:rsid w:val="00AB36F2"/>
    <w:rsid w:val="00AB55A9"/>
    <w:rsid w:val="00AC1C20"/>
    <w:rsid w:val="00AC2F26"/>
    <w:rsid w:val="00AD0B9D"/>
    <w:rsid w:val="00AE04AF"/>
    <w:rsid w:val="00AE232E"/>
    <w:rsid w:val="00AE34B0"/>
    <w:rsid w:val="00AF2AB4"/>
    <w:rsid w:val="00AF2DA6"/>
    <w:rsid w:val="00AF350A"/>
    <w:rsid w:val="00AF47E0"/>
    <w:rsid w:val="00AF7D73"/>
    <w:rsid w:val="00B06810"/>
    <w:rsid w:val="00B122EA"/>
    <w:rsid w:val="00B302E3"/>
    <w:rsid w:val="00B31A8C"/>
    <w:rsid w:val="00B328DD"/>
    <w:rsid w:val="00B34476"/>
    <w:rsid w:val="00B44C2E"/>
    <w:rsid w:val="00B47ECB"/>
    <w:rsid w:val="00B53F7F"/>
    <w:rsid w:val="00B57E6B"/>
    <w:rsid w:val="00B72D4E"/>
    <w:rsid w:val="00B80B12"/>
    <w:rsid w:val="00B9079E"/>
    <w:rsid w:val="00B91709"/>
    <w:rsid w:val="00B92852"/>
    <w:rsid w:val="00BA3990"/>
    <w:rsid w:val="00BA5201"/>
    <w:rsid w:val="00BA68F5"/>
    <w:rsid w:val="00BA77F1"/>
    <w:rsid w:val="00BB0C90"/>
    <w:rsid w:val="00BC6688"/>
    <w:rsid w:val="00BD521F"/>
    <w:rsid w:val="00BD6547"/>
    <w:rsid w:val="00BE10E7"/>
    <w:rsid w:val="00BE2B89"/>
    <w:rsid w:val="00BE77F7"/>
    <w:rsid w:val="00BE7B54"/>
    <w:rsid w:val="00BF22DA"/>
    <w:rsid w:val="00BF61EF"/>
    <w:rsid w:val="00C003F1"/>
    <w:rsid w:val="00C01EF9"/>
    <w:rsid w:val="00C05221"/>
    <w:rsid w:val="00C14709"/>
    <w:rsid w:val="00C15BD4"/>
    <w:rsid w:val="00C24AF4"/>
    <w:rsid w:val="00C24DBA"/>
    <w:rsid w:val="00C31973"/>
    <w:rsid w:val="00C34A4A"/>
    <w:rsid w:val="00C377C9"/>
    <w:rsid w:val="00C41449"/>
    <w:rsid w:val="00C42DC4"/>
    <w:rsid w:val="00C42DFF"/>
    <w:rsid w:val="00C45F0F"/>
    <w:rsid w:val="00C513D3"/>
    <w:rsid w:val="00C67C15"/>
    <w:rsid w:val="00C71C88"/>
    <w:rsid w:val="00C77CF2"/>
    <w:rsid w:val="00C82C01"/>
    <w:rsid w:val="00C86A20"/>
    <w:rsid w:val="00C86B88"/>
    <w:rsid w:val="00C93C43"/>
    <w:rsid w:val="00CA02DC"/>
    <w:rsid w:val="00CA5E9A"/>
    <w:rsid w:val="00CB100A"/>
    <w:rsid w:val="00CB1A93"/>
    <w:rsid w:val="00CB23D6"/>
    <w:rsid w:val="00CB651F"/>
    <w:rsid w:val="00CC3C75"/>
    <w:rsid w:val="00CC4C5F"/>
    <w:rsid w:val="00CC5F26"/>
    <w:rsid w:val="00CD12C1"/>
    <w:rsid w:val="00CD23D5"/>
    <w:rsid w:val="00CD28A5"/>
    <w:rsid w:val="00CD7B65"/>
    <w:rsid w:val="00CF5A99"/>
    <w:rsid w:val="00D01FC1"/>
    <w:rsid w:val="00D051FF"/>
    <w:rsid w:val="00D1105A"/>
    <w:rsid w:val="00D13662"/>
    <w:rsid w:val="00D1425E"/>
    <w:rsid w:val="00D16C24"/>
    <w:rsid w:val="00D17F0B"/>
    <w:rsid w:val="00D4637F"/>
    <w:rsid w:val="00D4692B"/>
    <w:rsid w:val="00D515D8"/>
    <w:rsid w:val="00D52A69"/>
    <w:rsid w:val="00D52FB7"/>
    <w:rsid w:val="00D606A7"/>
    <w:rsid w:val="00D61E4D"/>
    <w:rsid w:val="00D638E9"/>
    <w:rsid w:val="00D66699"/>
    <w:rsid w:val="00D86748"/>
    <w:rsid w:val="00D906A7"/>
    <w:rsid w:val="00D966E6"/>
    <w:rsid w:val="00D9748C"/>
    <w:rsid w:val="00DA3B66"/>
    <w:rsid w:val="00DB35BC"/>
    <w:rsid w:val="00DB58C4"/>
    <w:rsid w:val="00DB6381"/>
    <w:rsid w:val="00DC2D48"/>
    <w:rsid w:val="00DC312E"/>
    <w:rsid w:val="00DC3664"/>
    <w:rsid w:val="00DC566C"/>
    <w:rsid w:val="00DD74DF"/>
    <w:rsid w:val="00DD753F"/>
    <w:rsid w:val="00DE088E"/>
    <w:rsid w:val="00DE195A"/>
    <w:rsid w:val="00DE1B93"/>
    <w:rsid w:val="00DE1EB0"/>
    <w:rsid w:val="00DE683B"/>
    <w:rsid w:val="00DE7763"/>
    <w:rsid w:val="00DF3176"/>
    <w:rsid w:val="00E02D7B"/>
    <w:rsid w:val="00E0308C"/>
    <w:rsid w:val="00E0782B"/>
    <w:rsid w:val="00E14242"/>
    <w:rsid w:val="00E159E4"/>
    <w:rsid w:val="00E17721"/>
    <w:rsid w:val="00E26646"/>
    <w:rsid w:val="00E27174"/>
    <w:rsid w:val="00E3288E"/>
    <w:rsid w:val="00E37700"/>
    <w:rsid w:val="00E4349B"/>
    <w:rsid w:val="00E6367B"/>
    <w:rsid w:val="00E64692"/>
    <w:rsid w:val="00E70F95"/>
    <w:rsid w:val="00E85FCE"/>
    <w:rsid w:val="00E928E2"/>
    <w:rsid w:val="00E9382B"/>
    <w:rsid w:val="00E94590"/>
    <w:rsid w:val="00E95332"/>
    <w:rsid w:val="00E97CE9"/>
    <w:rsid w:val="00EA2089"/>
    <w:rsid w:val="00EB1AE4"/>
    <w:rsid w:val="00EB7E04"/>
    <w:rsid w:val="00EB7EEC"/>
    <w:rsid w:val="00EC0593"/>
    <w:rsid w:val="00EC2838"/>
    <w:rsid w:val="00EC2F19"/>
    <w:rsid w:val="00EC522A"/>
    <w:rsid w:val="00ED0F94"/>
    <w:rsid w:val="00ED4EB9"/>
    <w:rsid w:val="00EE10A0"/>
    <w:rsid w:val="00EE3884"/>
    <w:rsid w:val="00EF2274"/>
    <w:rsid w:val="00F024A6"/>
    <w:rsid w:val="00F02FBA"/>
    <w:rsid w:val="00F1083C"/>
    <w:rsid w:val="00F3463F"/>
    <w:rsid w:val="00F36BAE"/>
    <w:rsid w:val="00F41127"/>
    <w:rsid w:val="00F443D8"/>
    <w:rsid w:val="00F52636"/>
    <w:rsid w:val="00F70C03"/>
    <w:rsid w:val="00F71FBD"/>
    <w:rsid w:val="00F73441"/>
    <w:rsid w:val="00F73B8D"/>
    <w:rsid w:val="00F748B9"/>
    <w:rsid w:val="00F74DE5"/>
    <w:rsid w:val="00F77C3C"/>
    <w:rsid w:val="00F85B8B"/>
    <w:rsid w:val="00F92966"/>
    <w:rsid w:val="00F9478B"/>
    <w:rsid w:val="00FB0437"/>
    <w:rsid w:val="00FC39DD"/>
    <w:rsid w:val="00FD0F7A"/>
    <w:rsid w:val="00FD2F7A"/>
    <w:rsid w:val="00FD7B76"/>
    <w:rsid w:val="00FE0BCE"/>
    <w:rsid w:val="00FE6636"/>
    <w:rsid w:val="00FE7B7D"/>
    <w:rsid w:val="00FF0872"/>
    <w:rsid w:val="00FF1281"/>
    <w:rsid w:val="00FF233B"/>
    <w:rsid w:val="014E8331"/>
    <w:rsid w:val="0159E13E"/>
    <w:rsid w:val="033C5280"/>
    <w:rsid w:val="045A2E66"/>
    <w:rsid w:val="054DA8CA"/>
    <w:rsid w:val="05A61D3B"/>
    <w:rsid w:val="05AE9017"/>
    <w:rsid w:val="06796910"/>
    <w:rsid w:val="069A2136"/>
    <w:rsid w:val="083ACC8B"/>
    <w:rsid w:val="08ECE870"/>
    <w:rsid w:val="099A2A97"/>
    <w:rsid w:val="09C4E5E6"/>
    <w:rsid w:val="0A14D001"/>
    <w:rsid w:val="0A6A1ECE"/>
    <w:rsid w:val="0ABB00A4"/>
    <w:rsid w:val="0B1D525A"/>
    <w:rsid w:val="0B6AABEB"/>
    <w:rsid w:val="0BB54ACF"/>
    <w:rsid w:val="0ED1F6A7"/>
    <w:rsid w:val="0F1041BA"/>
    <w:rsid w:val="0F114C35"/>
    <w:rsid w:val="0F6BE651"/>
    <w:rsid w:val="0F948B14"/>
    <w:rsid w:val="0FE725B3"/>
    <w:rsid w:val="10990E7D"/>
    <w:rsid w:val="11A36E6D"/>
    <w:rsid w:val="13C9C798"/>
    <w:rsid w:val="14CBFC68"/>
    <w:rsid w:val="15876CD4"/>
    <w:rsid w:val="16B748AD"/>
    <w:rsid w:val="18356C08"/>
    <w:rsid w:val="19293EC4"/>
    <w:rsid w:val="192CD693"/>
    <w:rsid w:val="19617404"/>
    <w:rsid w:val="19E3D954"/>
    <w:rsid w:val="1D0CD587"/>
    <w:rsid w:val="1D11E95B"/>
    <w:rsid w:val="1D3E6287"/>
    <w:rsid w:val="1DBB4E1E"/>
    <w:rsid w:val="1E621058"/>
    <w:rsid w:val="1F3B6476"/>
    <w:rsid w:val="20116D75"/>
    <w:rsid w:val="20780943"/>
    <w:rsid w:val="21A498DB"/>
    <w:rsid w:val="21BD05BC"/>
    <w:rsid w:val="231DE3F8"/>
    <w:rsid w:val="23AD1215"/>
    <w:rsid w:val="263D7374"/>
    <w:rsid w:val="268A3DC2"/>
    <w:rsid w:val="26B9587D"/>
    <w:rsid w:val="2A43C8F0"/>
    <w:rsid w:val="2A4B6D6A"/>
    <w:rsid w:val="2ACE797D"/>
    <w:rsid w:val="2AF90AEA"/>
    <w:rsid w:val="2BAFA8E4"/>
    <w:rsid w:val="2CB53A5D"/>
    <w:rsid w:val="2D455A92"/>
    <w:rsid w:val="2DE7A4AA"/>
    <w:rsid w:val="2E027331"/>
    <w:rsid w:val="2F239797"/>
    <w:rsid w:val="2FB9E11B"/>
    <w:rsid w:val="304B98F4"/>
    <w:rsid w:val="3074BCA8"/>
    <w:rsid w:val="3158D870"/>
    <w:rsid w:val="320F34F5"/>
    <w:rsid w:val="32186B75"/>
    <w:rsid w:val="323CD9CB"/>
    <w:rsid w:val="32A6D9F8"/>
    <w:rsid w:val="32D9DFE4"/>
    <w:rsid w:val="33356238"/>
    <w:rsid w:val="334B792B"/>
    <w:rsid w:val="3771FAAE"/>
    <w:rsid w:val="3872E4FF"/>
    <w:rsid w:val="39A8CF87"/>
    <w:rsid w:val="3AAD7C45"/>
    <w:rsid w:val="3B2C288D"/>
    <w:rsid w:val="3E71DBA8"/>
    <w:rsid w:val="3F37648D"/>
    <w:rsid w:val="3FB3D36D"/>
    <w:rsid w:val="3FDC2115"/>
    <w:rsid w:val="4155D198"/>
    <w:rsid w:val="41E7AD7C"/>
    <w:rsid w:val="42D6F7EF"/>
    <w:rsid w:val="431A1F00"/>
    <w:rsid w:val="439A0937"/>
    <w:rsid w:val="43BCC2C5"/>
    <w:rsid w:val="470537AD"/>
    <w:rsid w:val="48AC7C40"/>
    <w:rsid w:val="494C9E34"/>
    <w:rsid w:val="4A59C033"/>
    <w:rsid w:val="4AD3E5EE"/>
    <w:rsid w:val="4BF78A87"/>
    <w:rsid w:val="4C547BA0"/>
    <w:rsid w:val="4D149C7C"/>
    <w:rsid w:val="4E0B00C6"/>
    <w:rsid w:val="4E43A70A"/>
    <w:rsid w:val="4EEA31BD"/>
    <w:rsid w:val="4F35B384"/>
    <w:rsid w:val="50757752"/>
    <w:rsid w:val="50B335F8"/>
    <w:rsid w:val="50C571E6"/>
    <w:rsid w:val="50C935FB"/>
    <w:rsid w:val="5117ECE7"/>
    <w:rsid w:val="516B44A4"/>
    <w:rsid w:val="52C3B5E9"/>
    <w:rsid w:val="539EC461"/>
    <w:rsid w:val="53F5A067"/>
    <w:rsid w:val="546A9A6E"/>
    <w:rsid w:val="55598411"/>
    <w:rsid w:val="5570F995"/>
    <w:rsid w:val="572334CE"/>
    <w:rsid w:val="5794AD05"/>
    <w:rsid w:val="57E82420"/>
    <w:rsid w:val="580199A8"/>
    <w:rsid w:val="58E37659"/>
    <w:rsid w:val="59528EB7"/>
    <w:rsid w:val="5A807A13"/>
    <w:rsid w:val="5ADA626F"/>
    <w:rsid w:val="5CB4084C"/>
    <w:rsid w:val="5CEF3800"/>
    <w:rsid w:val="5DA105D2"/>
    <w:rsid w:val="5E0207E9"/>
    <w:rsid w:val="5E11C7A4"/>
    <w:rsid w:val="5EAA54DD"/>
    <w:rsid w:val="5EEFBBA2"/>
    <w:rsid w:val="5EF77629"/>
    <w:rsid w:val="5F0C3255"/>
    <w:rsid w:val="5F3990B4"/>
    <w:rsid w:val="5FCCA4F2"/>
    <w:rsid w:val="600AE336"/>
    <w:rsid w:val="61588A42"/>
    <w:rsid w:val="6199CAA3"/>
    <w:rsid w:val="6250FE41"/>
    <w:rsid w:val="639AA51A"/>
    <w:rsid w:val="63B9F7BD"/>
    <w:rsid w:val="63BA687D"/>
    <w:rsid w:val="64522907"/>
    <w:rsid w:val="64B671B3"/>
    <w:rsid w:val="65E114CF"/>
    <w:rsid w:val="65F9B1CA"/>
    <w:rsid w:val="676CF471"/>
    <w:rsid w:val="6845A068"/>
    <w:rsid w:val="691B53E9"/>
    <w:rsid w:val="6A0DD2C9"/>
    <w:rsid w:val="6A5200C6"/>
    <w:rsid w:val="6A5FD5FC"/>
    <w:rsid w:val="6AA0977B"/>
    <w:rsid w:val="6B8DA00B"/>
    <w:rsid w:val="6CEF7FCD"/>
    <w:rsid w:val="6D2B2A68"/>
    <w:rsid w:val="6EE1CAAB"/>
    <w:rsid w:val="6F541B56"/>
    <w:rsid w:val="6FEA5E17"/>
    <w:rsid w:val="710197F3"/>
    <w:rsid w:val="71391959"/>
    <w:rsid w:val="717A310C"/>
    <w:rsid w:val="7213BEE1"/>
    <w:rsid w:val="73A7FA77"/>
    <w:rsid w:val="73D6E7E7"/>
    <w:rsid w:val="749BB2C3"/>
    <w:rsid w:val="74D3DA7A"/>
    <w:rsid w:val="74E97204"/>
    <w:rsid w:val="75151AF7"/>
    <w:rsid w:val="758E1E18"/>
    <w:rsid w:val="75DDDC90"/>
    <w:rsid w:val="76B2A3AB"/>
    <w:rsid w:val="78AC6C7F"/>
    <w:rsid w:val="7A3AEE08"/>
    <w:rsid w:val="7C21AF5D"/>
    <w:rsid w:val="7C8BD5AE"/>
    <w:rsid w:val="7DE7C72C"/>
    <w:rsid w:val="7DFC7616"/>
    <w:rsid w:val="7EF99208"/>
    <w:rsid w:val="7F475DC9"/>
    <w:rsid w:val="7FEEE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7"/>
    <w:semiHidden/>
    <w:unhideWhenUsed/>
    <w:qFormat/>
    <w:uiPriority w:val="9"/>
    <w:pPr>
      <w:spacing w:before="240" w:after="240"/>
      <w:ind w:left="720"/>
      <w:outlineLvl w:val="1"/>
    </w:pPr>
    <w:rPr>
      <w:rFonts w:eastAsiaTheme="minorEastAsia"/>
      <w:b/>
      <w:bCs/>
    </w:rPr>
  </w:style>
  <w:style w:type="paragraph" w:styleId="4">
    <w:name w:val="heading 3"/>
    <w:basedOn w:val="1"/>
    <w:next w:val="1"/>
    <w:link w:val="28"/>
    <w:semiHidden/>
    <w:unhideWhenUsed/>
    <w:qFormat/>
    <w:uiPriority w:val="9"/>
    <w:pPr>
      <w:spacing w:after="0"/>
      <w:ind w:firstLine="720"/>
      <w:outlineLvl w:val="2"/>
    </w:pPr>
    <w:rPr>
      <w:rFonts w:eastAsiaTheme="minorEastAsia"/>
      <w:b/>
      <w:bCs/>
      <w:color w:val="000000" w:themeColor="text1"/>
      <w14:textFill>
        <w14:solidFill>
          <w14:schemeClr w14:val="tx1"/>
        </w14:solidFill>
      </w14:textFill>
    </w:rPr>
  </w:style>
  <w:style w:type="paragraph" w:styleId="5">
    <w:name w:val="heading 4"/>
    <w:basedOn w:val="3"/>
    <w:next w:val="1"/>
    <w:link w:val="29"/>
    <w:semiHidden/>
    <w:unhideWhenUsed/>
    <w:qFormat/>
    <w:uiPriority w:val="9"/>
    <w:pPr>
      <w:keepNext/>
      <w:keepLines/>
      <w:spacing w:before="299" w:after="299"/>
      <w:outlineLvl w:val="3"/>
    </w:pPr>
    <w:rPr>
      <w:rFonts w:asciiTheme="majorHAnsi" w:hAnsiTheme="majorHAnsi" w:eastAsiaTheme="majorEastAsia" w:cstheme="majorBidi"/>
    </w:rPr>
  </w:style>
  <w:style w:type="paragraph" w:styleId="6">
    <w:name w:val="heading 5"/>
    <w:basedOn w:val="1"/>
    <w:next w:val="1"/>
    <w:link w:val="30"/>
    <w:semiHidden/>
    <w:unhideWhenUsed/>
    <w:qFormat/>
    <w:uiPriority w:val="9"/>
    <w:pPr>
      <w:spacing w:before="240" w:after="240"/>
      <w:outlineLvl w:val="4"/>
    </w:pPr>
    <w:rPr>
      <w:rFonts w:eastAsiaTheme="minorEastAsia"/>
      <w:b/>
      <w:bCs/>
    </w:rPr>
  </w:style>
  <w:style w:type="paragraph" w:styleId="7">
    <w:name w:val="heading 6"/>
    <w:basedOn w:val="1"/>
    <w:next w:val="1"/>
    <w:link w:val="31"/>
    <w:semiHidden/>
    <w:unhideWhenUsed/>
    <w:qFormat/>
    <w:uiPriority w:val="9"/>
    <w:pPr>
      <w:outlineLvl w:val="5"/>
    </w:pPr>
    <w:rPr>
      <w:rFonts w:ascii="Times New Roman" w:hAnsi="Times New Roman" w:eastAsia="Times New Roman" w:cs="Times New Roman"/>
      <w:b/>
      <w:bCs/>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link w:val="44"/>
    <w:semiHidden/>
    <w:unhideWhenUsed/>
    <w:qFormat/>
    <w:uiPriority w:val="99"/>
    <w:pPr>
      <w:spacing w:line="240" w:lineRule="auto"/>
    </w:pPr>
    <w:rPr>
      <w:sz w:val="20"/>
      <w:szCs w:val="20"/>
    </w:rPr>
  </w:style>
  <w:style w:type="paragraph" w:styleId="15">
    <w:name w:val="footer"/>
    <w:basedOn w:val="1"/>
    <w:unhideWhenUsed/>
    <w:qFormat/>
    <w:uiPriority w:val="99"/>
    <w:pPr>
      <w:tabs>
        <w:tab w:val="center" w:pos="4680"/>
        <w:tab w:val="right" w:pos="9360"/>
      </w:tabs>
      <w:spacing w:after="0" w:line="240" w:lineRule="auto"/>
    </w:pPr>
  </w:style>
  <w:style w:type="paragraph" w:styleId="16">
    <w:name w:val="header"/>
    <w:basedOn w:val="1"/>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467886"/>
      <w:u w:val="single"/>
    </w:rPr>
  </w:style>
  <w:style w:type="paragraph" w:styleId="18">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0">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unhideWhenUsed/>
    <w:qFormat/>
    <w:uiPriority w:val="39"/>
    <w:pPr>
      <w:spacing w:after="100"/>
    </w:pPr>
  </w:style>
  <w:style w:type="paragraph" w:styleId="22">
    <w:name w:val="toc 2"/>
    <w:basedOn w:val="1"/>
    <w:next w:val="1"/>
    <w:unhideWhenUsed/>
    <w:qFormat/>
    <w:uiPriority w:val="39"/>
    <w:pPr>
      <w:spacing w:after="100"/>
      <w:ind w:left="220"/>
    </w:pPr>
  </w:style>
  <w:style w:type="paragraph" w:styleId="23">
    <w:name w:val="toc 3"/>
    <w:basedOn w:val="1"/>
    <w:next w:val="1"/>
    <w:unhideWhenUsed/>
    <w:qFormat/>
    <w:uiPriority w:val="39"/>
    <w:pPr>
      <w:spacing w:after="100"/>
      <w:ind w:left="440"/>
    </w:pPr>
  </w:style>
  <w:style w:type="paragraph" w:styleId="24">
    <w:name w:val="toc 4"/>
    <w:basedOn w:val="1"/>
    <w:next w:val="1"/>
    <w:unhideWhenUsed/>
    <w:qFormat/>
    <w:uiPriority w:val="39"/>
    <w:pPr>
      <w:spacing w:after="100"/>
      <w:ind w:left="660"/>
    </w:pPr>
  </w:style>
  <w:style w:type="paragraph" w:styleId="25">
    <w:name w:val="toc 5"/>
    <w:basedOn w:val="1"/>
    <w:next w:val="1"/>
    <w:unhideWhenUsed/>
    <w:qFormat/>
    <w:uiPriority w:val="39"/>
    <w:pPr>
      <w:spacing w:after="100"/>
      <w:ind w:left="880"/>
    </w:pPr>
  </w:style>
  <w:style w:type="character" w:customStyle="1" w:styleId="2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7">
    <w:name w:val="Heading 2 Char"/>
    <w:link w:val="3"/>
    <w:semiHidden/>
    <w:qFormat/>
    <w:uiPriority w:val="9"/>
    <w:rPr>
      <w:rFonts w:asciiTheme="minorHAnsi" w:hAnsiTheme="minorHAnsi" w:eastAsiaTheme="minorEastAsia" w:cstheme="minorBidi"/>
      <w:b/>
      <w:bCs/>
      <w:sz w:val="24"/>
      <w:szCs w:val="24"/>
    </w:rPr>
  </w:style>
  <w:style w:type="character" w:customStyle="1" w:styleId="28">
    <w:name w:val="Heading 3 Char"/>
    <w:link w:val="4"/>
    <w:semiHidden/>
    <w:qFormat/>
    <w:uiPriority w:val="9"/>
    <w:rPr>
      <w:rFonts w:asciiTheme="minorHAnsi" w:hAnsiTheme="minorHAnsi" w:eastAsiaTheme="minorEastAsia" w:cstheme="minorBidi"/>
      <w:b/>
      <w:bCs/>
      <w:color w:val="000000" w:themeColor="text1"/>
      <w:sz w:val="24"/>
      <w:szCs w:val="24"/>
      <w14:textFill>
        <w14:solidFill>
          <w14:schemeClr w14:val="tx1"/>
        </w14:solidFill>
      </w14:textFill>
    </w:rPr>
  </w:style>
  <w:style w:type="character" w:customStyle="1" w:styleId="29">
    <w:name w:val="Heading 4 Char"/>
    <w:link w:val="5"/>
    <w:semiHidden/>
    <w:qFormat/>
    <w:uiPriority w:val="9"/>
    <w:rPr>
      <w:rFonts w:asciiTheme="majorHAnsi" w:hAnsiTheme="majorHAnsi" w:eastAsiaTheme="majorEastAsia" w:cstheme="majorBidi"/>
      <w:color w:val="auto"/>
    </w:rPr>
  </w:style>
  <w:style w:type="character" w:customStyle="1" w:styleId="30">
    <w:name w:val="Heading 5 Char"/>
    <w:link w:val="6"/>
    <w:semiHidden/>
    <w:qFormat/>
    <w:uiPriority w:val="9"/>
    <w:rPr>
      <w:rFonts w:asciiTheme="minorHAnsi" w:hAnsiTheme="minorHAnsi" w:eastAsiaTheme="minorEastAsia" w:cstheme="minorBidi"/>
      <w:b/>
      <w:bCs/>
      <w:sz w:val="24"/>
      <w:szCs w:val="24"/>
    </w:rPr>
  </w:style>
  <w:style w:type="character" w:customStyle="1" w:styleId="31">
    <w:name w:val="Heading 6 Char"/>
    <w:link w:val="7"/>
    <w:semiHidden/>
    <w:qFormat/>
    <w:uiPriority w:val="9"/>
    <w:rPr>
      <w:rFonts w:ascii="Times New Roman" w:hAnsi="Times New Roman" w:eastAsia="Times New Roman" w:cs="Times New Roman"/>
      <w:b/>
      <w:bCs/>
      <w:sz w:val="24"/>
      <w:szCs w:val="24"/>
      <w:lang w:val="en-PH"/>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11"/>
    <w:link w:val="41"/>
    <w:qFormat/>
    <w:uiPriority w:val="30"/>
    <w:rPr>
      <w:i/>
      <w:iCs/>
      <w:color w:val="104862" w:themeColor="accent1" w:themeShade="BF"/>
    </w:rPr>
  </w:style>
  <w:style w:type="character" w:customStyle="1" w:styleId="43">
    <w:name w:val="Intense Reference"/>
    <w:basedOn w:val="11"/>
    <w:qFormat/>
    <w:uiPriority w:val="32"/>
    <w:rPr>
      <w:b/>
      <w:bCs/>
      <w:smallCaps/>
      <w:color w:val="104862" w:themeColor="accent1" w:themeShade="BF"/>
      <w:spacing w:val="5"/>
    </w:rPr>
  </w:style>
  <w:style w:type="character" w:customStyle="1" w:styleId="44">
    <w:name w:val="Comment Text Char"/>
    <w:basedOn w:val="11"/>
    <w:link w:val="14"/>
    <w:semiHidden/>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584</Words>
  <Characters>5901</Characters>
  <TotalTime>6</TotalTime>
  <ScaleCrop>false</ScaleCrop>
  <LinksUpToDate>false</LinksUpToDate>
  <CharactersWithSpaces>6500</CharactersWithSpaces>
  <Application>WPS Office_12.1.0.25242_F1E327BC-269C-435d-A152-05C5408002CA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2026-02-27T16:45:00Z</dcterms:created>
  <dc:creator>Mary Karell Encio</dc:creator>
  <cp:lastModifiedBy>Justine Grace Gabayeron Reyes</cp:lastModifiedBy>
  <dcterms:modified xsi:type="dcterms:W3CDTF">2026-05-18T15:12:25Z</dcterms:modified>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eyJoZGlkIjoiNTNkOWJjZjgxNzIzNjBjYzA3MGFkZTZhNzhmMjQwMDIiLCJ1c2VySWQiOiI4ODEzODI0ODQxMzU0In0=</vt:lpwstr>
  </property>
  <property fmtid="{D5CDD505-2E9C-101B-9397-08002B2CF9AE}" pid="3" name="KSOProductBuildVer">
    <vt:lpwstr>1033-12.1.0.25242</vt:lpwstr>
  </property>
  <property fmtid="{D5CDD505-2E9C-101B-9397-08002B2CF9AE}" pid="4" name="ICV">
    <vt:lpwstr>67137C8C4B3F4BF4B76E034CCB040410_12</vt:lpwstr>
  </property>
</Properties>
</file>