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VisionLab</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Design and Review</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keepNext w:val="1"/>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keepNext w:val="1"/>
            </w:pPr>
            <w:r>
              <w:rPr>
                <w:rFonts w:ascii="Helvetica Neue" w:cs="Helvetica Neue" w:eastAsia="Helvetica Neue" w:hAnsi="Helvetica Neue"/>
                <w:color w:val="233447"/>
                <w:rtl w:val="0"/>
              </w:rPr>
              <w:t xml:space="preserve">Review complete</w:t>
            </w:r>
            <w:r>
              <w:rPr>
                <w:rtl w:val="0"/>
              </w:rPr>
            </w:r>
          </w:p>
        </w:tc>
        <w:tc>
          <w:tcPr/>
          <w:p w14:paraId="00000017">
            <w:pPr>
              <w:rPr>
                <w:rFonts w:ascii="Helvetica Neue" w:cs="Helvetica Neue" w:eastAsia="Helvetica Neue" w:hAnsi="Helvetica Neue"/>
              </w:rPr>
              <w:keepNext w:val="1"/>
            </w:pPr>
            <w:r>
              <w:rPr>
                <w:rtl w:val="0"/>
              </w:rPr>
            </w:r>
            <w:r>
              <w:t xml:space="preserve"/>
            </w:r>
          </w:p>
        </w:tc>
        <w:tc>
          <w:tcPr/>
          <w:p w14:paraId="00000018">
            <w:pPr>
              <w:pStyle w:val="Heading3"/>
              <w:rPr/>
              <w:keepNext w:val="1"/>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keepNext w:val="1"/>
            </w:pPr>
            <w:r>
              <w:rPr>
                <w:rFonts w:ascii="Helvetica Neue" w:cs="Helvetica Neue" w:eastAsia="Helvetica Neue" w:hAnsi="Helvetica Neue"/>
                <w:color w:val="233447"/>
                <w:rtl w:val="0"/>
              </w:rPr>
              <w:t xml:space="preserve">Repository maintainer</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keepNext w:val="1"/>
            </w:pPr>
            <w:r>
              <w:rPr>
                <w:rtl w:val="0"/>
              </w:rPr>
            </w:r>
            <w:r>
              <w:t xml:space="preserve"/>
            </w:r>
          </w:p>
        </w:tc>
        <w:tc>
          <w:tcPr/>
          <w:p w14:paraId="0000001B">
            <w:pPr>
              <w:pStyle w:val="Heading3"/>
              <w:rPr/>
              <w:keepNext w:val="1"/>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keepNext w:val="1"/>
            </w:pPr>
            <w:r>
              <w:rPr>
                <w:rFonts w:ascii="Helvetica Neue" w:cs="Helvetica Neue" w:eastAsia="Helvetica Neue" w:hAnsi="Helvetica Neue"/>
                <w:rtl w:val="0"/>
              </w:rPr>
              <w:t xml:space="preserve">7 October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keepNext w:val="1"/>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keepNext w:val="1"/>
            </w:pPr>
            <w:r>
              <w:rPr>
                <w:rFonts w:ascii="Helvetica Neue" w:cs="Helvetica Neue" w:eastAsia="Helvetica Neue" w:hAnsi="Helvetica Neue"/>
                <w:color w:val="233447"/>
                <w:rtl w:val="0"/>
              </w:rPr>
              <w:t xml:space="preserve">Codex</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Repository maintainer</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README.md and source snapshot e973cb0</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Architecture defects test evidence and proposed changes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service decomposition is a useful foundation, but the current system is not ready for dependable annotation work. The highest risks are silent label loss, edits saved to the wrong image, conflicting class IDs, cross-dataset batch writes and missing inference modules in distribution. Keep the Python domain and inference services, and consolidate storage, dataset context and job ownership before adding features.</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report reviews the clean repository snapshot at e973cb0 on 7 October 2026. It covers React and Tauri, the Qt interface, the FastAPI backend, import and export services, packaging and tests. Findings describe current defects rather than claiming when they were introduced. The intended workload is local image annotation with optional GPU inference; no production throughput or reliability measurements were supplied.</w:t>
      </w:r>
      <w:r>
        <w:rPr>
          <w:rtl w:val="0"/>
        </w:rPr>
      </w:r>
    </w:p>
    <w:p w14:paraId="00000029">
      <w:pPr>
        <w:spacing w:after="0" w:line="120" w:lineRule="auto"/>
        <w:jc w:val="both"/>
        <w:rPr>
          <w:rFonts w:ascii="Helvetica Neue" w:cs="Helvetica Neue" w:eastAsia="Helvetica Neue" w:hAnsi="Helvetica Neue"/>
        </w:rPr>
      </w:pPr>
      <w:r>
        <w:rPr>
          <w:rtl w:val="0"/>
        </w:rPr>
      </w:r>
    </w:p>
    <w:p>
      <w:pPr>
        <w:pStyle w:val="Heading1"/>
        <w:rPr>
          <w:rFonts w:ascii="Helvetica Neue" w:cs="Helvetica Neue" w:eastAsia="Helvetica Neue" w:hAnsi="Helvetica Neue"/>
        </w:rPr>
      </w:pPr>
      <w:r>
        <w:rPr>
          <w:rFonts w:ascii="Helvetica Neue" w:cs="Helvetica Neue" w:eastAsia="Helvetica Neue" w:hAnsi="Helvetica Neue"/>
          <w:rtl w:val="0"/>
        </w:rPr>
        <w:t xml:space="preserve">Review findings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36 actionable findings are ordered by severity: 19 P1, 16 P2 and 1 P3. No P0 issue was established. Each entry distinguishes executed evidence from source-confirmed behavior. File and line references identify the reviewed snapshot; the F number is a stable identifier for discussing fixes.</w:t>
      </w:r>
      <w:r>
        <w:rPr>
          <w:rtl w:val="0"/>
        </w:rPr>
      </w:r>
    </w:p>
    <w:p>
      <w:pPr>
        <w:pStyle w:val="Heading3"/>
        <w:spacing w:after="90" w:line="280" w:lineRule="auto"/>
        <w:rPr/>
      </w:pPr>
      <w:r>
        <w:rPr>
          <w:rtl w:val="0"/>
        </w:rPr>
        <w:t xml:space="preserve">[P1] Save detailed JSON beside existing YOLO labels — </w:t>
      </w:r>
      <w:hyperlink r:id="rIdReview1">
        <w:r>
          <w:rPr>
            <w:color w:val="2f6b9a"/>
            <w:u w:val="single"/>
          </w:rPr>
          <w:t>app/api/server.py:692</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F01. When an image already has a YOLO .txt label, get_annotation_file returns that .txt path. save_annotations writes JSON there and then opens the same path again as yolo_file, replacing the JSON with YOLO text. Reloading loses confidence, occlusion, truncation, IDs and provenance. The round-trip probe saved confidence 0.7 and occluded=True, then read confidence 1.0 with no occluded attribute.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Resolve a dedicated .json path independently of the existing label format, then write the .txt projection separately. Require a YOLO-to-edit-to-reload test that preserves every metadata field.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save_existing_yolo_keeps_json_details failed.</w:t>
      </w:r>
      <w:r>
        <w:rPr>
          <w:rtl w:val="0"/>
        </w:rPr>
      </w:r>
    </w:p>
    <w:p>
      <w:pPr>
        <w:pStyle w:val="Heading3"/>
        <w:spacing w:after="90" w:line="280" w:lineRule="auto"/>
        <w:rPr/>
      </w:pPr>
      <w:r>
        <w:rPr>
          <w:rtl w:val="0"/>
        </w:rPr>
        <w:t xml:space="preserve">[P1] Load source annotations before exporting — </w:t>
      </w:r>
      <w:hyperlink r:id="rIdReview2">
        <w:r>
          <w:rPr>
            <w:color w:val="2f6b9a"/>
            <w:u w:val="single"/>
          </w:rPr>
          <w:t>app/api/server.py:1562</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F02. Export only opens a flat labels/{stem}.json path. It does not use resolve_annotation_path or the YOLO reader. Standard images/train plus labels/train datasets therefore export their labeled images with empty annotation files. The reproduction started with one valid nested YOLO label and exported an empty label, silently turning a positive example into a training negative.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Build export documents through the same canonical loader used for annotation retrieval. Treat unreadable labels as export errors rather than empty ground truth. Round-trip both YOLO and JSON through the API.</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export_reads_standard_yolo_labels failed.</w:t>
      </w:r>
      <w:r>
        <w:rPr>
          <w:rtl w:val="0"/>
        </w:rPr>
      </w:r>
    </w:p>
    <w:p>
      <w:pPr>
        <w:pStyle w:val="Heading3"/>
        <w:spacing w:after="90" w:line="280" w:lineRule="auto"/>
        <w:rPr/>
      </w:pPr>
      <w:r>
        <w:rPr>
          <w:rtl w:val="0"/>
        </w:rPr>
        <w:t xml:space="preserve">[P1] Save detection results to the image that was requested — </w:t>
      </w:r>
      <w:hyperlink r:id="rIdReview3">
        <w:r>
          <w:rPr>
            <w:color w:val="2f6b9a"/>
            <w:u w:val="single"/>
          </w:rPr>
          <w:t>desktop/src/App.tsx:194</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F03. Detect captures image A, but persistBoxes chooses currentImageRef.current when the request finishes. Navigating to B while inference is pending saves A detections into B. The source execution probe delayed detection, changed the current index, and observed saveAnnotations called with b.jpg for a.jpg detections.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Pass immutable dataset and image IDs into persistence. Apply the result to the visible canvas only if those IDs still match; otherwise save or retain it for its original image.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Frontend probe detection result must save to its original image failed.</w:t>
      </w:r>
      <w:r>
        <w:rPr>
          <w:rtl w:val="0"/>
        </w:rPr>
      </w:r>
    </w:p>
    <w:p>
      <w:pPr>
        <w:pStyle w:val="Heading3"/>
        <w:spacing w:after="90" w:line="280" w:lineRule="auto"/>
        <w:rPr/>
      </w:pPr>
      <w:r>
        <w:rPr>
          <w:rtl w:val="0"/>
        </w:rPr>
        <w:t xml:space="preserve">[P1] Discard annotation responses for images that are no longer active — </w:t>
      </w:r>
      <w:hyperlink r:id="rIdReview4">
        <w:r>
          <w:rPr>
            <w:color w:val="2f6b9a"/>
            <w:u w:val="single"/>
          </w:rPr>
          <w:t>desktop/src/App.tsx:124</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F04. The image-loading effect has no cancellation or request-generation check. If A loads slowly and B loads quickly, the late A response overwrites B boxes. An edit then persists those boxes under B. The source execution probe resolved B first and A last and ended with a-box while B remained selected.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Clear or disable the editor during loading, abort obsolete requests, and check dataset/image identity before applying responses. Test deliberately reversed response ordering.</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Frontend probe late annotation response must not overwrite current image failed.</w:t>
      </w:r>
      <w:r>
        <w:rPr>
          <w:rtl w:val="0"/>
        </w:rPr>
      </w:r>
    </w:p>
    <w:p>
      <w:pPr>
        <w:pStyle w:val="Heading3"/>
        <w:spacing w:after="90" w:line="280" w:lineRule="auto"/>
        <w:rPr/>
      </w:pPr>
      <w:r>
        <w:rPr>
          <w:rtl w:val="0"/>
        </w:rPr>
        <w:t xml:space="preserve">[P1] Keep merged batch annotations when the batch finishes — </w:t>
      </w:r>
      <w:hyperlink r:id="rIdReview5">
        <w:r>
          <w:rPr>
            <w:color w:val="2f6b9a"/>
            <w:u w:val="single"/>
          </w:rPr>
          <w:t>desktop/src/App.tsx:436</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F05. AutoLabelModal calls onStartBatch when polling reports completion. App handles that callback by running default YOLO on the current image and persisting only the returned boxes. This replaces the batch merge, including preserved human annotations and configured classes; an empty detection deletes them. The completion callback probe observed an unsolicited detect call.</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On completion, refresh image metadata and reload the current annotation document. Run detection only through the explicit user action, and merge proposals under an explicit policy.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Frontend probe batch completion must not replace merged labels failed.</w:t>
      </w:r>
      <w:r>
        <w:rPr>
          <w:rtl w:val="0"/>
        </w:rPr>
      </w:r>
    </w:p>
    <w:p>
      <w:pPr>
        <w:pStyle w:val="Heading3"/>
        <w:spacing w:after="90" w:line="280" w:lineRule="auto"/>
        <w:rPr/>
      </w:pPr>
      <w:r>
        <w:rPr>
          <w:rtl w:val="0"/>
        </w:rPr>
        <w:t xml:space="preserve">[P1] Pin the dataset context for every batch job — </w:t>
      </w:r>
      <w:hyperlink r:id="rIdReview6">
        <w:r>
          <w:rPr>
            <w:color w:val="2f6b9a"/>
            <w:u w:val="single"/>
          </w:rPr>
          <w:t>app/api/server.py:1213</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F06. A batch captures image paths and an index, but later class lookup, get_annotations and get_annotation_file consult the mutable global ACTIVE_DATASET_DIR. select_folder can change that global and close the original database while inference runs. In the probe, switching to a second dataset with the same basename during mocked inference wrote the first dataset result into the second dataset labels directory.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Capture dataset ID, root, schema version and repository handle at admission. Keep them immutable for the job; reject switching during a job until isolated contexts are implemented.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switch_during_batch_does_not_write_other_dataset failed.</w:t>
      </w:r>
      <w:r>
        <w:rPr>
          <w:rtl w:val="0"/>
        </w:rPr>
      </w:r>
    </w:p>
    <w:p>
      <w:pPr>
        <w:pStyle w:val="Heading3"/>
        <w:spacing w:after="90" w:line="280" w:lineRule="auto"/>
        <w:rPr/>
      </w:pPr>
      <w:r>
        <w:rPr>
          <w:rtl w:val="0"/>
        </w:rPr>
        <w:t xml:space="preserve">[P1] Resolve class IDs through one dataset registry — </w:t>
      </w:r>
      <w:hyperlink r:id="rIdReview7">
        <w:r>
          <w:rPr>
            <w:color w:val="2f6b9a"/>
            <w:u w:val="single"/>
          </w:rPr>
          <w:t>desktop/src/components/studio/AnnotationCanvas.tsx:123</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F07. Drawing uses fixed traffic IDs and maps every unknown class to zero. ObjectInspector instead uses the index in a temporary classList, which may prepend the selected class and shift all IDs. Backend detection also falls back to traffic IDs when a class is absent from data.yaml. For a registry dog=0, cat=1, the drawing probe emitted cat with ID 0. Saving such boxes produces mislabeled YOLO data.</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Use a persisted dataset class registry for drawing, editing, inference and export. Register new classes once and update data.yaml atomically. Reject unknown or mismatched class IDs at the API boundary.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Frontend arbitrary-class drawing probe failed; inspector and backend mappings verified in source.</w:t>
      </w:r>
      <w:r>
        <w:rPr>
          <w:rtl w:val="0"/>
        </w:rPr>
      </w:r>
    </w:p>
    <w:p>
      <w:pPr>
        <w:pStyle w:val="Heading3"/>
        <w:spacing w:after="90" w:line="280" w:lineRule="auto"/>
        <w:rPr/>
      </w:pPr>
      <w:r>
        <w:rPr>
          <w:rtl w:val="0"/>
        </w:rPr>
        <w:t xml:space="preserve">[P1] Preserve image identity across directories and dataset changes — </w:t>
      </w:r>
      <w:hyperlink r:id="rIdReview8">
        <w:r>
          <w:rPr>
            <w:color w:val="2f6b9a"/>
            <w:u w:val="single"/>
          </w:rPr>
          <w:t>desktop/src/App.tsx:139</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F08. The UI fetches and saves by filename and keys loading only on filename, despite receiving full paths. Duplicate train/a.jpg and val/a.jpg resolve through find_by_name to one image. Switching datasets with the same active filename does not reload annotations. The dataset-switch probe observed one fetch instead of two, retaining the first dataset document.</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Use dataset ID plus image ID or a confined relative path everywhere, including effects, thumbnails, selection and saves. Reset selection on dataset changes and reject ambiguous basename lookups.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Frontend same-filename dataset-switch probe failed; backend lookup at server.py:441 verified.</w:t>
      </w:r>
      <w:r>
        <w:rPr>
          <w:rtl w:val="0"/>
        </w:rPr>
      </w:r>
    </w:p>
    <w:p>
      <w:pPr>
        <w:pStyle w:val="Heading3"/>
        <w:spacing w:after="90" w:line="280" w:lineRule="auto"/>
        <w:rPr/>
      </w:pPr>
      <w:r>
        <w:rPr>
          <w:rtl w:val="0"/>
        </w:rPr>
        <w:t xml:space="preserve">[P1] Give images independent annotation storage keys — </w:t>
      </w:r>
      <w:hyperlink r:id="rIdReview9">
        <w:r>
          <w:rPr>
            <w:color w:val="2f6b9a"/>
            <w:u w:val="single"/>
          </w:rPr>
          <w:t>app/api/server.py:457</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F09. Default annotation paths discard directory and extension and retain only the stem. sample.jpg and sample.png therefore share labels/sample.json; saving the second changes the first annotations. Nested images with equal stems have the same problem, and direct JSON lookup wins before mirrored paths. The reproduction saved car and truck for the two images and read truck back for the first.</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Key sidecars by a stable image ID or preserve a collision-free relative path and extension. Detect collisions before writes and provide a migration plan for existing flat labels.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same_stem_images_have_independent_annotations failed.</w:t>
      </w:r>
      <w:r>
        <w:rPr>
          <w:rtl w:val="0"/>
        </w:rPr>
      </w:r>
    </w:p>
    <w:p>
      <w:pPr>
        <w:pStyle w:val="Heading3"/>
        <w:spacing w:after="90" w:line="280" w:lineRule="auto"/>
        <w:rPr/>
      </w:pPr>
      <w:r>
        <w:rPr>
          <w:rtl w:val="0"/>
        </w:rPr>
        <w:t xml:space="preserve">[P1] Reject or rename colliding filenames during export — </w:t>
      </w:r>
      <w:hyperlink r:id="rIdReview10">
        <w:r>
          <w:rPr>
            <w:color w:val="2f6b9a"/>
            <w:u w:val="single"/>
          </w:rPr>
          <w:t>app/export/exporters.py:121</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F10. YOLO export copies every source to images/{basename} and writes labels/{stem}.txt; COCO export similarly copies by basename. Two source directories with same.jpg in one split overwrite each other while export still reports two documents. Parallel copy and label writes make the result order-dependent. The two-document probe produced only one output image.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Create a deterministic unique output-name map before starting workers, and use it for images, labels, metadata and COCO records. Reject ambiguous mappings and verify document/file counts.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export_duplicate_names_do_not_overwrite_images failed.</w:t>
      </w:r>
      <w:r>
        <w:rPr>
          <w:rtl w:val="0"/>
        </w:rPr>
      </w:r>
    </w:p>
    <w:p>
      <w:pPr>
        <w:pStyle w:val="Heading3"/>
        <w:spacing w:after="90" w:line="280" w:lineRule="auto"/>
        <w:rPr/>
      </w:pPr>
      <w:r>
        <w:rPr>
          <w:rtl w:val="0"/>
        </w:rPr>
        <w:t xml:space="preserve">[P1] Keep COCO import filenames unique — </w:t>
      </w:r>
      <w:hyperlink r:id="rIdReview11">
        <w:r>
          <w:rPr>
            <w:color w:val="2f6b9a"/>
            <w:u w:val="single"/>
          </w:rPr>
          <w:t>app/services/dataset/coco_importer.py:147</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F11. COCO records may legitimately refer to different subdirectories with the same basename. Import flattens both to project_images/relative_name.name, so workers overwrite the same image and create documents pointing to that one file with different annotations. YoloImporter already allocates unique target names; the COCO path lacks equivalent handling.</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Allocate unique target names serially before launching workers, or preserve safe relative directories. Test two records with equal basenames and different pixels and boxes.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Source-confirmed import copy path; exporter collision probe independently confirms the flattening failure pattern.</w:t>
      </w:r>
      <w:r>
        <w:rPr>
          <w:rtl w:val="0"/>
        </w:rPr>
      </w:r>
    </w:p>
    <w:p>
      <w:pPr>
        <w:pStyle w:val="Heading3"/>
        <w:spacing w:after="90" w:line="280" w:lineRule="auto"/>
        <w:rPr/>
      </w:pPr>
      <w:r>
        <w:rPr>
          <w:rtl w:val="0"/>
        </w:rPr>
        <w:t xml:space="preserve">[P1] Restrict local file access and allowed client origins — </w:t>
      </w:r>
      <w:hyperlink r:id="rIdReview12">
        <w:r>
          <w:rPr>
            <w:color w:val="2f6b9a"/>
            <w:u w:val="single"/>
          </w:rPr>
          <w:t>app/api/server.py:424</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F12. get_image_path accepts any existing absolute file, including non-images outside the dataset, and serve_image returns it without authentication. Wildcard CORS allows foreign origins. An in-process HTTP probe requested a temporary text sentinel using an absolute path and received its contents with status 200. Loopback binding limits network reach but the API itself has no client or dataset boundary.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Require a per-session token, allow only configured studio origins, and resolve image IDs under the selected dataset after symlink resolution. Reject non-image files. Test unauthorized reads and writes.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foreign_origin_cannot_read_arbitrary_local_file failed. Live-browser reachability was not tested.</w:t>
      </w:r>
      <w:r>
        <w:rPr>
          <w:rtl w:val="0"/>
        </w:rPr>
      </w:r>
    </w:p>
    <w:p>
      <w:pPr>
        <w:pStyle w:val="Heading3"/>
        <w:spacing w:after="90" w:line="280" w:lineRule="auto"/>
        <w:rPr/>
      </w:pPr>
      <w:r>
        <w:rPr>
          <w:rtl w:val="0"/>
        </w:rPr>
        <w:t xml:space="preserve">[P1] Reject COCO image paths that escape the source root — </w:t>
      </w:r>
      <w:hyperlink r:id="rIdReview13">
        <w:r>
          <w:rPr>
            <w:color w:val="2f6b9a"/>
            <w:u w:val="single"/>
          </w:rPr>
          <w:t>app/services/dataset/coco_importer.py:293</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F13. The safe-source helper checks confinement on successful candidates but returns the original resolved candidate after all checks fail. If ../outside.jpg exists, import_dataset later sees that returned path as a file and copies it from outside image_root. A manifest with that path imported one external image in the reproduction.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Raise CocoImportError when no confined candidate matches. Apply the same check to every fallback and symlink target. Test traversal, absolute paths and escaping symlinks.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coco_import_cannot_escape_image_root failed.</w:t>
      </w:r>
      <w:r>
        <w:rPr>
          <w:rtl w:val="0"/>
        </w:rPr>
      </w:r>
    </w:p>
    <w:p>
      <w:pPr>
        <w:pStyle w:val="Heading3"/>
        <w:spacing w:after="90" w:line="280" w:lineRule="auto"/>
        <w:rPr/>
      </w:pPr>
      <w:r>
        <w:rPr>
          <w:rtl w:val="0"/>
        </w:rPr>
        <w:t xml:space="preserve">[P1] Support arbitrary classes in Qt save — </w:t>
      </w:r>
      <w:hyperlink r:id="rIdReview14">
        <w:r>
          <w:rPr>
            <w:color w:val="2f6b9a"/>
            <w:u w:val="single"/>
          </w:rPr>
          <w:t>app/ui/main_window.py:1793</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F14. Qt save hard-codes class_order to motorcycle, car, bus and truck and calls tuple.index for every annotation. The universal annotation flow supports classes such as object, person and cat, so normal save raises ValueError before writing. The direct save probe with one cat annotation reproduced tuple.index(x): x not in tuple.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Use the same persisted class registry as the backend and exporters. Write its manifest with labels and handle validation failures visibly. Test save for a new dataset containing arbitrary classes.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qt_saves_arbitrary_class failed.</w:t>
      </w:r>
      <w:r>
        <w:rPr>
          <w:rtl w:val="0"/>
        </w:rPr>
      </w:r>
    </w:p>
    <w:p>
      <w:pPr>
        <w:pStyle w:val="Heading3"/>
        <w:spacing w:after="90" w:line="280" w:lineRule="auto"/>
        <w:rPr/>
      </w:pPr>
      <w:r>
        <w:rPr>
          <w:rtl w:val="0"/>
        </w:rPr>
        <w:t xml:space="preserve">[P1] Reload saved labels when a Qt folder is reopened — </w:t>
      </w:r>
      <w:hyperlink r:id="rIdReview15">
        <w:r>
          <w:rPr>
            <w:color w:val="2f6b9a"/>
            <w:u w:val="single"/>
          </w:rPr>
          <w:t>app/ui/main_window.py:1340</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F15. Qt folder import constructs empty AnnotationDocument objects for all images. _load_image only reads the in-memory project map or constructs another empty document; it never reads saved sibling .txt labels. After saving and restarting, importing the same folder presents empty annotations. Saving again can overwrite the existing labels with an empty file.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Load labels and metadata through a shared annotation repository during folder import/open. Persist project class mapping and review state so restart is a complete round trip.</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Source-confirmed _import_folder, _load_image and _save_annotations call path; restart UI was not automated.</w:t>
      </w:r>
      <w:r>
        <w:rPr>
          <w:rtl w:val="0"/>
        </w:rPr>
      </w:r>
    </w:p>
    <w:p>
      <w:pPr>
        <w:pStyle w:val="Heading3"/>
        <w:spacing w:after="90" w:line="280" w:lineRule="auto"/>
        <w:rPr/>
      </w:pPr>
      <w:r>
        <w:rPr>
          <w:rtl w:val="0"/>
        </w:rPr>
        <w:t xml:space="preserve">[P1] Include inference modules in the installed wheel — </w:t>
      </w:r>
      <w:hyperlink r:id="rIdReview16">
        <w:r>
          <w:rPr>
            <w:color w:val="2f6b9a"/>
            <w:u w:val="single"/>
          </w:rPr>
          <w:t>pyproject.toml:57</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F16. The wheel packages only app. AutoLabelEngine dynamically imports top-level pipeline_bridge and src.vlm_helper for DINO, SAM, polygon conversion and Florence. The built wheel contains neither module tree. An isolated import from the wheel raised ModuleNotFoundError for pipeline_bridge. Editable checkouts hide this distribution failure.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Move these modules into the app package and update imports, or explicitly package them. Verify an installed wheel outside the source tree can import and initialize each inference adapter with mocked weights.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Wheel inventory and isolated import smoke test failed.</w:t>
      </w:r>
      <w:r>
        <w:rPr>
          <w:rtl w:val="0"/>
        </w:rPr>
      </w:r>
    </w:p>
    <w:p>
      <w:pPr>
        <w:pStyle w:val="Heading3"/>
        <w:spacing w:after="90" w:line="280" w:lineRule="auto"/>
        <w:rPr/>
      </w:pPr>
      <w:r>
        <w:rPr>
          <w:rtl w:val="0"/>
        </w:rPr>
        <w:t xml:space="preserve">[P1] Invoke the Tauri executable in the Windows launcher — </w:t>
      </w:r>
      <w:hyperlink r:id="rIdReview17">
        <w:r>
          <w:rPr>
            <w:color w:val="2f6b9a"/>
            <w:u w:val="single"/>
          </w:rPr>
          <w:t>run.bat:86</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F17. The Windows branch runs npm run tauri dev, but desktop/package.json defines only dev, build, lint and preview scripts. The launch command exits with Missing script: tauri even though the CLI dependency is installed. The same command was executed in the isolated frontend checkout and failed before any Tauri code ran.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Use the installed CLI through npx tauri dev or add an explicit tauri script. Check backend readiness and preserve cleanup ownership. Test the actual Windows launcher on Windows after this portable command check.</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Launch command reproduction failed; Windows execution itself was not available.</w:t>
      </w:r>
      <w:r>
        <w:rPr>
          <w:rtl w:val="0"/>
        </w:rPr>
      </w:r>
    </w:p>
    <w:p>
      <w:pPr>
        <w:pStyle w:val="Heading3"/>
        <w:spacing w:after="90" w:line="280" w:lineRule="auto"/>
        <w:rPr/>
      </w:pPr>
      <w:r>
        <w:rPr>
          <w:rtl w:val="0"/>
        </w:rPr>
        <w:t xml:space="preserve">[P1] Prevent uploads from overwriting labeled source images — </w:t>
      </w:r>
      <w:hyperlink r:id="rIdReview18">
        <w:r>
          <w:rPr>
            <w:color w:val="2f6b9a"/>
            <w:u w:val="single"/>
          </w:rPr>
          <w:t>app/api/server.py:1498</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F18. Upload writes bytes directly to ACTIVE_DATASET_DIR/basename with no collision check. Uploading another sample.jpg silently replaces the source pixels while existing annotations still refer to the old image. The probe received success and observed the source bytes replaced. Cached dimensions and annotation counts are also retained by scan.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Reject collisions by default or allocate a unique image ID/name. Validate and stage the image before committing it. Any intentional replacement must invalidate dimensions and labels under an explicit user action.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upload_does_not_overwrite_labeled_image failed.</w:t>
      </w:r>
      <w:r>
        <w:rPr>
          <w:rtl w:val="0"/>
        </w:rPr>
      </w:r>
    </w:p>
    <w:p>
      <w:pPr>
        <w:pStyle w:val="Heading3"/>
        <w:spacing w:after="90" w:line="280" w:lineRule="auto"/>
        <w:rPr/>
      </w:pPr>
      <w:r>
        <w:rPr>
          <w:rtl w:val="0"/>
        </w:rPr>
        <w:t xml:space="preserve">[P1] Update batch state with the final annotations and real outcomes — </w:t>
      </w:r>
      <w:hyperlink r:id="rIdReview19">
        <w:r>
          <w:rPr>
            <w:color w:val="2f6b9a"/>
            <w:u w:val="single"/>
          </w:rPr>
          <w:t>app/api/server.py:1232</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F19. Every successful batch iteration evaluates calculate_image_difficulty(p, boxes), but boxes is undefined. Label files are already written, then the NameError skips the SQLite update. The worker catches it, increments processed_count and reports completed=True with error=None. The probe retained unreviewed status and an uncached annotation count; Ruff independently detected the undefined variable.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Use final_boxes and set_status_and_count. Track succeeded, failed and skipped images separately, expose errors, and mark completion as success only when required writes finish. Keep finalization in a finally block.</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batch status/count probe failed; Ruff F821 confirms boxes is undefined.</w:t>
      </w:r>
      <w:r>
        <w:rPr>
          <w:rtl w:val="0"/>
        </w:rPr>
      </w:r>
    </w:p>
    <w:p>
      <w:pPr>
        <w:pStyle w:val="Heading3"/>
        <w:spacing w:after="90" w:line="280" w:lineRule="auto"/>
        <w:rPr/>
      </w:pPr>
      <w:r>
        <w:rPr>
          <w:rtl w:val="0"/>
        </w:rPr>
        <w:t xml:space="preserve">[P2] Preserve segmentation through persistence and export — </w:t>
      </w:r>
      <w:hyperlink r:id="rIdReview20">
        <w:r>
          <w:rPr>
            <w:color w:val="2f6b9a"/>
            <w:u w:val="single"/>
          </w:rPr>
          <w:t>app/api/server.py:1160</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F20. Preview detections contain polygon_pixels and polygon_normalized, but batch converts them into a BoundingBox model with no polygon fields. Saved JSON contains only rectangles. The domain Annotation and CocoExporter also omit segmentation, so masks cannot survive the desktop workflow. A mocked mask-producing result lost its polygon in the batch persistence probe.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Extend the canonical annotation contract with validated polygon geometry and carry it through API, UI, storage and segmentation exporters. Add preview-to-batch-to-reload-to-COCO round-trip coverage.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batch_retains_segmentation failed; no real SAM inference was needed.</w:t>
      </w:r>
      <w:r>
        <w:rPr>
          <w:rtl w:val="0"/>
        </w:rPr>
      </w:r>
    </w:p>
    <w:p>
      <w:pPr>
        <w:pStyle w:val="Heading3"/>
        <w:spacing w:after="90" w:line="280" w:lineRule="auto"/>
        <w:rPr/>
      </w:pPr>
      <w:r>
        <w:rPr>
          <w:rtl w:val="0"/>
        </w:rPr>
        <w:t xml:space="preserve">[P2] Respect the only unannotated batch option — </w:t>
      </w:r>
      <w:hyperlink r:id="rIdReview21">
        <w:r>
          <w:rPr>
            <w:color w:val="2f6b9a"/>
            <w:u w:val="single"/>
          </w:rPr>
          <w:t>app/api/server.py:1269</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F21. When all images are reviewed and only_unannotated=True filters the target list to empty, the fallback immediately replaces it with all images. The user requested zero work, but the worker relabels the entire dataset. A controlled admission probe marked its one image reviewed and still observed it scheduled.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Return a no-work result when the requested filter has no matches. Do not broaden an explicit scope automatically. Test all-reviewed, mixed and empty datasets.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only_unannotated_does_not_schedule_reviewed_images failed.</w:t>
      </w:r>
      <w:r>
        <w:rPr>
          <w:rtl w:val="0"/>
        </w:rPr>
      </w:r>
    </w:p>
    <w:p>
      <w:pPr>
        <w:pStyle w:val="Heading3"/>
        <w:spacing w:after="90" w:line="280" w:lineRule="auto"/>
        <w:rPr/>
      </w:pPr>
      <w:r>
        <w:rPr>
          <w:rtl w:val="0"/>
        </w:rPr>
        <w:t xml:space="preserve">[P2] Reserve the batch slot atomically — </w:t>
      </w:r>
      <w:hyperlink r:id="rIdReview22">
        <w:r>
          <w:rPr>
            <w:color w:val="2f6b9a"/>
            <w:u w:val="single"/>
          </w:rPr>
          <w:t>app/api/server.py:1253</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F22. The running check and the transition to running=True occur in separate lock blocks with database selection between them. Two requests can both pass the first check and start workers sharing the engine and status dictionary. A barrier-based admission probe forced this interleaving and observed two started jobs.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Reserve the job ID and running slot under one lock before scanning. Release it on admission failure and associate progress with that job ID. Test simultaneous starts and concurrent status reads.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batch_start_is_atomic failed using a mocked worker launcher.</w:t>
      </w:r>
      <w:r>
        <w:rPr>
          <w:rtl w:val="0"/>
        </w:rPr>
      </w:r>
    </w:p>
    <w:p>
      <w:pPr>
        <w:pStyle w:val="Heading3"/>
        <w:spacing w:after="90" w:line="280" w:lineRule="auto"/>
        <w:rPr/>
      </w:pPr>
      <w:r>
        <w:rPr>
          <w:rtl w:val="0"/>
        </w:rPr>
        <w:t xml:space="preserve">[P2] Page through the full dataset for export and batch work — </w:t>
      </w:r>
      <w:hyperlink r:id="rIdReview23">
        <w:r>
          <w:rPr>
            <w:color w:val="2f6b9a"/>
            <w:u w:val="single"/>
          </w:rPr>
          <w:t>app/api/server.py:1551</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F23. Export and batch admission both read list_records(limit=10000) once. Images beyond that limit are omitted without a warning even though the UI supports paginated datasets. A controlled index with 10,001 records produced total_documents=10,000. The probe mocked exporter file writes to isolate admission behavior.</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Iterate all index pages or use a streaming iterator and calculate totals from the selected snapshot. Apply filters before pagination and test 10,001 records.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export_processes_all_records failed; batch shares the same fixed cap at line 1258.</w:t>
      </w:r>
      <w:r>
        <w:rPr>
          <w:rtl w:val="0"/>
        </w:rPr>
      </w:r>
    </w:p>
    <w:p>
      <w:pPr>
        <w:pStyle w:val="Heading3"/>
        <w:spacing w:after="90" w:line="280" w:lineRule="auto"/>
        <w:rPr/>
      </w:pPr>
      <w:r>
        <w:rPr>
          <w:rtl w:val="0"/>
        </w:rPr>
        <w:t xml:space="preserve">[P2] Invalidate image metadata when the file changes — </w:t>
      </w:r>
      <w:hyperlink r:id="rIdReview24">
        <w:r>
          <w:rPr>
            <w:color w:val="2f6b9a"/>
            <w:u w:val="single"/>
          </w:rPr>
          <w:t>app/services/dataset/index.py:116</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F24. scan updates modified_ns but retains width, height, status and annotation_count even when image content changes. Replacing a 100 by 80 image with a 300 by 200 image and rescanning still returned 100 by 80 from /api/images. Canvas coordinate conversion and exports then use the wrong geometry.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Compare stored modification identity before upsert; invalidate dimensions and dependent caches when it changes. Use size or content identity where timestamp precision is insufficient.</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rescan_invalidates_replaced_image_dimensions failed.</w:t>
      </w:r>
      <w:r>
        <w:rPr>
          <w:rtl w:val="0"/>
        </w:rPr>
      </w:r>
    </w:p>
    <w:p>
      <w:pPr>
        <w:pStyle w:val="Heading3"/>
        <w:spacing w:after="90" w:line="280" w:lineRule="auto"/>
        <w:rPr/>
      </w:pPr>
      <w:r>
        <w:rPr>
          <w:rtl w:val="0"/>
        </w:rPr>
        <w:t xml:space="preserve">[P2] Read actual dimensions before building COCO documents — </w:t>
      </w:r>
      <w:hyperlink r:id="rIdReview25">
        <w:r>
          <w:rPr>
            <w:color w:val="2f6b9a"/>
            <w:u w:val="single"/>
          </w:rPr>
          <w:t>app/api/server.py:1560</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F25. Index scan leaves dimensions unset. Export substitutes 640 by 640 instead of probing the image. Exporting before listing or opening every image therefore writes false COCO dimensions and scaled boxes. The direct export probe used a 100 by 80 image and obtained 640 by 640.</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Resolve and cache actual dimensions for every export document. Reject unreadable images with an actionable error rather than inventing dimensions. Test export immediately after folder selection.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coco_export_probes_actual_dimensions failed.</w:t>
      </w:r>
      <w:r>
        <w:rPr>
          <w:rtl w:val="0"/>
        </w:rPr>
      </w:r>
    </w:p>
    <w:p>
      <w:pPr>
        <w:pStyle w:val="Heading3"/>
        <w:spacing w:after="90" w:line="280" w:lineRule="auto"/>
        <w:rPr/>
      </w:pPr>
      <w:r>
        <w:rPr>
          <w:rtl w:val="0"/>
        </w:rPr>
        <w:t xml:space="preserve">[P2] Validate annotations at the API boundary — </w:t>
      </w:r>
      <w:hyperlink r:id="rIdReview26">
        <w:r>
          <w:rPr>
            <w:color w:val="2f6b9a"/>
            <w:u w:val="single"/>
          </w:rPr>
          <w:t>app/api/server.py:190</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F26. The API BoundingBox fields have no finite, range, positive-area or class-consistency constraints. It accepted confidence=1.5 with status 200, although the domain Annotation rejects that value. Export catches the resulting error and can emit an image with missing annotations. Pixel and normalized coordinates can also disagree because both are trusted independently.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Validate through the domain contract before writing. Derive pixels from normalized geometry and actual dimensions, validate class IDs, and return 422 for invalid annotations. Export must fail or report each rejected annotation explicitly.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api_rejects_invalid_confidence failed.</w:t>
      </w:r>
      <w:r>
        <w:rPr>
          <w:rtl w:val="0"/>
        </w:rPr>
      </w:r>
    </w:p>
    <w:p>
      <w:pPr>
        <w:pStyle w:val="Heading3"/>
        <w:spacing w:after="90" w:line="280" w:lineRule="auto"/>
        <w:rPr/>
      </w:pPr>
      <w:r>
        <w:rPr>
          <w:rtl w:val="0"/>
        </w:rPr>
        <w:t xml:space="preserve">[P2] Carry occlusion and truncation flags into exports — </w:t>
      </w:r>
      <w:hyperlink r:id="rIdReview27">
        <w:r>
          <w:rPr>
            <w:color w:val="2f6b9a"/>
            <w:u w:val="single"/>
          </w:rPr>
          <w:t>app/api/server.py:1577</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F27. Export reconstruction does not pass occluded or truncated into Annotation, so both default to False even when the API JSON saved them as True. A saved occluded=True box exported annotation_metadata.json with occluded=False. CocoExporter also receives the cleared values.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Map every supported field through the shared loader, including flags, provenance and review status. Add JSON-to-YOLO-metadata and JSON-to-COCO assertions for true flags.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export_preserves_occluded_attribute failed.</w:t>
      </w:r>
      <w:r>
        <w:rPr>
          <w:rtl w:val="0"/>
        </w:rPr>
      </w:r>
    </w:p>
    <w:p>
      <w:pPr>
        <w:pStyle w:val="Heading3"/>
        <w:spacing w:after="90" w:line="280" w:lineRule="auto"/>
        <w:rPr/>
      </w:pPr>
      <w:r>
        <w:rPr>
          <w:rtl w:val="0"/>
        </w:rPr>
        <w:t xml:space="preserve">[P2] Persist discovered review status with the annotation count — </w:t>
      </w:r>
      <w:hyperlink r:id="rIdReview28">
        <w:r>
          <w:rPr>
            <w:color w:val="2f6b9a"/>
            <w:u w:val="single"/>
          </w:rPr>
          <w:t>app/api/server.py:591</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F28. On the first list request, an existing label changes only the response-local current_status to reviewed; set_annotation_counts_batch writes the count but not status. On the second request the count is cached, so probing is skipped and the image returns unreviewed. SQLite stats and batch filtering consequently disagree with the first response.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Update discovered status and count together. Distinguish imported labels from human review according to an explicit policy and use that policy consistently for list, stats and batch selection.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loaded_label_status_matches_database failed.</w:t>
      </w:r>
      <w:r>
        <w:rPr>
          <w:rtl w:val="0"/>
        </w:rPr>
      </w:r>
    </w:p>
    <w:p>
      <w:pPr>
        <w:pStyle w:val="Heading3"/>
        <w:spacing w:after="90" w:line="280" w:lineRule="auto"/>
        <w:rPr/>
      </w:pPr>
      <w:r>
        <w:rPr>
          <w:rtl w:val="0"/>
        </w:rPr>
        <w:t xml:space="preserve">[P2] Keep reviewed negative images out of the unreviewed queue — </w:t>
      </w:r>
      <w:hyperlink r:id="rIdReview29">
        <w:r>
          <w:rPr>
            <w:color w:val="2f6b9a"/>
            <w:u w:val="single"/>
          </w:rPr>
          <w:t>app/api/server.py:730</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F29. Saving an empty annotation list sets status to unreviewed. A human who deletes all false positives or confirms an image has no target objects cannot finish its review. Batch labeling then selects the negative image again. The reproduction started with reviewed status, saved an empty list, and observed unreviewed.</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Represent review completion independently of box count, with an explicit reviewed-negative state or reviewed status plus zero annotations. Test deleting the final box and approving an empty image.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reviewed_negative_image_stays_reviewed failed.</w:t>
      </w:r>
      <w:r>
        <w:rPr>
          <w:rtl w:val="0"/>
        </w:rPr>
      </w:r>
    </w:p>
    <w:p>
      <w:pPr>
        <w:pStyle w:val="Heading3"/>
        <w:spacing w:after="90" w:line="280" w:lineRule="auto"/>
        <w:rPr/>
      </w:pPr>
      <w:r>
        <w:rPr>
          <w:rtl w:val="0"/>
        </w:rPr>
        <w:t xml:space="preserve">[P2] Include imported labels in dataset class statistics — </w:t>
      </w:r>
      <w:hyperlink r:id="rIdReview30">
        <w:r>
          <w:rPr>
            <w:color w:val="2f6b9a"/>
            <w:u w:val="single"/>
          </w:rPr>
          <w:t>app/api/server.py:1525</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F30. Class statistics scan only flat labels/*.json. Existing YOLO .txt files, nested split labels and sibling sidecars are excluded even though annotation retrieval supports them. A dataset with one car YOLO annotation reported car=0. The dashboard therefore cannot reliably describe the dataset used for training.</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Calculate distributions from the canonical repository or indexed annotation rows. Reconcile counts during import and rescan and test every supported label layout.</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Python probe dataset_stats_include_existing_yolo_annotations failed.</w:t>
      </w:r>
      <w:r>
        <w:rPr>
          <w:rtl w:val="0"/>
        </w:rPr>
      </w:r>
    </w:p>
    <w:p>
      <w:pPr>
        <w:pStyle w:val="Heading3"/>
        <w:spacing w:after="90" w:line="280" w:lineRule="auto"/>
        <w:rPr/>
      </w:pPr>
      <w:r>
        <w:rPr>
          <w:rtl w:val="0"/>
        </w:rPr>
        <w:t xml:space="preserve">[P2] Refresh the class registry when datasets change — </w:t>
      </w:r>
      <w:hyperlink r:id="rIdReview31">
        <w:r>
          <w:rPr>
            <w:color w:val="2f6b9a"/>
            <w:u w:val="single"/>
          </w:rPr>
          <w:t>desktop/src/App.tsx:449</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F31. Dataset changes invoke refreshImages only. Health and its classes are fetched once at initialization, so ObjectInspector, active drawing class and numeric shortcuts continue using the previous dataset taxonomy after switching folders. A dataset containing different class names or ordering can immediately produce wrong assignments.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Refresh dataset metadata and classes with the image list, reset the active class and image selection, and reject stale-generation responses. Use a dedicated dataset contract rather than treating health as taxonomy storage.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Source-confirmed initialization effect and onDatasetChanged call path.</w:t>
      </w:r>
      <w:r>
        <w:rPr>
          <w:rtl w:val="0"/>
        </w:rPr>
      </w:r>
    </w:p>
    <w:p>
      <w:pPr>
        <w:pStyle w:val="Heading3"/>
        <w:spacing w:after="90" w:line="280" w:lineRule="auto"/>
        <w:rPr/>
      </w:pPr>
      <w:r>
        <w:rPr>
          <w:rtl w:val="0"/>
        </w:rPr>
        <w:t xml:space="preserve">[P2] Implement the transform and polygon tools or disable them — </w:t>
      </w:r>
      <w:hyperlink r:id="rIdReview32">
        <w:r>
          <w:rPr>
            <w:color w:val="2f6b9a"/>
            <w:u w:val="single"/>
          </w:rPr>
          <w:t>desktop/src/components/studio/AnnotationCanvas.tsx:269</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F32. Selected corner handles are decorative SVG rectangles with no drag handlers. onUpdateBox is declared but not consumed by AnnotationCanvas. Mouse handling implements only pan and bbox; selecting polygon performs no drawing action. The exposed Select and Transform and Polygon tools therefore cannot complete their advertised workflows.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Wire move and resize gestures to validated updates and implement polygon drawing/persistence, or hide unsupported tools until the complete workflow exists. Add interaction tests for each exposed tool.</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Source-confirmed handler inventory; native pointer interactions were not automated.</w:t>
      </w:r>
      <w:r>
        <w:rPr>
          <w:rtl w:val="0"/>
        </w:rPr>
      </w:r>
    </w:p>
    <w:p>
      <w:pPr>
        <w:pStyle w:val="Heading3"/>
        <w:spacing w:after="90" w:line="280" w:lineRule="auto"/>
        <w:rPr/>
      </w:pPr>
      <w:r>
        <w:rPr>
          <w:rtl w:val="0"/>
        </w:rPr>
        <w:t xml:space="preserve">[P2] Show failed saves and retain a recoverable dirty document — </w:t>
      </w:r>
      <w:hyperlink r:id="rIdReview33">
        <w:r>
          <w:rPr>
            <w:color w:val="2f6b9a"/>
            <w:u w:val="single"/>
          </w:rPr>
          <w:t>desktop/src/App.tsx:155</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F33. persistBoxes optimistically replaces local boxes, but save failures only go to console.error. Drawing, deleting or editing during a backend outage leaves the user seeing completed edits with no failure or dirty-state indication. Navigation later reloads the old disk document and the edits disappear.</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Track pending and failed writes per image, show an actionable save error and retain unsaved edits across navigation. Offer retry and order writes by revision. Add a test with saveAnnotations rejecting.</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Source-confirmed catch block and optimistic setBoxes behavior.</w:t>
      </w:r>
      <w:r>
        <w:rPr>
          <w:rtl w:val="0"/>
        </w:rPr>
      </w:r>
    </w:p>
    <w:p>
      <w:pPr>
        <w:pStyle w:val="Heading3"/>
        <w:spacing w:after="90" w:line="280" w:lineRule="auto"/>
        <w:rPr/>
      </w:pPr>
      <w:r>
        <w:rPr>
          <w:rtl w:val="0"/>
        </w:rPr>
        <w:t xml:space="preserve">[P2] Report measured model capability and telemetry — </w:t>
      </w:r>
      <w:hyperlink r:id="rIdReview34">
        <w:r>
          <w:rPr>
            <w:color w:val="2f6b9a"/>
            <w:u w:val="single"/>
          </w:rPr>
          <w:t>app/api/server.py:526</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F34. Health always marks SAM2, Grounding DINO and Florence2 available, regardless of weights, imports or initialization. When CUDA exists it reports a literal 41 degrees C temperature. Preview also returns fixed IoU values without ground truth. These fields can mislead users into choosing unavailable pipelines or trusting an unmeasured quality score.</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Expose explicit installed, loading, ready and failed model states. Omit unavailable telemetry and report IoU only from a defined evaluation dataset. Label fallback results and measured durations accurately.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Source-confirmed literal capability, temperature and IoU values.</w:t>
      </w:r>
      <w:r>
        <w:rPr>
          <w:rtl w:val="0"/>
        </w:rPr>
      </w:r>
    </w:p>
    <w:p>
      <w:pPr>
        <w:pStyle w:val="Heading3"/>
        <w:spacing w:after="90" w:line="280" w:lineRule="auto"/>
        <w:rPr/>
      </w:pPr>
      <w:r>
        <w:rPr>
          <w:rtl w:val="0"/>
        </w:rPr>
        <w:t xml:space="preserve">[P2] Synchronize the preview test with its worker result — </w:t>
      </w:r>
      <w:hyperlink r:id="rIdReview35">
        <w:r>
          <w:rPr>
            <w:color w:val="2f6b9a"/>
            <w:u w:val="single"/>
          </w:rPr>
          <w:t>tests/test_auto_label_dialog.py:176</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F35. The existing Qt test expects Found immediately after invoking _run_single_preview. In this environment the worker calls completed but the label still displayed Running preview on 2 image(s). The isolated test also failed, so the suite is not currently green. Queued Qt result handling requires a completion condition, not an immediate assertion or one processEvents call.</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Wait for preview_finished and the UI state change with a bounded event-loop helper, then assert and clean up the thread/dialog. Re-run the full suite and keep the timeout failure diagnostic.</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Existing suite: 201 passed and 1 failed excluding API; isolated preview test also failed.</w:t>
      </w:r>
      <w:r>
        <w:rPr>
          <w:rtl w:val="0"/>
        </w:rPr>
      </w:r>
    </w:p>
    <w:p>
      <w:pPr>
        <w:pStyle w:val="Heading3"/>
        <w:spacing w:after="90" w:line="280" w:lineRule="auto"/>
        <w:rPr/>
      </w:pPr>
      <w:r>
        <w:rPr>
          <w:rtl w:val="0"/>
        </w:rPr>
        <w:t xml:space="preserve">[P3] Import the names used in public type annotations — </w:t>
      </w:r>
      <w:hyperlink r:id="rIdReview36">
        <w:r>
          <w:rPr>
            <w:color w:val="2f6b9a"/>
            <w:u w:val="single"/>
          </w:rPr>
          <w:t>app/export/exporters.py:36</w:t>
        </w:r>
      </w:hyperlink>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F36. Ruff found nine missing type-name references in addition to the batch boxes defect: Sequence in exporters and both importers, and Any in DatasetIndex. Postponed annotations allow ordinary calls to run, but get_type_hints(YoloExporter.__init__) raises NameError. Consumers that resolve these public contracts cannot inspect them reliably.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Suggested change and acceptance check: Import Sequence from collections.abc and Any from typing in the affected modules. Require Ruff F821 and a public type-hint resolution smoke test.</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Ruff F821: 10 errors total; runtime type-hint resolution reproduced NameError for Sequence.</w:t>
      </w: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Preserve annotations across save reload and export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Replace the existing inference algorithms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every write bound to one dataset and image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Introduce cloud microservices or multi-tenancy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 stable class IDs and retain review metadata</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Claim measured accuracy without ground truth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Ship verified launchers and installed packages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Change application code during this review</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React/Tauri calls FastAPI on port 8765. The backend owns mutable dataset globals, SQLite metadata and JSON/YOLO sidecars. Qt calls Python services directly and retains documents in memory. Domain boxes are validated and immutable; API boxes use a separate permissive model. Service tests can pass while persistence fails across these boundaries.</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 design invariant is one dataset, image and class registry per document, with complete save, reload, export and restart fidelity. SQLite and model locks do not enforce this invariant across sidecars, frontend requests and jobs.</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keepNext w:val="1"/>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Recommended local architecture with explicit dataset and storage ownership.</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Studio clients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Edit review and inspect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pending document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Retain failed edits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Application services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Validate merge and export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Domain contracts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invalid input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Dataset repository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Own image IDs classes and revisions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SQLite or versioned JSON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Atomic canonical commit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Inference worker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Execute pinned jobs and models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Weights and job records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Report partial failures</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Export adapters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 validated documents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YOLO COCO and metadata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collisions</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ageBreakBefore w:val="1"/>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user opens a dataset. The client receives dataset ID, schema revision, classes and image IDs; folder paths are resolved only inside the server-approved root.</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local API authenticates the studio session, checks the requested image belongs to the dataset and validates geometry through the shared domain contract.</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An edit captures dataset ID, image ID, class-registry version and expected document revision before any asynchronous request begins.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application service applies an edit or merges inference proposals. Human annotations and review state remain separate from model confidence.</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repository commits the canonical document and review state first. JSON and training-format sidecars are derived projections with explicit reconciliation after partial failure.</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Batch work receives an immutable context and persisted job ID. A bounded inference worker owns model execution, records per-image outcomes and applies timeouts or cancellation at supported boundaries.</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client applies a response only for the matching dataset, image and revision. Progress distinguishes success, failure and skips. Export reports selected, emitted and rejected documents with integrity checks.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keepNext w:val="1"/>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dataset_id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Stable dataset identity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Unique image within dataset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Expected document version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classes_version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Pinned class mapping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annotations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array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Validated boxes polygons flags and review state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operation_id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Writes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Idempotency and ordering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job_id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Progress and model provenance</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Validate geometry, registry membership and expected revision before committing a document; do not infer human review from the presence of boxes.</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Identify edits by dataset ID, image ID, document revision and operation ID. Serialize accepted edits per image or reject stale revisions.</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Capture class-registry version, inference configuration, model identifier and job ID for each model-generated proposal and exported dataset.</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Use one canonical annotation repository as the source of truth. Treat YOLO/COCO files and list caches as derived views.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contracts are declared in app/api/server.py and desktop/src/types.ts; the domain is app/services/annotation/domain.py.</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Reviewed API source at commit e973cb0</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Current consistency is fragmented: SQLite commits and file writes happen separately, and frontend operations have no document revision. Recommended behavior is an atomic canonical commit plus retryable projections, optimistic concurrency for edits and an immutable dataset snapshot for jobs. Retries must not overwrite newer human changes; interrupted jobs must expose incomplete outcomes and support safe resumption.</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Repeated edit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 committed revision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duplicate accepted work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Canonical write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and retain client edits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Never claim durable success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Projection or model fails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Expose partial result and retry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failure visible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Dataset switches mid-job</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 retains original context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Prevent cross-dataset writes</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Keep the engine bound to loopback, require a local session token and allow only configured studio origins. Dataset access should use image IDs and confined resolved paths.</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Limit logged paths and payloads to what is required for diagnosis. Do not log API keys, crop contents or full sensitive annotation documents.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optional Qt tuner sends image crops and prompts through OpenRouter. Make external transmission explicit in that workflow and keep credentials outside dataset files and exports.</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COCO imports must reject escaping paths. Uploads must validate image content and reject collisions. Administrative model loading must require the trusted studio session.</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Preserve original images during migration and test on copied datasets. Retention and external-image-data policy need a maintainer decision before enabling cloud workflows by default.</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ageBreakBefore w:val="1"/>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 round trips preserve fields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Responsiveness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Measure edit and inference latency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Recommended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Batch results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hidden failures or false success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Distribution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Installed imports and launch succeed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Interrupted writes recover safely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uses copied datasets until migration parity and rollback are demonstrated.</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pPr>
        <w:pStyle w:val="Heading3"/>
        <w:spacing w:after="90" w:line="280" w:lineRule="auto"/>
        <w:rPr/>
      </w:pPr>
      <w:r>
        <w:rPr>
          <w:rtl w:val="0"/>
        </w:rPr>
        <w:t xml:space="preserve">Executed checks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Tests ran on Linux using the existing Python 3.14.7 development environment. The main service and Qt checks used offscreen Qt. After an interrupted initial run, completed tests, builds and probes ran against a temporary git archive of e973cb0. The user checkout was restored to its original clean state before adding this report. Focused assertions intentionally express the correct expected behavior; their failures are defect reproductions, not regressions caused by this review.</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Check</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Observed result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Practical limit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Python services and Qt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201 passed 1 failed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API file excluded; one GUI synchronization failure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Existing API checks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9 passed 5 deselected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Real model detection preview and native picker not run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Focused Python probes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21 expected assertions failed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Temporary datasets; inference and admission mocked where needed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 source probes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5 expected assertions failed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Transpiled handlers with simulated hooks; no DOM or native pointer test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 production build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Passed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TypeScript and Vite only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 lint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Passed with 19 warnings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Hook and effect warnings are not all defects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Rust check</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Passed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cargo check locked offline; not installer validation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Wheel build and import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 passed import failed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Top-level inference modules missing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Windows launch command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Missing tauri script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Portable command check on Linux</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Ruff undefined names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 errors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Includes one batch defect and nine missing annotation names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Dependency audit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high advisory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source-map-js installed version needs update; runtime exposure not established</w:t>
            </w:r>
            <w:r>
              <w:rPr>
                <w:rtl w:val="0"/>
              </w:rPr>
            </w:r>
          </w:p>
        </w:tc>
      </w:tr>
    </w:tbl>
    <w:p>
      <w:pPr>
        <w:pStyle w:val="Heading3"/>
        <w:spacing w:after="90" w:line="280" w:lineRule="auto"/>
        <w:rPr/>
      </w:pPr>
      <w:r>
        <w:rPr>
          <w:rtl w:val="0"/>
        </w:rPr>
        <w:t xml:space="preserve">Reproducing the checks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From a copy of the reviewed repository, run the following commands using an environment with the project dev dependencies. The focused scripts and logs from this review are retained in /tmp/visionlab-review on this machine; the issue descriptions also state the scenarios to turn into permanent regression tests.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QT_QPA_PLATFORM=offscreen python -m pytest -q --ignore=tests/test_api_server.py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QT_QPA_PLATFORM=offscreen python -m pytest -q tests/test_api_server.py -k 'not preview and not browse and not detection'</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PYTHONPATH=&lt;copied repository&gt; QT_QPA_PLATFORM=offscreen python -m pytest -q /tmp/visionlab-review/probe_review.py</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node /tmp/visionlab-review/frontend-probes.cjs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 desktop: npm ci --ignore-scripts, npm run build, npm run lint and npm audit --json. In desktop/src-tauri: cargo check --locked --offline. For the wheel: uv build --wheel, inspect package contents and import outside the checkout.</w:t>
      </w:r>
      <w:r>
        <w:rPr>
          <w:rtl w:val="0"/>
        </w:rPr>
      </w:r>
    </w:p>
    <w:p>
      <w:pPr>
        <w:pStyle w:val="Heading3"/>
        <w:spacing w:after="90" w:line="280" w:lineRule="auto"/>
        <w:rPr/>
      </w:pPr>
      <w:r>
        <w:rPr>
          <w:rtl w:val="0"/>
        </w:rPr>
        <w:t xml:space="preserve">Additional risks and coverage limits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npm audit reported one high-severity source-map-js advisory, GHSA-68fv-2mgg-jv7q. The installed version is below the advisory fix range of 1.2.2. Update the locked dependency and repeat build/audit; this review did not establish an exploitable studio runtime path.</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five deselected API checks cover real YOLO detection, foundation-model previews and native weights browsing. GPU model accuracy, downloaded-weight behavior, Windows execution, native desktop pointer gestures and release installers remain unverified. The frontend probes execute the actual transpiled handlers with simulated hooks and deferred promises; they establish state-flow defects but are not full browser tests.</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Tauri currently contains no Python-engine sidecar startup or bundled Python resources. The source launchers start the backend separately. Before distributing a Tauri installer as a standalone studio, add engine packaging, authenticated startup, readiness checks and shutdown ownership, then verify on a clean machine. The successful Rust check alone does not verify this deployment path.</w:t>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Inference model construction is locked, but shared inference objects can be used by synchronous API routes and a batch thread concurrently. Introduce bounded scheduling and test model-specific execution safety and VRAM pressure. No model-concurrency crash was reproduced, so this remains a validation risk rather than a confirmed finding.</w:t>
      </w: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keepNext w:val="1"/>
      </w:pPr>
      <w:r>
        <w:rPr>
          <w:rtl w:val="0"/>
        </w:rPr>
      </w:r>
    </w:p>
    <w:p w14:paraId="000000CC">
      <w:pPr>
        <w:spacing w:after="0" w:line="192" w:lineRule="auto"/>
        <w:rPr>
          <w:rFonts w:ascii="Helvetica Neue" w:cs="Helvetica Neue" w:eastAsia="Helvetica Neue" w:hAnsi="Helvetica Neue"/>
        </w:rPr>
        <w:keepNext w:val="1"/>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globals and flat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Small initial patch surface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Identity and context defects remain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Rewrite the whole app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new interface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High churn before data integrity is fixed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Remote microservices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Independent deployment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Adds network operations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 only Qt immediately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Simpler process lifecycle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Qt persistence also needs repair</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Will Qt remain an authoring interface? Both clients need shared persistence and acceptance tests.</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Should canonical storage use SQLite transactions or versioned JSON with explicit reconciliation?</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Which dataset sizes, GPU configurations and concurrent job limits must be supported?</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Which segmentation formats and review rules for empty images are required before schema migration?</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Refactor in stages. Fix P1 data-loss and distribution defects first, then add shared storage, a class registry and immutable job context behind existing services. Validate on copied datasets and compare exports with the old version. Release after round trips, concurrency checks and existing tests pass.</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keepNext w:val="1"/>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Fix P1 defects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Reproductions pass; labels preserved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Repository and class registry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Save reload export and restart parity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 manager and client revisions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Concurrency and failure checks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Package and rollout verification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Installed smoke tests and rollback pass</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VisionLab | System Design and Code Review</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Priorities: P1 urgent defect; P2 ordinary defect; P3 lower impact. Findings apply to snapshot e973cb0.</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Marsel204/VisionLabs/blob/e973cb0e0ca21c58755907d386d8ec97cf1ea5d4/app/api/server.py"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Review1" Type="http://schemas.openxmlformats.org/officeDocument/2006/relationships/hyperlink" Target="https://github.com/Marsel204/VisionLabs/blob/e973cb0e0ca21c58755907d386d8ec97cf1ea5d4/app/api/server.py#L692" TargetMode="External"/><Relationship Id="rIdReview2" Type="http://schemas.openxmlformats.org/officeDocument/2006/relationships/hyperlink" Target="https://github.com/Marsel204/VisionLabs/blob/e973cb0e0ca21c58755907d386d8ec97cf1ea5d4/app/api/server.py#L1562" TargetMode="External"/><Relationship Id="rIdReview3" Type="http://schemas.openxmlformats.org/officeDocument/2006/relationships/hyperlink" Target="https://github.com/Marsel204/VisionLabs/blob/e973cb0e0ca21c58755907d386d8ec97cf1ea5d4/desktop/src/App.tsx#L194" TargetMode="External"/><Relationship Id="rIdReview4" Type="http://schemas.openxmlformats.org/officeDocument/2006/relationships/hyperlink" Target="https://github.com/Marsel204/VisionLabs/blob/e973cb0e0ca21c58755907d386d8ec97cf1ea5d4/desktop/src/App.tsx#L124" TargetMode="External"/><Relationship Id="rIdReview5" Type="http://schemas.openxmlformats.org/officeDocument/2006/relationships/hyperlink" Target="https://github.com/Marsel204/VisionLabs/blob/e973cb0e0ca21c58755907d386d8ec97cf1ea5d4/desktop/src/App.tsx#L436" TargetMode="External"/><Relationship Id="rIdReview6" Type="http://schemas.openxmlformats.org/officeDocument/2006/relationships/hyperlink" Target="https://github.com/Marsel204/VisionLabs/blob/e973cb0e0ca21c58755907d386d8ec97cf1ea5d4/app/api/server.py#L1213" TargetMode="External"/><Relationship Id="rIdReview7" Type="http://schemas.openxmlformats.org/officeDocument/2006/relationships/hyperlink" Target="https://github.com/Marsel204/VisionLabs/blob/e973cb0e0ca21c58755907d386d8ec97cf1ea5d4/desktop/src/components/studio/AnnotationCanvas.tsx#L123" TargetMode="External"/><Relationship Id="rIdReview8" Type="http://schemas.openxmlformats.org/officeDocument/2006/relationships/hyperlink" Target="https://github.com/Marsel204/VisionLabs/blob/e973cb0e0ca21c58755907d386d8ec97cf1ea5d4/desktop/src/App.tsx#L139" TargetMode="External"/><Relationship Id="rIdReview9" Type="http://schemas.openxmlformats.org/officeDocument/2006/relationships/hyperlink" Target="https://github.com/Marsel204/VisionLabs/blob/e973cb0e0ca21c58755907d386d8ec97cf1ea5d4/app/api/server.py#L457" TargetMode="External"/><Relationship Id="rIdReview10" Type="http://schemas.openxmlformats.org/officeDocument/2006/relationships/hyperlink" Target="https://github.com/Marsel204/VisionLabs/blob/e973cb0e0ca21c58755907d386d8ec97cf1ea5d4/app/export/exporters.py#L121" TargetMode="External"/><Relationship Id="rIdReview11" Type="http://schemas.openxmlformats.org/officeDocument/2006/relationships/hyperlink" Target="https://github.com/Marsel204/VisionLabs/blob/e973cb0e0ca21c58755907d386d8ec97cf1ea5d4/app/services/dataset/coco_importer.py#L147" TargetMode="External"/><Relationship Id="rIdReview12" Type="http://schemas.openxmlformats.org/officeDocument/2006/relationships/hyperlink" Target="https://github.com/Marsel204/VisionLabs/blob/e973cb0e0ca21c58755907d386d8ec97cf1ea5d4/app/api/server.py#L424" TargetMode="External"/><Relationship Id="rIdReview13" Type="http://schemas.openxmlformats.org/officeDocument/2006/relationships/hyperlink" Target="https://github.com/Marsel204/VisionLabs/blob/e973cb0e0ca21c58755907d386d8ec97cf1ea5d4/app/services/dataset/coco_importer.py#L293" TargetMode="External"/><Relationship Id="rIdReview14" Type="http://schemas.openxmlformats.org/officeDocument/2006/relationships/hyperlink" Target="https://github.com/Marsel204/VisionLabs/blob/e973cb0e0ca21c58755907d386d8ec97cf1ea5d4/app/ui/main_window.py#L1793" TargetMode="External"/><Relationship Id="rIdReview15" Type="http://schemas.openxmlformats.org/officeDocument/2006/relationships/hyperlink" Target="https://github.com/Marsel204/VisionLabs/blob/e973cb0e0ca21c58755907d386d8ec97cf1ea5d4/app/ui/main_window.py#L1340" TargetMode="External"/><Relationship Id="rIdReview16" Type="http://schemas.openxmlformats.org/officeDocument/2006/relationships/hyperlink" Target="https://github.com/Marsel204/VisionLabs/blob/e973cb0e0ca21c58755907d386d8ec97cf1ea5d4/pyproject.toml#L57" TargetMode="External"/><Relationship Id="rIdReview17" Type="http://schemas.openxmlformats.org/officeDocument/2006/relationships/hyperlink" Target="https://github.com/Marsel204/VisionLabs/blob/e973cb0e0ca21c58755907d386d8ec97cf1ea5d4/run.bat#L86" TargetMode="External"/><Relationship Id="rIdReview18" Type="http://schemas.openxmlformats.org/officeDocument/2006/relationships/hyperlink" Target="https://github.com/Marsel204/VisionLabs/blob/e973cb0e0ca21c58755907d386d8ec97cf1ea5d4/app/api/server.py#L1498" TargetMode="External"/><Relationship Id="rIdReview19" Type="http://schemas.openxmlformats.org/officeDocument/2006/relationships/hyperlink" Target="https://github.com/Marsel204/VisionLabs/blob/e973cb0e0ca21c58755907d386d8ec97cf1ea5d4/app/api/server.py#L1232" TargetMode="External"/><Relationship Id="rIdReview20" Type="http://schemas.openxmlformats.org/officeDocument/2006/relationships/hyperlink" Target="https://github.com/Marsel204/VisionLabs/blob/e973cb0e0ca21c58755907d386d8ec97cf1ea5d4/app/api/server.py#L1160" TargetMode="External"/><Relationship Id="rIdReview21" Type="http://schemas.openxmlformats.org/officeDocument/2006/relationships/hyperlink" Target="https://github.com/Marsel204/VisionLabs/blob/e973cb0e0ca21c58755907d386d8ec97cf1ea5d4/app/api/server.py#L1269" TargetMode="External"/><Relationship Id="rIdReview22" Type="http://schemas.openxmlformats.org/officeDocument/2006/relationships/hyperlink" Target="https://github.com/Marsel204/VisionLabs/blob/e973cb0e0ca21c58755907d386d8ec97cf1ea5d4/app/api/server.py#L1253" TargetMode="External"/><Relationship Id="rIdReview23" Type="http://schemas.openxmlformats.org/officeDocument/2006/relationships/hyperlink" Target="https://github.com/Marsel204/VisionLabs/blob/e973cb0e0ca21c58755907d386d8ec97cf1ea5d4/app/api/server.py#L1551" TargetMode="External"/><Relationship Id="rIdReview24" Type="http://schemas.openxmlformats.org/officeDocument/2006/relationships/hyperlink" Target="https://github.com/Marsel204/VisionLabs/blob/e973cb0e0ca21c58755907d386d8ec97cf1ea5d4/app/services/dataset/index.py#L116" TargetMode="External"/><Relationship Id="rIdReview25" Type="http://schemas.openxmlformats.org/officeDocument/2006/relationships/hyperlink" Target="https://github.com/Marsel204/VisionLabs/blob/e973cb0e0ca21c58755907d386d8ec97cf1ea5d4/app/api/server.py#L1560" TargetMode="External"/><Relationship Id="rIdReview26" Type="http://schemas.openxmlformats.org/officeDocument/2006/relationships/hyperlink" Target="https://github.com/Marsel204/VisionLabs/blob/e973cb0e0ca21c58755907d386d8ec97cf1ea5d4/app/api/server.py#L190" TargetMode="External"/><Relationship Id="rIdReview27" Type="http://schemas.openxmlformats.org/officeDocument/2006/relationships/hyperlink" Target="https://github.com/Marsel204/VisionLabs/blob/e973cb0e0ca21c58755907d386d8ec97cf1ea5d4/app/api/server.py#L1577" TargetMode="External"/><Relationship Id="rIdReview28" Type="http://schemas.openxmlformats.org/officeDocument/2006/relationships/hyperlink" Target="https://github.com/Marsel204/VisionLabs/blob/e973cb0e0ca21c58755907d386d8ec97cf1ea5d4/app/api/server.py#L591" TargetMode="External"/><Relationship Id="rIdReview29" Type="http://schemas.openxmlformats.org/officeDocument/2006/relationships/hyperlink" Target="https://github.com/Marsel204/VisionLabs/blob/e973cb0e0ca21c58755907d386d8ec97cf1ea5d4/app/api/server.py#L730" TargetMode="External"/><Relationship Id="rIdReview30" Type="http://schemas.openxmlformats.org/officeDocument/2006/relationships/hyperlink" Target="https://github.com/Marsel204/VisionLabs/blob/e973cb0e0ca21c58755907d386d8ec97cf1ea5d4/app/api/server.py#L1525" TargetMode="External"/><Relationship Id="rIdReview31" Type="http://schemas.openxmlformats.org/officeDocument/2006/relationships/hyperlink" Target="https://github.com/Marsel204/VisionLabs/blob/e973cb0e0ca21c58755907d386d8ec97cf1ea5d4/desktop/src/App.tsx#L449" TargetMode="External"/><Relationship Id="rIdReview32" Type="http://schemas.openxmlformats.org/officeDocument/2006/relationships/hyperlink" Target="https://github.com/Marsel204/VisionLabs/blob/e973cb0e0ca21c58755907d386d8ec97cf1ea5d4/desktop/src/components/studio/AnnotationCanvas.tsx#L269" TargetMode="External"/><Relationship Id="rIdReview33" Type="http://schemas.openxmlformats.org/officeDocument/2006/relationships/hyperlink" Target="https://github.com/Marsel204/VisionLabs/blob/e973cb0e0ca21c58755907d386d8ec97cf1ea5d4/desktop/src/App.tsx#L155" TargetMode="External"/><Relationship Id="rIdReview34" Type="http://schemas.openxmlformats.org/officeDocument/2006/relationships/hyperlink" Target="https://github.com/Marsel204/VisionLabs/blob/e973cb0e0ca21c58755907d386d8ec97cf1ea5d4/app/api/server.py#L526" TargetMode="External"/><Relationship Id="rIdReview35" Type="http://schemas.openxmlformats.org/officeDocument/2006/relationships/hyperlink" Target="https://github.com/Marsel204/VisionLabs/blob/e973cb0e0ca21c58755907d386d8ec97cf1ea5d4/tests/test_auto_label_dialog.py#L176" TargetMode="External"/><Relationship Id="rIdReview36" Type="http://schemas.openxmlformats.org/officeDocument/2006/relationships/hyperlink" Target="https://github.com/Marsel204/VisionLabs/blob/e973cb0e0ca21c58755907d386d8ec97cf1ea5d4/app/export/exporters.py#L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