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06609" w14:textId="77777777" w:rsidR="009B613C" w:rsidRPr="009B613C" w:rsidRDefault="009B613C" w:rsidP="009A23DB">
      <w:pPr>
        <w:spacing w:after="0" w:line="360" w:lineRule="auto"/>
        <w:jc w:val="center"/>
        <w:rPr>
          <w:rFonts w:ascii="Times New Roman" w:hAnsi="Times New Roman" w:cs="Times New Roman"/>
          <w:b/>
          <w:bCs/>
          <w:sz w:val="28"/>
          <w:szCs w:val="28"/>
        </w:rPr>
      </w:pPr>
      <w:r w:rsidRPr="009B613C">
        <w:rPr>
          <w:rFonts w:ascii="Times New Roman" w:hAnsi="Times New Roman" w:cs="Times New Roman"/>
          <w:b/>
          <w:bCs/>
          <w:sz w:val="28"/>
          <w:szCs w:val="28"/>
        </w:rPr>
        <w:t>LAPORAN TAHAP 1–3</w:t>
      </w:r>
    </w:p>
    <w:p w14:paraId="35BE9405" w14:textId="50730916" w:rsidR="009B613C" w:rsidRPr="009B613C" w:rsidRDefault="009B613C" w:rsidP="009A23DB">
      <w:pPr>
        <w:spacing w:after="0" w:line="360" w:lineRule="auto"/>
        <w:jc w:val="center"/>
        <w:rPr>
          <w:rFonts w:ascii="Times New Roman" w:hAnsi="Times New Roman" w:cs="Times New Roman"/>
          <w:b/>
          <w:bCs/>
          <w:sz w:val="28"/>
          <w:szCs w:val="28"/>
        </w:rPr>
      </w:pPr>
      <w:r w:rsidRPr="009B613C">
        <w:rPr>
          <w:rFonts w:ascii="Times New Roman" w:hAnsi="Times New Roman" w:cs="Times New Roman"/>
          <w:b/>
          <w:bCs/>
          <w:sz w:val="28"/>
          <w:szCs w:val="28"/>
        </w:rPr>
        <w:t>Analisis dan Implementasi Sistem Manajemen Keamanan Informasi (SMKI) Berdasarkan ISO/IEC 27001</w:t>
      </w:r>
    </w:p>
    <w:p w14:paraId="6B414EF8" w14:textId="5C157D01" w:rsidR="009B613C" w:rsidRPr="009B613C" w:rsidRDefault="009B613C" w:rsidP="009A23DB">
      <w:pPr>
        <w:spacing w:after="0" w:line="360" w:lineRule="auto"/>
        <w:jc w:val="center"/>
        <w:rPr>
          <w:rFonts w:ascii="Times New Roman" w:hAnsi="Times New Roman" w:cs="Times New Roman"/>
          <w:b/>
          <w:bCs/>
          <w:sz w:val="28"/>
          <w:szCs w:val="28"/>
        </w:rPr>
      </w:pPr>
      <w:r w:rsidRPr="009B613C">
        <w:rPr>
          <w:rFonts w:ascii="Times New Roman" w:hAnsi="Times New Roman" w:cs="Times New Roman"/>
          <w:b/>
          <w:bCs/>
          <w:sz w:val="28"/>
          <w:szCs w:val="28"/>
        </w:rPr>
        <w:t>(Studi Kasus: PT. Panca Citra Sukses)</w:t>
      </w:r>
    </w:p>
    <w:p w14:paraId="3F697AA9" w14:textId="349FDE04" w:rsidR="009B613C" w:rsidRPr="009B613C" w:rsidRDefault="009B613C" w:rsidP="009A23DB">
      <w:pPr>
        <w:spacing w:line="360" w:lineRule="auto"/>
        <w:jc w:val="center"/>
        <w:rPr>
          <w:rFonts w:ascii="Times New Roman" w:hAnsi="Times New Roman" w:cs="Times New Roman"/>
          <w:b/>
          <w:bCs/>
          <w:sz w:val="24"/>
          <w:szCs w:val="24"/>
        </w:rPr>
      </w:pPr>
    </w:p>
    <w:p w14:paraId="437F610D" w14:textId="18CF68BF" w:rsidR="009B613C" w:rsidRPr="009B613C" w:rsidRDefault="009B613C" w:rsidP="009A23DB">
      <w:pPr>
        <w:spacing w:line="360" w:lineRule="auto"/>
        <w:jc w:val="both"/>
        <w:rPr>
          <w:rFonts w:ascii="Times New Roman" w:hAnsi="Times New Roman" w:cs="Times New Roman"/>
          <w:sz w:val="24"/>
          <w:szCs w:val="24"/>
        </w:rPr>
      </w:pPr>
      <w:r w:rsidRPr="007662CC">
        <w:rPr>
          <w:rFonts w:cs="Times New Roman"/>
          <w:noProof/>
          <w:sz w:val="28"/>
          <w:szCs w:val="28"/>
          <w:lang w:val="id"/>
        </w:rPr>
        <w:drawing>
          <wp:anchor distT="0" distB="0" distL="0" distR="0" simplePos="0" relativeHeight="251659264" behindDoc="1" locked="0" layoutInCell="1" allowOverlap="1" wp14:anchorId="5225EB3A" wp14:editId="53D9929E">
            <wp:simplePos x="0" y="0"/>
            <wp:positionH relativeFrom="margin">
              <wp:align>center</wp:align>
            </wp:positionH>
            <wp:positionV relativeFrom="paragraph">
              <wp:posOffset>241505</wp:posOffset>
            </wp:positionV>
            <wp:extent cx="2426335" cy="2405380"/>
            <wp:effectExtent l="0" t="0" r="0" b="0"/>
            <wp:wrapTight wrapText="bothSides">
              <wp:wrapPolygon edited="0">
                <wp:start x="0" y="0"/>
                <wp:lineTo x="0" y="21383"/>
                <wp:lineTo x="21368" y="21383"/>
                <wp:lineTo x="21368" y="0"/>
                <wp:lineTo x="0" y="0"/>
              </wp:wrapPolygon>
            </wp:wrapTight>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426335" cy="2405380"/>
                    </a:xfrm>
                    <a:prstGeom prst="rect">
                      <a:avLst/>
                    </a:prstGeom>
                  </pic:spPr>
                </pic:pic>
              </a:graphicData>
            </a:graphic>
            <wp14:sizeRelH relativeFrom="margin">
              <wp14:pctWidth>0</wp14:pctWidth>
            </wp14:sizeRelH>
            <wp14:sizeRelV relativeFrom="margin">
              <wp14:pctHeight>0</wp14:pctHeight>
            </wp14:sizeRelV>
          </wp:anchor>
        </w:drawing>
      </w:r>
    </w:p>
    <w:p w14:paraId="00EAAB67" w14:textId="7304C390" w:rsidR="009B613C" w:rsidRDefault="009B613C" w:rsidP="009A23DB">
      <w:pPr>
        <w:spacing w:line="360" w:lineRule="auto"/>
        <w:jc w:val="both"/>
        <w:rPr>
          <w:rFonts w:ascii="Times New Roman" w:hAnsi="Times New Roman" w:cs="Times New Roman"/>
          <w:sz w:val="24"/>
          <w:szCs w:val="24"/>
        </w:rPr>
      </w:pPr>
    </w:p>
    <w:p w14:paraId="570200B5" w14:textId="02E2116D" w:rsidR="009B613C" w:rsidRDefault="009B613C" w:rsidP="009A23DB">
      <w:pPr>
        <w:spacing w:line="360" w:lineRule="auto"/>
        <w:jc w:val="both"/>
        <w:rPr>
          <w:rFonts w:ascii="Times New Roman" w:hAnsi="Times New Roman" w:cs="Times New Roman"/>
          <w:sz w:val="24"/>
          <w:szCs w:val="24"/>
        </w:rPr>
      </w:pPr>
    </w:p>
    <w:p w14:paraId="35C324C4" w14:textId="1A664674" w:rsidR="009B613C" w:rsidRDefault="009B613C" w:rsidP="009A23DB">
      <w:pPr>
        <w:spacing w:line="360" w:lineRule="auto"/>
        <w:jc w:val="both"/>
        <w:rPr>
          <w:rFonts w:ascii="Times New Roman" w:hAnsi="Times New Roman" w:cs="Times New Roman"/>
          <w:sz w:val="24"/>
          <w:szCs w:val="24"/>
        </w:rPr>
      </w:pPr>
    </w:p>
    <w:p w14:paraId="60A9930D" w14:textId="647B3B6D" w:rsidR="009B613C" w:rsidRDefault="009B613C" w:rsidP="009A23DB">
      <w:pPr>
        <w:spacing w:line="360" w:lineRule="auto"/>
        <w:jc w:val="both"/>
        <w:rPr>
          <w:rFonts w:ascii="Times New Roman" w:hAnsi="Times New Roman" w:cs="Times New Roman"/>
          <w:sz w:val="24"/>
          <w:szCs w:val="24"/>
        </w:rPr>
      </w:pPr>
    </w:p>
    <w:p w14:paraId="66A3BF67" w14:textId="32F2C775" w:rsidR="009B613C" w:rsidRDefault="009B613C" w:rsidP="009A23DB">
      <w:pPr>
        <w:spacing w:line="360" w:lineRule="auto"/>
        <w:jc w:val="both"/>
        <w:rPr>
          <w:rFonts w:ascii="Times New Roman" w:hAnsi="Times New Roman" w:cs="Times New Roman"/>
          <w:sz w:val="24"/>
          <w:szCs w:val="24"/>
        </w:rPr>
      </w:pPr>
    </w:p>
    <w:p w14:paraId="26DAA2B4" w14:textId="2CA0AD02" w:rsidR="009B613C" w:rsidRDefault="009B613C" w:rsidP="009A23DB">
      <w:pPr>
        <w:spacing w:line="360" w:lineRule="auto"/>
        <w:jc w:val="both"/>
        <w:rPr>
          <w:rFonts w:ascii="Times New Roman" w:hAnsi="Times New Roman" w:cs="Times New Roman"/>
          <w:sz w:val="24"/>
          <w:szCs w:val="24"/>
        </w:rPr>
      </w:pPr>
    </w:p>
    <w:p w14:paraId="0D3ADFE9" w14:textId="26ACA29F" w:rsidR="009B613C" w:rsidRDefault="009B613C" w:rsidP="009A23DB">
      <w:pPr>
        <w:spacing w:line="360" w:lineRule="auto"/>
        <w:jc w:val="both"/>
        <w:rPr>
          <w:rFonts w:ascii="Times New Roman" w:hAnsi="Times New Roman" w:cs="Times New Roman"/>
          <w:sz w:val="24"/>
          <w:szCs w:val="24"/>
        </w:rPr>
      </w:pPr>
    </w:p>
    <w:p w14:paraId="47E77159" w14:textId="14F43708" w:rsidR="009B613C" w:rsidRDefault="009B613C" w:rsidP="009A23DB">
      <w:pPr>
        <w:spacing w:line="360" w:lineRule="auto"/>
        <w:jc w:val="both"/>
        <w:rPr>
          <w:rFonts w:ascii="Times New Roman" w:hAnsi="Times New Roman" w:cs="Times New Roman"/>
          <w:sz w:val="24"/>
          <w:szCs w:val="24"/>
        </w:rPr>
      </w:pPr>
    </w:p>
    <w:p w14:paraId="528F8027" w14:textId="5314065F" w:rsidR="009B613C" w:rsidRPr="007662CC" w:rsidRDefault="009B613C" w:rsidP="009A23DB">
      <w:pPr>
        <w:pStyle w:val="Title"/>
        <w:spacing w:before="0" w:after="0" w:line="360" w:lineRule="auto"/>
        <w:rPr>
          <w:rFonts w:cs="Times New Roman"/>
          <w:sz w:val="28"/>
          <w:szCs w:val="28"/>
          <w:lang w:val="id"/>
        </w:rPr>
      </w:pPr>
      <w:r>
        <w:rPr>
          <w:rFonts w:cs="Times New Roman"/>
          <w:sz w:val="28"/>
          <w:szCs w:val="28"/>
          <w:lang w:val="en-US"/>
        </w:rPr>
        <w:t xml:space="preserve">Disusun </w:t>
      </w:r>
      <w:r w:rsidRPr="007662CC">
        <w:rPr>
          <w:rFonts w:cs="Times New Roman"/>
          <w:sz w:val="28"/>
          <w:szCs w:val="28"/>
          <w:lang w:val="id"/>
        </w:rPr>
        <w:t>Oleh:</w:t>
      </w:r>
    </w:p>
    <w:p w14:paraId="66342BF0" w14:textId="77777777" w:rsidR="009B613C" w:rsidRPr="007662CC" w:rsidRDefault="009B613C" w:rsidP="009A23DB">
      <w:pPr>
        <w:pStyle w:val="Title"/>
        <w:spacing w:before="0" w:after="0" w:line="360" w:lineRule="auto"/>
        <w:rPr>
          <w:rFonts w:cs="Times New Roman"/>
          <w:sz w:val="28"/>
          <w:szCs w:val="28"/>
          <w:lang w:val="id"/>
        </w:rPr>
      </w:pPr>
      <w:r w:rsidRPr="007662CC">
        <w:rPr>
          <w:rFonts w:cs="Times New Roman"/>
          <w:sz w:val="28"/>
          <w:szCs w:val="28"/>
          <w:lang w:val="id"/>
        </w:rPr>
        <w:t>Marchelina Annisa Assabrina</w:t>
      </w:r>
    </w:p>
    <w:p w14:paraId="7A8672DF" w14:textId="77777777" w:rsidR="009B613C" w:rsidRPr="00625FFE" w:rsidRDefault="009B613C" w:rsidP="009A23DB">
      <w:pPr>
        <w:pStyle w:val="Title"/>
        <w:spacing w:before="0" w:after="0" w:line="360" w:lineRule="auto"/>
        <w:rPr>
          <w:rFonts w:cs="Times New Roman"/>
          <w:sz w:val="28"/>
          <w:szCs w:val="28"/>
          <w:lang w:val="id"/>
        </w:rPr>
      </w:pPr>
      <w:r w:rsidRPr="007662CC">
        <w:rPr>
          <w:rFonts w:cs="Times New Roman"/>
          <w:sz w:val="28"/>
          <w:szCs w:val="28"/>
          <w:lang w:val="id"/>
        </w:rPr>
        <w:t>221011403197</w:t>
      </w:r>
    </w:p>
    <w:p w14:paraId="12F1C94E" w14:textId="77777777" w:rsidR="009B613C" w:rsidRDefault="009B613C" w:rsidP="009A23DB">
      <w:pPr>
        <w:spacing w:line="360" w:lineRule="auto"/>
        <w:rPr>
          <w:lang w:val="id"/>
        </w:rPr>
      </w:pPr>
    </w:p>
    <w:p w14:paraId="60C46537" w14:textId="77777777" w:rsidR="009B613C" w:rsidRPr="0051379D" w:rsidRDefault="009B613C" w:rsidP="009A23DB">
      <w:pPr>
        <w:spacing w:line="360" w:lineRule="auto"/>
        <w:rPr>
          <w:lang w:val="id"/>
        </w:rPr>
      </w:pPr>
    </w:p>
    <w:p w14:paraId="696BCB71" w14:textId="77777777" w:rsidR="009B613C" w:rsidRPr="007662CC" w:rsidRDefault="009B613C" w:rsidP="009A23DB">
      <w:pPr>
        <w:pStyle w:val="Title"/>
        <w:spacing w:before="0" w:after="0" w:line="360" w:lineRule="auto"/>
        <w:rPr>
          <w:rFonts w:cs="Times New Roman"/>
          <w:sz w:val="28"/>
          <w:szCs w:val="28"/>
          <w:lang w:val="id"/>
        </w:rPr>
      </w:pPr>
      <w:r w:rsidRPr="007662CC">
        <w:rPr>
          <w:rFonts w:cs="Times New Roman"/>
          <w:sz w:val="28"/>
          <w:szCs w:val="28"/>
          <w:lang w:val="id"/>
        </w:rPr>
        <w:t>PROGRAM STUDI TEKNIK INFORMATIKA</w:t>
      </w:r>
    </w:p>
    <w:p w14:paraId="67688D6F" w14:textId="77777777" w:rsidR="009B613C" w:rsidRPr="007662CC" w:rsidRDefault="009B613C" w:rsidP="009A23DB">
      <w:pPr>
        <w:pStyle w:val="Title"/>
        <w:spacing w:before="0" w:after="0" w:line="360" w:lineRule="auto"/>
        <w:rPr>
          <w:rFonts w:cs="Times New Roman"/>
          <w:sz w:val="28"/>
          <w:szCs w:val="28"/>
          <w:lang w:val="id"/>
        </w:rPr>
      </w:pPr>
      <w:r w:rsidRPr="007662CC">
        <w:rPr>
          <w:rFonts w:cs="Times New Roman"/>
          <w:sz w:val="28"/>
          <w:szCs w:val="28"/>
          <w:lang w:val="id"/>
        </w:rPr>
        <w:t>FAKULTAS ILMU KOMPUTER</w:t>
      </w:r>
    </w:p>
    <w:p w14:paraId="3106BDEE" w14:textId="77777777" w:rsidR="009B613C" w:rsidRPr="007662CC" w:rsidRDefault="009B613C" w:rsidP="009A23DB">
      <w:pPr>
        <w:pStyle w:val="Title"/>
        <w:spacing w:before="0" w:after="0" w:line="360" w:lineRule="auto"/>
        <w:rPr>
          <w:rFonts w:cs="Times New Roman"/>
          <w:sz w:val="28"/>
          <w:szCs w:val="28"/>
          <w:lang w:val="id"/>
        </w:rPr>
      </w:pPr>
      <w:r w:rsidRPr="007662CC">
        <w:rPr>
          <w:rFonts w:cs="Times New Roman"/>
          <w:sz w:val="28"/>
          <w:szCs w:val="28"/>
          <w:lang w:val="id"/>
        </w:rPr>
        <w:t>UNIVER</w:t>
      </w:r>
      <w:r>
        <w:rPr>
          <w:rFonts w:cs="Times New Roman"/>
          <w:sz w:val="28"/>
          <w:szCs w:val="28"/>
          <w:lang w:val="en-US"/>
        </w:rPr>
        <w:t>SIT</w:t>
      </w:r>
      <w:r w:rsidRPr="007662CC">
        <w:rPr>
          <w:rFonts w:cs="Times New Roman"/>
          <w:sz w:val="28"/>
          <w:szCs w:val="28"/>
          <w:lang w:val="id"/>
        </w:rPr>
        <w:t>AS PAMULANG</w:t>
      </w:r>
    </w:p>
    <w:p w14:paraId="6AB12ECC" w14:textId="77777777" w:rsidR="009B613C" w:rsidRPr="007662CC" w:rsidRDefault="009B613C" w:rsidP="009A23DB">
      <w:pPr>
        <w:pStyle w:val="Title"/>
        <w:spacing w:before="0" w:after="0" w:line="360" w:lineRule="auto"/>
        <w:rPr>
          <w:rFonts w:cs="Times New Roman"/>
          <w:sz w:val="28"/>
          <w:szCs w:val="28"/>
          <w:lang w:val="id"/>
        </w:rPr>
      </w:pPr>
      <w:r w:rsidRPr="007662CC">
        <w:rPr>
          <w:rFonts w:cs="Times New Roman"/>
          <w:sz w:val="28"/>
          <w:szCs w:val="28"/>
          <w:lang w:val="en-US"/>
        </w:rPr>
        <w:t>TANGERANG SELATAN</w:t>
      </w:r>
    </w:p>
    <w:p w14:paraId="113B11C4" w14:textId="3B70C19F" w:rsidR="009B613C" w:rsidRPr="00454522" w:rsidRDefault="009B613C" w:rsidP="00454522">
      <w:pPr>
        <w:pStyle w:val="Title"/>
        <w:spacing w:before="0" w:after="0" w:line="360" w:lineRule="auto"/>
        <w:rPr>
          <w:rFonts w:cs="Times New Roman"/>
          <w:sz w:val="28"/>
          <w:szCs w:val="28"/>
          <w:lang w:val="en-US"/>
        </w:rPr>
      </w:pPr>
      <w:r w:rsidRPr="007662CC">
        <w:rPr>
          <w:rFonts w:cs="Times New Roman"/>
          <w:sz w:val="28"/>
          <w:szCs w:val="28"/>
          <w:lang w:val="id"/>
        </w:rPr>
        <w:t>202</w:t>
      </w:r>
      <w:r w:rsidR="00454522">
        <w:rPr>
          <w:rFonts w:cs="Times New Roman"/>
          <w:sz w:val="28"/>
          <w:szCs w:val="28"/>
          <w:lang w:val="en-US"/>
        </w:rPr>
        <w:t>5</w:t>
      </w:r>
    </w:p>
    <w:p w14:paraId="08D81598" w14:textId="2FFBE236" w:rsidR="009B613C" w:rsidRPr="009A23DB" w:rsidRDefault="00F27BCB" w:rsidP="00F27BCB">
      <w:pPr>
        <w:pStyle w:val="Heading1"/>
        <w:tabs>
          <w:tab w:val="center" w:pos="3968"/>
          <w:tab w:val="left" w:pos="7056"/>
        </w:tabs>
        <w:spacing w:line="360" w:lineRule="auto"/>
        <w:rPr>
          <w:rFonts w:cs="Times New Roman"/>
          <w:szCs w:val="24"/>
          <w:lang w:val="en-US"/>
        </w:rPr>
      </w:pPr>
      <w:bookmarkStart w:id="0" w:name="_Toc211784422"/>
      <w:r>
        <w:rPr>
          <w:rFonts w:cs="Times New Roman"/>
          <w:szCs w:val="24"/>
          <w:lang w:val="en-US"/>
        </w:rPr>
        <w:lastRenderedPageBreak/>
        <w:tab/>
      </w:r>
      <w:r w:rsidR="009B613C" w:rsidRPr="009A23DB">
        <w:rPr>
          <w:rFonts w:cs="Times New Roman"/>
          <w:szCs w:val="24"/>
          <w:lang w:val="en-US"/>
        </w:rPr>
        <w:t>DAFTAR ISI</w:t>
      </w:r>
      <w:bookmarkEnd w:id="0"/>
      <w:r>
        <w:rPr>
          <w:rFonts w:cs="Times New Roman"/>
          <w:szCs w:val="24"/>
          <w:lang w:val="en-US"/>
        </w:rPr>
        <w:tab/>
      </w:r>
    </w:p>
    <w:sdt>
      <w:sdtPr>
        <w:id w:val="322321257"/>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68FC1B1C" w14:textId="3A5A1C37" w:rsidR="00454522" w:rsidRPr="00F27BCB" w:rsidRDefault="00454522" w:rsidP="00454522">
          <w:pPr>
            <w:pStyle w:val="TOCHeading"/>
            <w:spacing w:before="0" w:line="360" w:lineRule="auto"/>
            <w:jc w:val="both"/>
            <w:rPr>
              <w:rFonts w:ascii="Times New Roman" w:hAnsi="Times New Roman" w:cs="Times New Roman"/>
              <w:b/>
              <w:bCs/>
              <w:sz w:val="24"/>
              <w:szCs w:val="24"/>
            </w:rPr>
          </w:pPr>
        </w:p>
        <w:p w14:paraId="639621C1" w14:textId="4FB7AF0C" w:rsidR="00454522" w:rsidRPr="00F27BCB" w:rsidRDefault="00454522" w:rsidP="00FB795B">
          <w:pPr>
            <w:pStyle w:val="TOC1"/>
          </w:pPr>
          <w:r w:rsidRPr="00F27BCB">
            <w:fldChar w:fldCharType="begin"/>
          </w:r>
          <w:r w:rsidRPr="00F27BCB">
            <w:instrText xml:space="preserve"> TOC \o "1-3" \h \z \u </w:instrText>
          </w:r>
          <w:r w:rsidRPr="00F27BCB">
            <w:fldChar w:fldCharType="separate"/>
          </w:r>
          <w:hyperlink w:anchor="_Toc211784422" w:history="1">
            <w:r w:rsidRPr="00F27BCB">
              <w:rPr>
                <w:rStyle w:val="Hyperlink"/>
              </w:rPr>
              <w:t>DAFTAR ISI</w:t>
            </w:r>
            <w:r w:rsidRPr="00F27BCB">
              <w:rPr>
                <w:b w:val="0"/>
                <w:bCs w:val="0"/>
                <w:webHidden/>
              </w:rPr>
              <w:tab/>
            </w:r>
            <w:r w:rsidRPr="00F27BCB">
              <w:rPr>
                <w:b w:val="0"/>
                <w:bCs w:val="0"/>
                <w:webHidden/>
              </w:rPr>
              <w:fldChar w:fldCharType="begin"/>
            </w:r>
            <w:r w:rsidRPr="00F27BCB">
              <w:rPr>
                <w:b w:val="0"/>
                <w:bCs w:val="0"/>
                <w:webHidden/>
              </w:rPr>
              <w:instrText xml:space="preserve"> PAGEREF _Toc211784422 \h </w:instrText>
            </w:r>
            <w:r w:rsidRPr="00F27BCB">
              <w:rPr>
                <w:b w:val="0"/>
                <w:bCs w:val="0"/>
                <w:webHidden/>
              </w:rPr>
            </w:r>
            <w:r w:rsidRPr="00F27BCB">
              <w:rPr>
                <w:b w:val="0"/>
                <w:bCs w:val="0"/>
                <w:webHidden/>
              </w:rPr>
              <w:fldChar w:fldCharType="separate"/>
            </w:r>
            <w:r w:rsidR="00FB795B" w:rsidRPr="00F27BCB">
              <w:rPr>
                <w:b w:val="0"/>
                <w:bCs w:val="0"/>
                <w:webHidden/>
              </w:rPr>
              <w:t>2</w:t>
            </w:r>
            <w:r w:rsidRPr="00F27BCB">
              <w:rPr>
                <w:b w:val="0"/>
                <w:bCs w:val="0"/>
                <w:webHidden/>
              </w:rPr>
              <w:fldChar w:fldCharType="end"/>
            </w:r>
          </w:hyperlink>
        </w:p>
        <w:p w14:paraId="1199D1B7" w14:textId="29B6D697" w:rsidR="00454522" w:rsidRPr="00F27BCB" w:rsidRDefault="00454522" w:rsidP="00454522">
          <w:pPr>
            <w:pStyle w:val="TOC2"/>
            <w:tabs>
              <w:tab w:val="left" w:pos="660"/>
              <w:tab w:val="right" w:leader="dot" w:pos="7927"/>
            </w:tabs>
            <w:spacing w:line="360" w:lineRule="auto"/>
            <w:jc w:val="both"/>
            <w:rPr>
              <w:rFonts w:ascii="Times New Roman" w:hAnsi="Times New Roman" w:cs="Times New Roman"/>
              <w:b/>
              <w:bCs/>
              <w:noProof/>
              <w:sz w:val="24"/>
              <w:szCs w:val="24"/>
            </w:rPr>
          </w:pPr>
          <w:hyperlink w:anchor="_Toc211784423" w:history="1">
            <w:r w:rsidRPr="00F27BCB">
              <w:rPr>
                <w:rStyle w:val="Hyperlink"/>
                <w:rFonts w:ascii="Times New Roman" w:hAnsi="Times New Roman" w:cs="Times New Roman"/>
                <w:b/>
                <w:bCs/>
                <w:noProof/>
                <w:sz w:val="24"/>
                <w:szCs w:val="24"/>
              </w:rPr>
              <w:t>1.</w:t>
            </w:r>
            <w:r w:rsidRPr="00F27BCB">
              <w:rPr>
                <w:rFonts w:ascii="Times New Roman" w:hAnsi="Times New Roman" w:cs="Times New Roman"/>
                <w:b/>
                <w:bCs/>
                <w:noProof/>
                <w:sz w:val="24"/>
                <w:szCs w:val="24"/>
              </w:rPr>
              <w:tab/>
            </w:r>
            <w:r w:rsidRPr="00F27BCB">
              <w:rPr>
                <w:rStyle w:val="Hyperlink"/>
                <w:rFonts w:ascii="Times New Roman" w:hAnsi="Times New Roman" w:cs="Times New Roman"/>
                <w:b/>
                <w:bCs/>
                <w:noProof/>
                <w:sz w:val="24"/>
                <w:szCs w:val="24"/>
              </w:rPr>
              <w:t>PENDAHULUAN</w:t>
            </w:r>
            <w:r w:rsidRPr="00F27BCB">
              <w:rPr>
                <w:rFonts w:ascii="Times New Roman" w:hAnsi="Times New Roman" w:cs="Times New Roman"/>
                <w:noProof/>
                <w:webHidden/>
                <w:sz w:val="24"/>
                <w:szCs w:val="24"/>
              </w:rPr>
              <w:tab/>
            </w:r>
            <w:r w:rsidRPr="00F27BCB">
              <w:rPr>
                <w:rFonts w:ascii="Times New Roman" w:hAnsi="Times New Roman" w:cs="Times New Roman"/>
                <w:noProof/>
                <w:webHidden/>
                <w:sz w:val="24"/>
                <w:szCs w:val="24"/>
              </w:rPr>
              <w:fldChar w:fldCharType="begin"/>
            </w:r>
            <w:r w:rsidRPr="00F27BCB">
              <w:rPr>
                <w:rFonts w:ascii="Times New Roman" w:hAnsi="Times New Roman" w:cs="Times New Roman"/>
                <w:noProof/>
                <w:webHidden/>
                <w:sz w:val="24"/>
                <w:szCs w:val="24"/>
              </w:rPr>
              <w:instrText xml:space="preserve"> PAGEREF _Toc211784423 \h </w:instrText>
            </w:r>
            <w:r w:rsidRPr="00F27BCB">
              <w:rPr>
                <w:rFonts w:ascii="Times New Roman" w:hAnsi="Times New Roman" w:cs="Times New Roman"/>
                <w:noProof/>
                <w:webHidden/>
                <w:sz w:val="24"/>
                <w:szCs w:val="24"/>
              </w:rPr>
            </w:r>
            <w:r w:rsidRPr="00F27BCB">
              <w:rPr>
                <w:rFonts w:ascii="Times New Roman" w:hAnsi="Times New Roman" w:cs="Times New Roman"/>
                <w:noProof/>
                <w:webHidden/>
                <w:sz w:val="24"/>
                <w:szCs w:val="24"/>
              </w:rPr>
              <w:fldChar w:fldCharType="separate"/>
            </w:r>
            <w:r w:rsidR="00FB795B" w:rsidRPr="00F27BCB">
              <w:rPr>
                <w:rFonts w:ascii="Times New Roman" w:hAnsi="Times New Roman" w:cs="Times New Roman"/>
                <w:noProof/>
                <w:webHidden/>
                <w:sz w:val="24"/>
                <w:szCs w:val="24"/>
              </w:rPr>
              <w:t>3</w:t>
            </w:r>
            <w:r w:rsidRPr="00F27BCB">
              <w:rPr>
                <w:rFonts w:ascii="Times New Roman" w:hAnsi="Times New Roman" w:cs="Times New Roman"/>
                <w:noProof/>
                <w:webHidden/>
                <w:sz w:val="24"/>
                <w:szCs w:val="24"/>
              </w:rPr>
              <w:fldChar w:fldCharType="end"/>
            </w:r>
          </w:hyperlink>
        </w:p>
        <w:p w14:paraId="550F22D6" w14:textId="10B7F0DD" w:rsidR="00454522" w:rsidRPr="00F27BCB" w:rsidRDefault="00454522" w:rsidP="00454522">
          <w:pPr>
            <w:pStyle w:val="TOC2"/>
            <w:tabs>
              <w:tab w:val="left" w:pos="880"/>
              <w:tab w:val="right" w:leader="dot" w:pos="7927"/>
            </w:tabs>
            <w:spacing w:line="360" w:lineRule="auto"/>
            <w:jc w:val="both"/>
            <w:rPr>
              <w:rFonts w:ascii="Times New Roman" w:hAnsi="Times New Roman" w:cs="Times New Roman"/>
              <w:noProof/>
              <w:sz w:val="24"/>
              <w:szCs w:val="24"/>
            </w:rPr>
          </w:pPr>
          <w:hyperlink w:anchor="_Toc211784424" w:history="1">
            <w:r w:rsidRPr="00F27BCB">
              <w:rPr>
                <w:rStyle w:val="Hyperlink"/>
                <w:rFonts w:ascii="Times New Roman" w:hAnsi="Times New Roman" w:cs="Times New Roman"/>
                <w:noProof/>
                <w:sz w:val="24"/>
                <w:szCs w:val="24"/>
              </w:rPr>
              <w:t>1.1.</w:t>
            </w:r>
            <w:r w:rsidRPr="00F27BCB">
              <w:rPr>
                <w:rFonts w:ascii="Times New Roman" w:hAnsi="Times New Roman" w:cs="Times New Roman"/>
                <w:noProof/>
                <w:sz w:val="24"/>
                <w:szCs w:val="24"/>
              </w:rPr>
              <w:tab/>
            </w:r>
            <w:r w:rsidRPr="00F27BCB">
              <w:rPr>
                <w:rStyle w:val="Hyperlink"/>
                <w:rFonts w:ascii="Times New Roman" w:hAnsi="Times New Roman" w:cs="Times New Roman"/>
                <w:noProof/>
                <w:sz w:val="24"/>
                <w:szCs w:val="24"/>
              </w:rPr>
              <w:t>Latar Belakang</w:t>
            </w:r>
            <w:r w:rsidRPr="00F27BCB">
              <w:rPr>
                <w:rFonts w:ascii="Times New Roman" w:hAnsi="Times New Roman" w:cs="Times New Roman"/>
                <w:noProof/>
                <w:webHidden/>
                <w:sz w:val="24"/>
                <w:szCs w:val="24"/>
              </w:rPr>
              <w:tab/>
            </w:r>
            <w:r w:rsidRPr="00F27BCB">
              <w:rPr>
                <w:rFonts w:ascii="Times New Roman" w:hAnsi="Times New Roman" w:cs="Times New Roman"/>
                <w:noProof/>
                <w:webHidden/>
                <w:sz w:val="24"/>
                <w:szCs w:val="24"/>
              </w:rPr>
              <w:fldChar w:fldCharType="begin"/>
            </w:r>
            <w:r w:rsidRPr="00F27BCB">
              <w:rPr>
                <w:rFonts w:ascii="Times New Roman" w:hAnsi="Times New Roman" w:cs="Times New Roman"/>
                <w:noProof/>
                <w:webHidden/>
                <w:sz w:val="24"/>
                <w:szCs w:val="24"/>
              </w:rPr>
              <w:instrText xml:space="preserve"> PAGEREF _Toc211784424 \h </w:instrText>
            </w:r>
            <w:r w:rsidRPr="00F27BCB">
              <w:rPr>
                <w:rFonts w:ascii="Times New Roman" w:hAnsi="Times New Roman" w:cs="Times New Roman"/>
                <w:noProof/>
                <w:webHidden/>
                <w:sz w:val="24"/>
                <w:szCs w:val="24"/>
              </w:rPr>
            </w:r>
            <w:r w:rsidRPr="00F27BCB">
              <w:rPr>
                <w:rFonts w:ascii="Times New Roman" w:hAnsi="Times New Roman" w:cs="Times New Roman"/>
                <w:noProof/>
                <w:webHidden/>
                <w:sz w:val="24"/>
                <w:szCs w:val="24"/>
              </w:rPr>
              <w:fldChar w:fldCharType="separate"/>
            </w:r>
            <w:r w:rsidR="00FB795B" w:rsidRPr="00F27BCB">
              <w:rPr>
                <w:rFonts w:ascii="Times New Roman" w:hAnsi="Times New Roman" w:cs="Times New Roman"/>
                <w:noProof/>
                <w:webHidden/>
                <w:sz w:val="24"/>
                <w:szCs w:val="24"/>
              </w:rPr>
              <w:t>3</w:t>
            </w:r>
            <w:r w:rsidRPr="00F27BCB">
              <w:rPr>
                <w:rFonts w:ascii="Times New Roman" w:hAnsi="Times New Roman" w:cs="Times New Roman"/>
                <w:noProof/>
                <w:webHidden/>
                <w:sz w:val="24"/>
                <w:szCs w:val="24"/>
              </w:rPr>
              <w:fldChar w:fldCharType="end"/>
            </w:r>
          </w:hyperlink>
        </w:p>
        <w:p w14:paraId="40B83EEA" w14:textId="4464E807" w:rsidR="00454522" w:rsidRPr="00F27BCB" w:rsidRDefault="00454522" w:rsidP="00454522">
          <w:pPr>
            <w:pStyle w:val="TOC2"/>
            <w:tabs>
              <w:tab w:val="left" w:pos="880"/>
              <w:tab w:val="right" w:leader="dot" w:pos="7927"/>
            </w:tabs>
            <w:spacing w:line="360" w:lineRule="auto"/>
            <w:jc w:val="both"/>
            <w:rPr>
              <w:rFonts w:ascii="Times New Roman" w:hAnsi="Times New Roman" w:cs="Times New Roman"/>
              <w:noProof/>
              <w:sz w:val="24"/>
              <w:szCs w:val="24"/>
            </w:rPr>
          </w:pPr>
          <w:hyperlink w:anchor="_Toc211784425" w:history="1">
            <w:r w:rsidRPr="00F27BCB">
              <w:rPr>
                <w:rStyle w:val="Hyperlink"/>
                <w:rFonts w:ascii="Times New Roman" w:hAnsi="Times New Roman" w:cs="Times New Roman"/>
                <w:noProof/>
                <w:sz w:val="24"/>
                <w:szCs w:val="24"/>
              </w:rPr>
              <w:t>1.2.</w:t>
            </w:r>
            <w:r w:rsidRPr="00F27BCB">
              <w:rPr>
                <w:rFonts w:ascii="Times New Roman" w:hAnsi="Times New Roman" w:cs="Times New Roman"/>
                <w:noProof/>
                <w:sz w:val="24"/>
                <w:szCs w:val="24"/>
              </w:rPr>
              <w:tab/>
            </w:r>
            <w:r w:rsidRPr="00F27BCB">
              <w:rPr>
                <w:rStyle w:val="Hyperlink"/>
                <w:rFonts w:ascii="Times New Roman" w:hAnsi="Times New Roman" w:cs="Times New Roman"/>
                <w:noProof/>
                <w:sz w:val="24"/>
                <w:szCs w:val="24"/>
              </w:rPr>
              <w:t>Batasan Masalah</w:t>
            </w:r>
            <w:r w:rsidRPr="00F27BCB">
              <w:rPr>
                <w:rFonts w:ascii="Times New Roman" w:hAnsi="Times New Roman" w:cs="Times New Roman"/>
                <w:noProof/>
                <w:webHidden/>
                <w:sz w:val="24"/>
                <w:szCs w:val="24"/>
              </w:rPr>
              <w:tab/>
            </w:r>
            <w:r w:rsidRPr="00F27BCB">
              <w:rPr>
                <w:rFonts w:ascii="Times New Roman" w:hAnsi="Times New Roman" w:cs="Times New Roman"/>
                <w:noProof/>
                <w:webHidden/>
                <w:sz w:val="24"/>
                <w:szCs w:val="24"/>
              </w:rPr>
              <w:fldChar w:fldCharType="begin"/>
            </w:r>
            <w:r w:rsidRPr="00F27BCB">
              <w:rPr>
                <w:rFonts w:ascii="Times New Roman" w:hAnsi="Times New Roman" w:cs="Times New Roman"/>
                <w:noProof/>
                <w:webHidden/>
                <w:sz w:val="24"/>
                <w:szCs w:val="24"/>
              </w:rPr>
              <w:instrText xml:space="preserve"> PAGEREF _Toc211784425 \h </w:instrText>
            </w:r>
            <w:r w:rsidRPr="00F27BCB">
              <w:rPr>
                <w:rFonts w:ascii="Times New Roman" w:hAnsi="Times New Roman" w:cs="Times New Roman"/>
                <w:noProof/>
                <w:webHidden/>
                <w:sz w:val="24"/>
                <w:szCs w:val="24"/>
              </w:rPr>
            </w:r>
            <w:r w:rsidRPr="00F27BCB">
              <w:rPr>
                <w:rFonts w:ascii="Times New Roman" w:hAnsi="Times New Roman" w:cs="Times New Roman"/>
                <w:noProof/>
                <w:webHidden/>
                <w:sz w:val="24"/>
                <w:szCs w:val="24"/>
              </w:rPr>
              <w:fldChar w:fldCharType="separate"/>
            </w:r>
            <w:r w:rsidR="00FB795B" w:rsidRPr="00F27BCB">
              <w:rPr>
                <w:rFonts w:ascii="Times New Roman" w:hAnsi="Times New Roman" w:cs="Times New Roman"/>
                <w:noProof/>
                <w:webHidden/>
                <w:sz w:val="24"/>
                <w:szCs w:val="24"/>
              </w:rPr>
              <w:t>4</w:t>
            </w:r>
            <w:r w:rsidRPr="00F27BCB">
              <w:rPr>
                <w:rFonts w:ascii="Times New Roman" w:hAnsi="Times New Roman" w:cs="Times New Roman"/>
                <w:noProof/>
                <w:webHidden/>
                <w:sz w:val="24"/>
                <w:szCs w:val="24"/>
              </w:rPr>
              <w:fldChar w:fldCharType="end"/>
            </w:r>
          </w:hyperlink>
        </w:p>
        <w:p w14:paraId="7752624F" w14:textId="4C3B1B57" w:rsidR="00454522" w:rsidRPr="00F27BCB" w:rsidRDefault="00454522" w:rsidP="00454522">
          <w:pPr>
            <w:pStyle w:val="TOC2"/>
            <w:tabs>
              <w:tab w:val="left" w:pos="880"/>
              <w:tab w:val="right" w:leader="dot" w:pos="7927"/>
            </w:tabs>
            <w:spacing w:line="360" w:lineRule="auto"/>
            <w:jc w:val="both"/>
            <w:rPr>
              <w:rFonts w:ascii="Times New Roman" w:hAnsi="Times New Roman" w:cs="Times New Roman"/>
              <w:noProof/>
              <w:sz w:val="24"/>
              <w:szCs w:val="24"/>
            </w:rPr>
          </w:pPr>
          <w:hyperlink w:anchor="_Toc211784426" w:history="1">
            <w:r w:rsidRPr="00F27BCB">
              <w:rPr>
                <w:rStyle w:val="Hyperlink"/>
                <w:rFonts w:ascii="Times New Roman" w:hAnsi="Times New Roman" w:cs="Times New Roman"/>
                <w:noProof/>
                <w:sz w:val="24"/>
                <w:szCs w:val="24"/>
              </w:rPr>
              <w:t>1.3.</w:t>
            </w:r>
            <w:r w:rsidRPr="00F27BCB">
              <w:rPr>
                <w:rFonts w:ascii="Times New Roman" w:hAnsi="Times New Roman" w:cs="Times New Roman"/>
                <w:noProof/>
                <w:sz w:val="24"/>
                <w:szCs w:val="24"/>
              </w:rPr>
              <w:tab/>
            </w:r>
            <w:r w:rsidRPr="00F27BCB">
              <w:rPr>
                <w:rStyle w:val="Hyperlink"/>
                <w:rFonts w:ascii="Times New Roman" w:hAnsi="Times New Roman" w:cs="Times New Roman"/>
                <w:noProof/>
                <w:sz w:val="24"/>
                <w:szCs w:val="24"/>
              </w:rPr>
              <w:t>Tujuan</w:t>
            </w:r>
            <w:r w:rsidRPr="00F27BCB">
              <w:rPr>
                <w:rFonts w:ascii="Times New Roman" w:hAnsi="Times New Roman" w:cs="Times New Roman"/>
                <w:noProof/>
                <w:webHidden/>
                <w:sz w:val="24"/>
                <w:szCs w:val="24"/>
              </w:rPr>
              <w:tab/>
            </w:r>
            <w:r w:rsidRPr="00F27BCB">
              <w:rPr>
                <w:rFonts w:ascii="Times New Roman" w:hAnsi="Times New Roman" w:cs="Times New Roman"/>
                <w:noProof/>
                <w:webHidden/>
                <w:sz w:val="24"/>
                <w:szCs w:val="24"/>
              </w:rPr>
              <w:fldChar w:fldCharType="begin"/>
            </w:r>
            <w:r w:rsidRPr="00F27BCB">
              <w:rPr>
                <w:rFonts w:ascii="Times New Roman" w:hAnsi="Times New Roman" w:cs="Times New Roman"/>
                <w:noProof/>
                <w:webHidden/>
                <w:sz w:val="24"/>
                <w:szCs w:val="24"/>
              </w:rPr>
              <w:instrText xml:space="preserve"> PAGEREF _Toc211784426 \h </w:instrText>
            </w:r>
            <w:r w:rsidRPr="00F27BCB">
              <w:rPr>
                <w:rFonts w:ascii="Times New Roman" w:hAnsi="Times New Roman" w:cs="Times New Roman"/>
                <w:noProof/>
                <w:webHidden/>
                <w:sz w:val="24"/>
                <w:szCs w:val="24"/>
              </w:rPr>
            </w:r>
            <w:r w:rsidRPr="00F27BCB">
              <w:rPr>
                <w:rFonts w:ascii="Times New Roman" w:hAnsi="Times New Roman" w:cs="Times New Roman"/>
                <w:noProof/>
                <w:webHidden/>
                <w:sz w:val="24"/>
                <w:szCs w:val="24"/>
              </w:rPr>
              <w:fldChar w:fldCharType="separate"/>
            </w:r>
            <w:r w:rsidR="00FB795B" w:rsidRPr="00F27BCB">
              <w:rPr>
                <w:rFonts w:ascii="Times New Roman" w:hAnsi="Times New Roman" w:cs="Times New Roman"/>
                <w:noProof/>
                <w:webHidden/>
                <w:sz w:val="24"/>
                <w:szCs w:val="24"/>
              </w:rPr>
              <w:t>5</w:t>
            </w:r>
            <w:r w:rsidRPr="00F27BCB">
              <w:rPr>
                <w:rFonts w:ascii="Times New Roman" w:hAnsi="Times New Roman" w:cs="Times New Roman"/>
                <w:noProof/>
                <w:webHidden/>
                <w:sz w:val="24"/>
                <w:szCs w:val="24"/>
              </w:rPr>
              <w:fldChar w:fldCharType="end"/>
            </w:r>
          </w:hyperlink>
        </w:p>
        <w:p w14:paraId="2E925F98" w14:textId="6C581F0D" w:rsidR="00454522" w:rsidRPr="00F27BCB" w:rsidRDefault="00454522" w:rsidP="00454522">
          <w:pPr>
            <w:pStyle w:val="TOC2"/>
            <w:tabs>
              <w:tab w:val="left" w:pos="880"/>
              <w:tab w:val="right" w:leader="dot" w:pos="7927"/>
            </w:tabs>
            <w:spacing w:line="360" w:lineRule="auto"/>
            <w:jc w:val="both"/>
            <w:rPr>
              <w:rFonts w:ascii="Times New Roman" w:hAnsi="Times New Roman" w:cs="Times New Roman"/>
              <w:b/>
              <w:bCs/>
              <w:noProof/>
              <w:sz w:val="24"/>
              <w:szCs w:val="24"/>
            </w:rPr>
          </w:pPr>
          <w:hyperlink w:anchor="_Toc211784427" w:history="1">
            <w:r w:rsidRPr="00F27BCB">
              <w:rPr>
                <w:rStyle w:val="Hyperlink"/>
                <w:rFonts w:ascii="Times New Roman" w:hAnsi="Times New Roman" w:cs="Times New Roman"/>
                <w:noProof/>
                <w:sz w:val="24"/>
                <w:szCs w:val="24"/>
              </w:rPr>
              <w:t>1.4.</w:t>
            </w:r>
            <w:r w:rsidRPr="00F27BCB">
              <w:rPr>
                <w:rFonts w:ascii="Times New Roman" w:hAnsi="Times New Roman" w:cs="Times New Roman"/>
                <w:noProof/>
                <w:sz w:val="24"/>
                <w:szCs w:val="24"/>
              </w:rPr>
              <w:tab/>
            </w:r>
            <w:r w:rsidRPr="00F27BCB">
              <w:rPr>
                <w:rStyle w:val="Hyperlink"/>
                <w:rFonts w:ascii="Times New Roman" w:hAnsi="Times New Roman" w:cs="Times New Roman"/>
                <w:noProof/>
                <w:sz w:val="24"/>
                <w:szCs w:val="24"/>
              </w:rPr>
              <w:t>Manfaat</w:t>
            </w:r>
            <w:r w:rsidRPr="00F27BCB">
              <w:rPr>
                <w:rFonts w:ascii="Times New Roman" w:hAnsi="Times New Roman" w:cs="Times New Roman"/>
                <w:noProof/>
                <w:webHidden/>
                <w:sz w:val="24"/>
                <w:szCs w:val="24"/>
              </w:rPr>
              <w:tab/>
            </w:r>
            <w:r w:rsidRPr="00F27BCB">
              <w:rPr>
                <w:rFonts w:ascii="Times New Roman" w:hAnsi="Times New Roman" w:cs="Times New Roman"/>
                <w:noProof/>
                <w:webHidden/>
                <w:sz w:val="24"/>
                <w:szCs w:val="24"/>
              </w:rPr>
              <w:fldChar w:fldCharType="begin"/>
            </w:r>
            <w:r w:rsidRPr="00F27BCB">
              <w:rPr>
                <w:rFonts w:ascii="Times New Roman" w:hAnsi="Times New Roman" w:cs="Times New Roman"/>
                <w:noProof/>
                <w:webHidden/>
                <w:sz w:val="24"/>
                <w:szCs w:val="24"/>
              </w:rPr>
              <w:instrText xml:space="preserve"> PAGEREF _Toc211784427 \h </w:instrText>
            </w:r>
            <w:r w:rsidRPr="00F27BCB">
              <w:rPr>
                <w:rFonts w:ascii="Times New Roman" w:hAnsi="Times New Roman" w:cs="Times New Roman"/>
                <w:noProof/>
                <w:webHidden/>
                <w:sz w:val="24"/>
                <w:szCs w:val="24"/>
              </w:rPr>
            </w:r>
            <w:r w:rsidRPr="00F27BCB">
              <w:rPr>
                <w:rFonts w:ascii="Times New Roman" w:hAnsi="Times New Roman" w:cs="Times New Roman"/>
                <w:noProof/>
                <w:webHidden/>
                <w:sz w:val="24"/>
                <w:szCs w:val="24"/>
              </w:rPr>
              <w:fldChar w:fldCharType="separate"/>
            </w:r>
            <w:r w:rsidR="00FB795B" w:rsidRPr="00F27BCB">
              <w:rPr>
                <w:rFonts w:ascii="Times New Roman" w:hAnsi="Times New Roman" w:cs="Times New Roman"/>
                <w:noProof/>
                <w:webHidden/>
                <w:sz w:val="24"/>
                <w:szCs w:val="24"/>
              </w:rPr>
              <w:t>5</w:t>
            </w:r>
            <w:r w:rsidRPr="00F27BCB">
              <w:rPr>
                <w:rFonts w:ascii="Times New Roman" w:hAnsi="Times New Roman" w:cs="Times New Roman"/>
                <w:noProof/>
                <w:webHidden/>
                <w:sz w:val="24"/>
                <w:szCs w:val="24"/>
              </w:rPr>
              <w:fldChar w:fldCharType="end"/>
            </w:r>
          </w:hyperlink>
        </w:p>
        <w:p w14:paraId="406A1D77" w14:textId="6641F200" w:rsidR="00454522" w:rsidRPr="00F27BCB" w:rsidRDefault="00454522" w:rsidP="00454522">
          <w:pPr>
            <w:pStyle w:val="TOC2"/>
            <w:tabs>
              <w:tab w:val="left" w:pos="660"/>
              <w:tab w:val="right" w:leader="dot" w:pos="7927"/>
            </w:tabs>
            <w:spacing w:line="360" w:lineRule="auto"/>
            <w:jc w:val="both"/>
            <w:rPr>
              <w:rFonts w:ascii="Times New Roman" w:hAnsi="Times New Roman" w:cs="Times New Roman"/>
              <w:b/>
              <w:bCs/>
              <w:noProof/>
              <w:sz w:val="24"/>
              <w:szCs w:val="24"/>
            </w:rPr>
          </w:pPr>
          <w:hyperlink w:anchor="_Toc211784428" w:history="1">
            <w:r w:rsidRPr="00F27BCB">
              <w:rPr>
                <w:rStyle w:val="Hyperlink"/>
                <w:rFonts w:ascii="Times New Roman" w:hAnsi="Times New Roman" w:cs="Times New Roman"/>
                <w:b/>
                <w:bCs/>
                <w:noProof/>
                <w:sz w:val="24"/>
                <w:szCs w:val="24"/>
              </w:rPr>
              <w:t>2.</w:t>
            </w:r>
            <w:r w:rsidRPr="00F27BCB">
              <w:rPr>
                <w:rFonts w:ascii="Times New Roman" w:hAnsi="Times New Roman" w:cs="Times New Roman"/>
                <w:b/>
                <w:bCs/>
                <w:noProof/>
                <w:sz w:val="24"/>
                <w:szCs w:val="24"/>
              </w:rPr>
              <w:tab/>
            </w:r>
            <w:r w:rsidRPr="00F27BCB">
              <w:rPr>
                <w:rStyle w:val="Hyperlink"/>
                <w:rFonts w:ascii="Times New Roman" w:hAnsi="Times New Roman" w:cs="Times New Roman"/>
                <w:b/>
                <w:bCs/>
                <w:noProof/>
                <w:sz w:val="24"/>
                <w:szCs w:val="24"/>
              </w:rPr>
              <w:t>ANALISI DAN HASIL</w:t>
            </w:r>
            <w:r w:rsidRPr="00F27BCB">
              <w:rPr>
                <w:rFonts w:ascii="Times New Roman" w:hAnsi="Times New Roman" w:cs="Times New Roman"/>
                <w:noProof/>
                <w:webHidden/>
                <w:sz w:val="24"/>
                <w:szCs w:val="24"/>
              </w:rPr>
              <w:tab/>
            </w:r>
            <w:r w:rsidRPr="00F27BCB">
              <w:rPr>
                <w:rFonts w:ascii="Times New Roman" w:hAnsi="Times New Roman" w:cs="Times New Roman"/>
                <w:noProof/>
                <w:webHidden/>
                <w:sz w:val="24"/>
                <w:szCs w:val="24"/>
              </w:rPr>
              <w:fldChar w:fldCharType="begin"/>
            </w:r>
            <w:r w:rsidRPr="00F27BCB">
              <w:rPr>
                <w:rFonts w:ascii="Times New Roman" w:hAnsi="Times New Roman" w:cs="Times New Roman"/>
                <w:noProof/>
                <w:webHidden/>
                <w:sz w:val="24"/>
                <w:szCs w:val="24"/>
              </w:rPr>
              <w:instrText xml:space="preserve"> PAGEREF _Toc211784428 \h </w:instrText>
            </w:r>
            <w:r w:rsidRPr="00F27BCB">
              <w:rPr>
                <w:rFonts w:ascii="Times New Roman" w:hAnsi="Times New Roman" w:cs="Times New Roman"/>
                <w:noProof/>
                <w:webHidden/>
                <w:sz w:val="24"/>
                <w:szCs w:val="24"/>
              </w:rPr>
            </w:r>
            <w:r w:rsidRPr="00F27BCB">
              <w:rPr>
                <w:rFonts w:ascii="Times New Roman" w:hAnsi="Times New Roman" w:cs="Times New Roman"/>
                <w:noProof/>
                <w:webHidden/>
                <w:sz w:val="24"/>
                <w:szCs w:val="24"/>
              </w:rPr>
              <w:fldChar w:fldCharType="separate"/>
            </w:r>
            <w:r w:rsidR="00FB795B" w:rsidRPr="00F27BCB">
              <w:rPr>
                <w:rFonts w:ascii="Times New Roman" w:hAnsi="Times New Roman" w:cs="Times New Roman"/>
                <w:noProof/>
                <w:webHidden/>
                <w:sz w:val="24"/>
                <w:szCs w:val="24"/>
              </w:rPr>
              <w:t>5</w:t>
            </w:r>
            <w:r w:rsidRPr="00F27BCB">
              <w:rPr>
                <w:rFonts w:ascii="Times New Roman" w:hAnsi="Times New Roman" w:cs="Times New Roman"/>
                <w:noProof/>
                <w:webHidden/>
                <w:sz w:val="24"/>
                <w:szCs w:val="24"/>
              </w:rPr>
              <w:fldChar w:fldCharType="end"/>
            </w:r>
          </w:hyperlink>
        </w:p>
        <w:p w14:paraId="41F93080" w14:textId="62AF1089" w:rsidR="00454522" w:rsidRPr="00F27BCB" w:rsidRDefault="00454522" w:rsidP="00454522">
          <w:pPr>
            <w:pStyle w:val="TOC2"/>
            <w:tabs>
              <w:tab w:val="left" w:pos="880"/>
              <w:tab w:val="right" w:leader="dot" w:pos="7927"/>
            </w:tabs>
            <w:spacing w:line="360" w:lineRule="auto"/>
            <w:jc w:val="both"/>
            <w:rPr>
              <w:rFonts w:ascii="Times New Roman" w:hAnsi="Times New Roman" w:cs="Times New Roman"/>
              <w:noProof/>
              <w:sz w:val="24"/>
              <w:szCs w:val="24"/>
            </w:rPr>
          </w:pPr>
          <w:hyperlink w:anchor="_Toc211784429" w:history="1">
            <w:r w:rsidRPr="00F27BCB">
              <w:rPr>
                <w:rStyle w:val="Hyperlink"/>
                <w:rFonts w:ascii="Times New Roman" w:hAnsi="Times New Roman" w:cs="Times New Roman"/>
                <w:noProof/>
                <w:sz w:val="24"/>
                <w:szCs w:val="24"/>
              </w:rPr>
              <w:t>2.1</w:t>
            </w:r>
            <w:r w:rsidRPr="00F27BCB">
              <w:rPr>
                <w:rFonts w:ascii="Times New Roman" w:hAnsi="Times New Roman" w:cs="Times New Roman"/>
                <w:noProof/>
                <w:sz w:val="24"/>
                <w:szCs w:val="24"/>
              </w:rPr>
              <w:tab/>
            </w:r>
            <w:r w:rsidRPr="00F27BCB">
              <w:rPr>
                <w:rStyle w:val="Hyperlink"/>
                <w:rFonts w:ascii="Times New Roman" w:hAnsi="Times New Roman" w:cs="Times New Roman"/>
                <w:noProof/>
                <w:sz w:val="24"/>
                <w:szCs w:val="24"/>
              </w:rPr>
              <w:t>Tahap 1 – Pemilihan Organisasi Dan Ruang Lingkup Smki</w:t>
            </w:r>
            <w:r w:rsidRPr="00F27BCB">
              <w:rPr>
                <w:rFonts w:ascii="Times New Roman" w:hAnsi="Times New Roman" w:cs="Times New Roman"/>
                <w:noProof/>
                <w:webHidden/>
                <w:sz w:val="24"/>
                <w:szCs w:val="24"/>
              </w:rPr>
              <w:tab/>
            </w:r>
            <w:r w:rsidRPr="00F27BCB">
              <w:rPr>
                <w:rFonts w:ascii="Times New Roman" w:hAnsi="Times New Roman" w:cs="Times New Roman"/>
                <w:noProof/>
                <w:webHidden/>
                <w:sz w:val="24"/>
                <w:szCs w:val="24"/>
              </w:rPr>
              <w:fldChar w:fldCharType="begin"/>
            </w:r>
            <w:r w:rsidRPr="00F27BCB">
              <w:rPr>
                <w:rFonts w:ascii="Times New Roman" w:hAnsi="Times New Roman" w:cs="Times New Roman"/>
                <w:noProof/>
                <w:webHidden/>
                <w:sz w:val="24"/>
                <w:szCs w:val="24"/>
              </w:rPr>
              <w:instrText xml:space="preserve"> PAGEREF _Toc211784429 \h </w:instrText>
            </w:r>
            <w:r w:rsidRPr="00F27BCB">
              <w:rPr>
                <w:rFonts w:ascii="Times New Roman" w:hAnsi="Times New Roman" w:cs="Times New Roman"/>
                <w:noProof/>
                <w:webHidden/>
                <w:sz w:val="24"/>
                <w:szCs w:val="24"/>
              </w:rPr>
            </w:r>
            <w:r w:rsidRPr="00F27BCB">
              <w:rPr>
                <w:rFonts w:ascii="Times New Roman" w:hAnsi="Times New Roman" w:cs="Times New Roman"/>
                <w:noProof/>
                <w:webHidden/>
                <w:sz w:val="24"/>
                <w:szCs w:val="24"/>
              </w:rPr>
              <w:fldChar w:fldCharType="separate"/>
            </w:r>
            <w:r w:rsidR="00FB795B" w:rsidRPr="00F27BCB">
              <w:rPr>
                <w:rFonts w:ascii="Times New Roman" w:hAnsi="Times New Roman" w:cs="Times New Roman"/>
                <w:noProof/>
                <w:webHidden/>
                <w:sz w:val="24"/>
                <w:szCs w:val="24"/>
              </w:rPr>
              <w:t>5</w:t>
            </w:r>
            <w:r w:rsidRPr="00F27BCB">
              <w:rPr>
                <w:rFonts w:ascii="Times New Roman" w:hAnsi="Times New Roman" w:cs="Times New Roman"/>
                <w:noProof/>
                <w:webHidden/>
                <w:sz w:val="24"/>
                <w:szCs w:val="24"/>
              </w:rPr>
              <w:fldChar w:fldCharType="end"/>
            </w:r>
          </w:hyperlink>
        </w:p>
        <w:p w14:paraId="0FC68947" w14:textId="1A37E26F" w:rsidR="00454522" w:rsidRPr="00F27BCB" w:rsidRDefault="00454522" w:rsidP="00454522">
          <w:pPr>
            <w:pStyle w:val="TOC2"/>
            <w:tabs>
              <w:tab w:val="left" w:pos="880"/>
              <w:tab w:val="right" w:leader="dot" w:pos="7927"/>
            </w:tabs>
            <w:spacing w:line="360" w:lineRule="auto"/>
            <w:jc w:val="both"/>
            <w:rPr>
              <w:rFonts w:ascii="Times New Roman" w:hAnsi="Times New Roman" w:cs="Times New Roman"/>
              <w:noProof/>
              <w:sz w:val="24"/>
              <w:szCs w:val="24"/>
            </w:rPr>
          </w:pPr>
          <w:hyperlink w:anchor="_Toc211784430" w:history="1">
            <w:r w:rsidRPr="00F27BCB">
              <w:rPr>
                <w:rStyle w:val="Hyperlink"/>
                <w:rFonts w:ascii="Times New Roman" w:hAnsi="Times New Roman" w:cs="Times New Roman"/>
                <w:noProof/>
                <w:sz w:val="24"/>
                <w:szCs w:val="24"/>
              </w:rPr>
              <w:t>2.2</w:t>
            </w:r>
            <w:r w:rsidRPr="00F27BCB">
              <w:rPr>
                <w:rFonts w:ascii="Times New Roman" w:hAnsi="Times New Roman" w:cs="Times New Roman"/>
                <w:noProof/>
                <w:sz w:val="24"/>
                <w:szCs w:val="24"/>
              </w:rPr>
              <w:tab/>
            </w:r>
            <w:r w:rsidRPr="00F27BCB">
              <w:rPr>
                <w:rStyle w:val="Hyperlink"/>
                <w:rFonts w:ascii="Times New Roman" w:hAnsi="Times New Roman" w:cs="Times New Roman"/>
                <w:noProof/>
                <w:sz w:val="24"/>
                <w:szCs w:val="24"/>
              </w:rPr>
              <w:t>Tahap 2 – Analisis Konteks Organisasi</w:t>
            </w:r>
            <w:r w:rsidRPr="00F27BCB">
              <w:rPr>
                <w:rFonts w:ascii="Times New Roman" w:hAnsi="Times New Roman" w:cs="Times New Roman"/>
                <w:noProof/>
                <w:webHidden/>
                <w:sz w:val="24"/>
                <w:szCs w:val="24"/>
              </w:rPr>
              <w:tab/>
            </w:r>
            <w:r w:rsidRPr="00F27BCB">
              <w:rPr>
                <w:rFonts w:ascii="Times New Roman" w:hAnsi="Times New Roman" w:cs="Times New Roman"/>
                <w:noProof/>
                <w:webHidden/>
                <w:sz w:val="24"/>
                <w:szCs w:val="24"/>
              </w:rPr>
              <w:fldChar w:fldCharType="begin"/>
            </w:r>
            <w:r w:rsidRPr="00F27BCB">
              <w:rPr>
                <w:rFonts w:ascii="Times New Roman" w:hAnsi="Times New Roman" w:cs="Times New Roman"/>
                <w:noProof/>
                <w:webHidden/>
                <w:sz w:val="24"/>
                <w:szCs w:val="24"/>
              </w:rPr>
              <w:instrText xml:space="preserve"> PAGEREF _Toc211784430 \h </w:instrText>
            </w:r>
            <w:r w:rsidRPr="00F27BCB">
              <w:rPr>
                <w:rFonts w:ascii="Times New Roman" w:hAnsi="Times New Roman" w:cs="Times New Roman"/>
                <w:noProof/>
                <w:webHidden/>
                <w:sz w:val="24"/>
                <w:szCs w:val="24"/>
              </w:rPr>
            </w:r>
            <w:r w:rsidRPr="00F27BCB">
              <w:rPr>
                <w:rFonts w:ascii="Times New Roman" w:hAnsi="Times New Roman" w:cs="Times New Roman"/>
                <w:noProof/>
                <w:webHidden/>
                <w:sz w:val="24"/>
                <w:szCs w:val="24"/>
              </w:rPr>
              <w:fldChar w:fldCharType="separate"/>
            </w:r>
            <w:r w:rsidR="00FB795B" w:rsidRPr="00F27BCB">
              <w:rPr>
                <w:rFonts w:ascii="Times New Roman" w:hAnsi="Times New Roman" w:cs="Times New Roman"/>
                <w:noProof/>
                <w:webHidden/>
                <w:sz w:val="24"/>
                <w:szCs w:val="24"/>
              </w:rPr>
              <w:t>8</w:t>
            </w:r>
            <w:r w:rsidRPr="00F27BCB">
              <w:rPr>
                <w:rFonts w:ascii="Times New Roman" w:hAnsi="Times New Roman" w:cs="Times New Roman"/>
                <w:noProof/>
                <w:webHidden/>
                <w:sz w:val="24"/>
                <w:szCs w:val="24"/>
              </w:rPr>
              <w:fldChar w:fldCharType="end"/>
            </w:r>
          </w:hyperlink>
        </w:p>
        <w:p w14:paraId="4E8D160D" w14:textId="47708305" w:rsidR="00454522" w:rsidRPr="00F27BCB" w:rsidRDefault="00454522" w:rsidP="00454522">
          <w:pPr>
            <w:pStyle w:val="TOC2"/>
            <w:tabs>
              <w:tab w:val="left" w:pos="880"/>
              <w:tab w:val="right" w:leader="dot" w:pos="7927"/>
            </w:tabs>
            <w:spacing w:line="360" w:lineRule="auto"/>
            <w:jc w:val="both"/>
            <w:rPr>
              <w:rFonts w:ascii="Times New Roman" w:hAnsi="Times New Roman" w:cs="Times New Roman"/>
              <w:b/>
              <w:bCs/>
              <w:noProof/>
              <w:sz w:val="24"/>
              <w:szCs w:val="24"/>
            </w:rPr>
          </w:pPr>
          <w:hyperlink w:anchor="_Toc211784431" w:history="1">
            <w:r w:rsidRPr="00F27BCB">
              <w:rPr>
                <w:rStyle w:val="Hyperlink"/>
                <w:rFonts w:ascii="Times New Roman" w:hAnsi="Times New Roman" w:cs="Times New Roman"/>
                <w:noProof/>
                <w:sz w:val="24"/>
                <w:szCs w:val="24"/>
              </w:rPr>
              <w:t>2.3</w:t>
            </w:r>
            <w:r w:rsidRPr="00F27BCB">
              <w:rPr>
                <w:rFonts w:ascii="Times New Roman" w:hAnsi="Times New Roman" w:cs="Times New Roman"/>
                <w:noProof/>
                <w:sz w:val="24"/>
                <w:szCs w:val="24"/>
              </w:rPr>
              <w:tab/>
            </w:r>
            <w:r w:rsidRPr="00F27BCB">
              <w:rPr>
                <w:rStyle w:val="Hyperlink"/>
                <w:rFonts w:ascii="Times New Roman" w:hAnsi="Times New Roman" w:cs="Times New Roman"/>
                <w:noProof/>
                <w:sz w:val="24"/>
                <w:szCs w:val="24"/>
              </w:rPr>
              <w:t>Tahap 3 – Penilaian Risiko Keamanan Informasi</w:t>
            </w:r>
            <w:r w:rsidRPr="00F27BCB">
              <w:rPr>
                <w:rFonts w:ascii="Times New Roman" w:hAnsi="Times New Roman" w:cs="Times New Roman"/>
                <w:noProof/>
                <w:webHidden/>
                <w:sz w:val="24"/>
                <w:szCs w:val="24"/>
              </w:rPr>
              <w:tab/>
            </w:r>
            <w:r w:rsidRPr="00F27BCB">
              <w:rPr>
                <w:rFonts w:ascii="Times New Roman" w:hAnsi="Times New Roman" w:cs="Times New Roman"/>
                <w:noProof/>
                <w:webHidden/>
                <w:sz w:val="24"/>
                <w:szCs w:val="24"/>
              </w:rPr>
              <w:fldChar w:fldCharType="begin"/>
            </w:r>
            <w:r w:rsidRPr="00F27BCB">
              <w:rPr>
                <w:rFonts w:ascii="Times New Roman" w:hAnsi="Times New Roman" w:cs="Times New Roman"/>
                <w:noProof/>
                <w:webHidden/>
                <w:sz w:val="24"/>
                <w:szCs w:val="24"/>
              </w:rPr>
              <w:instrText xml:space="preserve"> PAGEREF _Toc211784431 \h </w:instrText>
            </w:r>
            <w:r w:rsidRPr="00F27BCB">
              <w:rPr>
                <w:rFonts w:ascii="Times New Roman" w:hAnsi="Times New Roman" w:cs="Times New Roman"/>
                <w:noProof/>
                <w:webHidden/>
                <w:sz w:val="24"/>
                <w:szCs w:val="24"/>
              </w:rPr>
            </w:r>
            <w:r w:rsidRPr="00F27BCB">
              <w:rPr>
                <w:rFonts w:ascii="Times New Roman" w:hAnsi="Times New Roman" w:cs="Times New Roman"/>
                <w:noProof/>
                <w:webHidden/>
                <w:sz w:val="24"/>
                <w:szCs w:val="24"/>
              </w:rPr>
              <w:fldChar w:fldCharType="separate"/>
            </w:r>
            <w:r w:rsidR="00FB795B" w:rsidRPr="00F27BCB">
              <w:rPr>
                <w:rFonts w:ascii="Times New Roman" w:hAnsi="Times New Roman" w:cs="Times New Roman"/>
                <w:noProof/>
                <w:webHidden/>
                <w:sz w:val="24"/>
                <w:szCs w:val="24"/>
              </w:rPr>
              <w:t>10</w:t>
            </w:r>
            <w:r w:rsidRPr="00F27BCB">
              <w:rPr>
                <w:rFonts w:ascii="Times New Roman" w:hAnsi="Times New Roman" w:cs="Times New Roman"/>
                <w:noProof/>
                <w:webHidden/>
                <w:sz w:val="24"/>
                <w:szCs w:val="24"/>
              </w:rPr>
              <w:fldChar w:fldCharType="end"/>
            </w:r>
          </w:hyperlink>
        </w:p>
        <w:p w14:paraId="1593BF7A" w14:textId="5A83DB90" w:rsidR="00454522" w:rsidRPr="00F27BCB" w:rsidRDefault="00454522" w:rsidP="00454522">
          <w:pPr>
            <w:pStyle w:val="TOC2"/>
            <w:tabs>
              <w:tab w:val="left" w:pos="660"/>
              <w:tab w:val="right" w:leader="dot" w:pos="7927"/>
            </w:tabs>
            <w:spacing w:line="360" w:lineRule="auto"/>
            <w:jc w:val="both"/>
            <w:rPr>
              <w:rFonts w:ascii="Times New Roman" w:hAnsi="Times New Roman" w:cs="Times New Roman"/>
              <w:b/>
              <w:bCs/>
              <w:noProof/>
              <w:sz w:val="24"/>
              <w:szCs w:val="24"/>
            </w:rPr>
          </w:pPr>
          <w:hyperlink w:anchor="_Toc211784432" w:history="1">
            <w:r w:rsidRPr="00F27BCB">
              <w:rPr>
                <w:rStyle w:val="Hyperlink"/>
                <w:rFonts w:ascii="Times New Roman" w:hAnsi="Times New Roman" w:cs="Times New Roman"/>
                <w:b/>
                <w:bCs/>
                <w:noProof/>
                <w:sz w:val="24"/>
                <w:szCs w:val="24"/>
              </w:rPr>
              <w:t>3.</w:t>
            </w:r>
            <w:r w:rsidRPr="00F27BCB">
              <w:rPr>
                <w:rFonts w:ascii="Times New Roman" w:hAnsi="Times New Roman" w:cs="Times New Roman"/>
                <w:b/>
                <w:bCs/>
                <w:noProof/>
                <w:sz w:val="24"/>
                <w:szCs w:val="24"/>
              </w:rPr>
              <w:tab/>
            </w:r>
            <w:r w:rsidRPr="00F27BCB">
              <w:rPr>
                <w:rStyle w:val="Hyperlink"/>
                <w:rFonts w:ascii="Times New Roman" w:hAnsi="Times New Roman" w:cs="Times New Roman"/>
                <w:b/>
                <w:bCs/>
                <w:noProof/>
                <w:sz w:val="24"/>
                <w:szCs w:val="24"/>
              </w:rPr>
              <w:t>KESIMPULAN</w:t>
            </w:r>
            <w:r w:rsidRPr="00F27BCB">
              <w:rPr>
                <w:rFonts w:ascii="Times New Roman" w:hAnsi="Times New Roman" w:cs="Times New Roman"/>
                <w:noProof/>
                <w:webHidden/>
                <w:sz w:val="24"/>
                <w:szCs w:val="24"/>
              </w:rPr>
              <w:tab/>
            </w:r>
            <w:r w:rsidRPr="00F27BCB">
              <w:rPr>
                <w:rFonts w:ascii="Times New Roman" w:hAnsi="Times New Roman" w:cs="Times New Roman"/>
                <w:noProof/>
                <w:webHidden/>
                <w:sz w:val="24"/>
                <w:szCs w:val="24"/>
              </w:rPr>
              <w:fldChar w:fldCharType="begin"/>
            </w:r>
            <w:r w:rsidRPr="00F27BCB">
              <w:rPr>
                <w:rFonts w:ascii="Times New Roman" w:hAnsi="Times New Roman" w:cs="Times New Roman"/>
                <w:noProof/>
                <w:webHidden/>
                <w:sz w:val="24"/>
                <w:szCs w:val="24"/>
              </w:rPr>
              <w:instrText xml:space="preserve"> PAGEREF _Toc211784432 \h </w:instrText>
            </w:r>
            <w:r w:rsidRPr="00F27BCB">
              <w:rPr>
                <w:rFonts w:ascii="Times New Roman" w:hAnsi="Times New Roman" w:cs="Times New Roman"/>
                <w:noProof/>
                <w:webHidden/>
                <w:sz w:val="24"/>
                <w:szCs w:val="24"/>
              </w:rPr>
            </w:r>
            <w:r w:rsidRPr="00F27BCB">
              <w:rPr>
                <w:rFonts w:ascii="Times New Roman" w:hAnsi="Times New Roman" w:cs="Times New Roman"/>
                <w:noProof/>
                <w:webHidden/>
                <w:sz w:val="24"/>
                <w:szCs w:val="24"/>
              </w:rPr>
              <w:fldChar w:fldCharType="separate"/>
            </w:r>
            <w:r w:rsidR="00FB795B" w:rsidRPr="00F27BCB">
              <w:rPr>
                <w:rFonts w:ascii="Times New Roman" w:hAnsi="Times New Roman" w:cs="Times New Roman"/>
                <w:noProof/>
                <w:webHidden/>
                <w:sz w:val="24"/>
                <w:szCs w:val="24"/>
              </w:rPr>
              <w:t>10</w:t>
            </w:r>
            <w:r w:rsidRPr="00F27BCB">
              <w:rPr>
                <w:rFonts w:ascii="Times New Roman" w:hAnsi="Times New Roman" w:cs="Times New Roman"/>
                <w:noProof/>
                <w:webHidden/>
                <w:sz w:val="24"/>
                <w:szCs w:val="24"/>
              </w:rPr>
              <w:fldChar w:fldCharType="end"/>
            </w:r>
          </w:hyperlink>
        </w:p>
        <w:p w14:paraId="60255B1F" w14:textId="62A2CCE4" w:rsidR="00454522" w:rsidRPr="00F27BCB" w:rsidRDefault="00454522" w:rsidP="00FB795B">
          <w:pPr>
            <w:pStyle w:val="TOC1"/>
          </w:pPr>
          <w:hyperlink w:anchor="_Toc211784433" w:history="1">
            <w:r w:rsidRPr="00F27BCB">
              <w:rPr>
                <w:rStyle w:val="Hyperlink"/>
              </w:rPr>
              <w:t>DAFTAR PUSTAKA</w:t>
            </w:r>
            <w:r w:rsidRPr="00F27BCB">
              <w:rPr>
                <w:b w:val="0"/>
                <w:bCs w:val="0"/>
                <w:webHidden/>
              </w:rPr>
              <w:tab/>
            </w:r>
            <w:r w:rsidRPr="00F27BCB">
              <w:rPr>
                <w:b w:val="0"/>
                <w:bCs w:val="0"/>
                <w:webHidden/>
              </w:rPr>
              <w:fldChar w:fldCharType="begin"/>
            </w:r>
            <w:r w:rsidRPr="00F27BCB">
              <w:rPr>
                <w:b w:val="0"/>
                <w:bCs w:val="0"/>
                <w:webHidden/>
              </w:rPr>
              <w:instrText xml:space="preserve"> PAGEREF _Toc211784433 \h </w:instrText>
            </w:r>
            <w:r w:rsidRPr="00F27BCB">
              <w:rPr>
                <w:b w:val="0"/>
                <w:bCs w:val="0"/>
                <w:webHidden/>
              </w:rPr>
            </w:r>
            <w:r w:rsidRPr="00F27BCB">
              <w:rPr>
                <w:b w:val="0"/>
                <w:bCs w:val="0"/>
                <w:webHidden/>
              </w:rPr>
              <w:fldChar w:fldCharType="separate"/>
            </w:r>
            <w:r w:rsidR="00FB795B" w:rsidRPr="00F27BCB">
              <w:rPr>
                <w:b w:val="0"/>
                <w:bCs w:val="0"/>
                <w:webHidden/>
              </w:rPr>
              <w:t>12</w:t>
            </w:r>
            <w:r w:rsidRPr="00F27BCB">
              <w:rPr>
                <w:b w:val="0"/>
                <w:bCs w:val="0"/>
                <w:webHidden/>
              </w:rPr>
              <w:fldChar w:fldCharType="end"/>
            </w:r>
          </w:hyperlink>
        </w:p>
        <w:p w14:paraId="2AA8FE61" w14:textId="49C3F3ED" w:rsidR="00454522" w:rsidRDefault="00454522" w:rsidP="00454522">
          <w:pPr>
            <w:spacing w:line="360" w:lineRule="auto"/>
            <w:jc w:val="both"/>
          </w:pPr>
          <w:r w:rsidRPr="00F27BCB">
            <w:rPr>
              <w:rFonts w:ascii="Times New Roman" w:hAnsi="Times New Roman" w:cs="Times New Roman"/>
              <w:b/>
              <w:bCs/>
              <w:noProof/>
              <w:sz w:val="24"/>
              <w:szCs w:val="24"/>
            </w:rPr>
            <w:fldChar w:fldCharType="end"/>
          </w:r>
        </w:p>
      </w:sdtContent>
    </w:sdt>
    <w:p w14:paraId="5B4392E4" w14:textId="4A67169C" w:rsidR="009B613C" w:rsidRPr="009A23DB" w:rsidRDefault="009B613C" w:rsidP="009A23DB">
      <w:pPr>
        <w:spacing w:line="360" w:lineRule="auto"/>
        <w:jc w:val="both"/>
        <w:rPr>
          <w:rFonts w:ascii="Times New Roman" w:hAnsi="Times New Roman" w:cs="Times New Roman"/>
          <w:sz w:val="24"/>
          <w:szCs w:val="24"/>
        </w:rPr>
      </w:pPr>
    </w:p>
    <w:p w14:paraId="6FDB3A15" w14:textId="0E431490" w:rsidR="009B613C" w:rsidRDefault="009B613C" w:rsidP="009A23DB">
      <w:pPr>
        <w:spacing w:line="360" w:lineRule="auto"/>
        <w:jc w:val="both"/>
        <w:rPr>
          <w:rFonts w:ascii="Times New Roman" w:hAnsi="Times New Roman" w:cs="Times New Roman"/>
          <w:sz w:val="24"/>
          <w:szCs w:val="24"/>
        </w:rPr>
      </w:pPr>
    </w:p>
    <w:p w14:paraId="3E7895B7" w14:textId="603CB958" w:rsidR="00454522" w:rsidRDefault="00454522" w:rsidP="009A23DB">
      <w:pPr>
        <w:spacing w:line="360" w:lineRule="auto"/>
        <w:jc w:val="both"/>
        <w:rPr>
          <w:rFonts w:ascii="Times New Roman" w:hAnsi="Times New Roman" w:cs="Times New Roman"/>
          <w:sz w:val="24"/>
          <w:szCs w:val="24"/>
        </w:rPr>
      </w:pPr>
    </w:p>
    <w:p w14:paraId="149F61F4" w14:textId="29C71CBE" w:rsidR="00454522" w:rsidRDefault="00454522" w:rsidP="009A23DB">
      <w:pPr>
        <w:spacing w:line="360" w:lineRule="auto"/>
        <w:jc w:val="both"/>
        <w:rPr>
          <w:rFonts w:ascii="Times New Roman" w:hAnsi="Times New Roman" w:cs="Times New Roman"/>
          <w:sz w:val="24"/>
          <w:szCs w:val="24"/>
        </w:rPr>
      </w:pPr>
    </w:p>
    <w:p w14:paraId="56A66EC0" w14:textId="419A0252" w:rsidR="00454522" w:rsidRDefault="00454522" w:rsidP="009A23DB">
      <w:pPr>
        <w:spacing w:line="360" w:lineRule="auto"/>
        <w:jc w:val="both"/>
        <w:rPr>
          <w:rFonts w:ascii="Times New Roman" w:hAnsi="Times New Roman" w:cs="Times New Roman"/>
          <w:sz w:val="24"/>
          <w:szCs w:val="24"/>
        </w:rPr>
      </w:pPr>
    </w:p>
    <w:p w14:paraId="1D189391" w14:textId="6A70940B" w:rsidR="00454522" w:rsidRPr="009A23DB" w:rsidRDefault="00454522" w:rsidP="00454522">
      <w:pPr>
        <w:rPr>
          <w:rFonts w:ascii="Times New Roman" w:hAnsi="Times New Roman" w:cs="Times New Roman"/>
          <w:sz w:val="24"/>
          <w:szCs w:val="24"/>
        </w:rPr>
      </w:pPr>
      <w:r>
        <w:rPr>
          <w:rFonts w:ascii="Times New Roman" w:hAnsi="Times New Roman" w:cs="Times New Roman"/>
          <w:sz w:val="24"/>
          <w:szCs w:val="24"/>
        </w:rPr>
        <w:br w:type="page"/>
      </w:r>
    </w:p>
    <w:p w14:paraId="64A1CD1C" w14:textId="77777777" w:rsidR="009B613C" w:rsidRPr="009A23DB" w:rsidRDefault="009B613C" w:rsidP="009A23DB">
      <w:pPr>
        <w:pStyle w:val="Heading2"/>
        <w:numPr>
          <w:ilvl w:val="0"/>
          <w:numId w:val="1"/>
        </w:numPr>
        <w:spacing w:before="0" w:line="360" w:lineRule="auto"/>
        <w:ind w:left="426" w:hanging="426"/>
        <w:jc w:val="both"/>
        <w:rPr>
          <w:rFonts w:cs="Times New Roman"/>
          <w:b/>
          <w:bCs/>
          <w:szCs w:val="24"/>
        </w:rPr>
      </w:pPr>
      <w:bookmarkStart w:id="1" w:name="_Toc211784423"/>
      <w:r w:rsidRPr="009A23DB">
        <w:rPr>
          <w:rFonts w:cs="Times New Roman"/>
          <w:b/>
          <w:bCs/>
          <w:szCs w:val="24"/>
        </w:rPr>
        <w:lastRenderedPageBreak/>
        <w:t>PENDAHULUAN</w:t>
      </w:r>
      <w:bookmarkEnd w:id="1"/>
    </w:p>
    <w:p w14:paraId="3BB5B9D2" w14:textId="77777777" w:rsidR="002A76E2" w:rsidRPr="009A23DB" w:rsidRDefault="002A76E2" w:rsidP="00454522">
      <w:pPr>
        <w:pStyle w:val="Heading2"/>
        <w:numPr>
          <w:ilvl w:val="0"/>
          <w:numId w:val="16"/>
        </w:numPr>
        <w:spacing w:after="240"/>
        <w:ind w:left="851" w:hanging="425"/>
        <w:rPr>
          <w:b/>
          <w:bCs/>
        </w:rPr>
      </w:pPr>
      <w:bookmarkStart w:id="2" w:name="_Toc211784424"/>
      <w:r w:rsidRPr="009A23DB">
        <w:rPr>
          <w:b/>
          <w:bCs/>
        </w:rPr>
        <w:t>Latar Belakang</w:t>
      </w:r>
      <w:bookmarkEnd w:id="2"/>
    </w:p>
    <w:p w14:paraId="33B5B9FD" w14:textId="77777777" w:rsidR="00707380" w:rsidRPr="009A23DB" w:rsidRDefault="002A76E2" w:rsidP="009A23DB">
      <w:pPr>
        <w:pStyle w:val="ListParagraph"/>
        <w:spacing w:after="0" w:line="360" w:lineRule="auto"/>
        <w:ind w:left="851" w:firstLine="567"/>
        <w:jc w:val="both"/>
        <w:rPr>
          <w:rFonts w:ascii="Times New Roman" w:hAnsi="Times New Roman" w:cs="Times New Roman"/>
          <w:sz w:val="24"/>
          <w:szCs w:val="24"/>
        </w:rPr>
      </w:pPr>
      <w:r w:rsidRPr="009A23DB">
        <w:rPr>
          <w:rFonts w:ascii="Times New Roman" w:hAnsi="Times New Roman" w:cs="Times New Roman"/>
          <w:sz w:val="24"/>
          <w:szCs w:val="24"/>
        </w:rPr>
        <w:t>Keamanan informasi telah menjadi pilar kritikal dalam menjamin kelangsungan operasional dan keunggulan kompetitif organisasi di era digital, di mana data merupakan aset yang tak ternilai. Peningkatan pesat dalam volume data dan kompleksitas ancaman siber menuntut perusahaan untuk tidak hanya bereaksi, tetapi juga proaktif dalam mengelola risiko keamanan. PT Panca Citra Sukses, sebagai entitas bisnis yang beroperasi dalam lanskap digital ini, menyadari betul pentingnya kerahasiaan, integritas, dan ketersediaan (K-I-K) data untuk menjaga kepercayaan pelanggan dan mematuhi regulasi yang berlaku. Oleh karena itu, penerapan Sistem Manajemen Keamanan Informasi (SMKI) yang terstruktur dan berdasarkan standar internasional menjadi suatu keharusan. Dokumen ini bertujuan untuk menyajikan simulasi penerapan awal ISO/IEC 27001:2022, standar global terkemuka untuk SMKI, dalam konteks operasional PT Panca Citra Sukses, berfokus pada tahapan fundamental yang krusial.</w:t>
      </w:r>
    </w:p>
    <w:p w14:paraId="60395F2D" w14:textId="1024B4C7" w:rsidR="00707380" w:rsidRPr="009A23DB" w:rsidRDefault="002A76E2" w:rsidP="009A23DB">
      <w:pPr>
        <w:pStyle w:val="ListParagraph"/>
        <w:spacing w:line="360" w:lineRule="auto"/>
        <w:ind w:left="851" w:firstLine="567"/>
        <w:jc w:val="both"/>
        <w:rPr>
          <w:rFonts w:ascii="Times New Roman" w:hAnsi="Times New Roman" w:cs="Times New Roman"/>
          <w:sz w:val="24"/>
          <w:szCs w:val="24"/>
        </w:rPr>
      </w:pPr>
      <w:r w:rsidRPr="009A23DB">
        <w:rPr>
          <w:rFonts w:ascii="Times New Roman" w:hAnsi="Times New Roman" w:cs="Times New Roman"/>
          <w:sz w:val="24"/>
          <w:szCs w:val="24"/>
        </w:rPr>
        <w:t>Penerapan ISO/IEC 27001:2022 memerlukan pendekatan sistematis untuk mengidentifikasi, menilai, dan mengelola risiko keamanan informasi secara berkelanjutan, sebagaimana panduan dari ISO/IEC 27005:2018 tentang manajemen risiko. Langkah awal yang disimulasikan dalam laporan ini adalah identifikasi aset informasi PT Panca Citra Sukses. Tahapan ini sangat mendasar karena aset informasi</w:t>
      </w:r>
      <w:r w:rsidR="009A23DB">
        <w:rPr>
          <w:rFonts w:ascii="Times New Roman" w:hAnsi="Times New Roman" w:cs="Times New Roman"/>
          <w:sz w:val="24"/>
          <w:szCs w:val="24"/>
        </w:rPr>
        <w:t xml:space="preserve"> </w:t>
      </w:r>
      <w:r w:rsidRPr="009A23DB">
        <w:rPr>
          <w:rFonts w:ascii="Times New Roman" w:hAnsi="Times New Roman" w:cs="Times New Roman"/>
          <w:sz w:val="24"/>
          <w:szCs w:val="24"/>
        </w:rPr>
        <w:t>seperti basis data pelanggan, desain produk, infrastruktur TI, dan informasi keuangan</w:t>
      </w:r>
      <w:r w:rsidR="009A23DB">
        <w:rPr>
          <w:rFonts w:ascii="Times New Roman" w:hAnsi="Times New Roman" w:cs="Times New Roman"/>
          <w:sz w:val="24"/>
          <w:szCs w:val="24"/>
        </w:rPr>
        <w:t xml:space="preserve"> </w:t>
      </w:r>
      <w:r w:rsidRPr="009A23DB">
        <w:rPr>
          <w:rFonts w:ascii="Times New Roman" w:hAnsi="Times New Roman" w:cs="Times New Roman"/>
          <w:sz w:val="24"/>
          <w:szCs w:val="24"/>
        </w:rPr>
        <w:t>merupakan objek yang harus dilindungi. Penggunaan alat bantu seperti Eramba Community Edition, sebuah Open Source ISMS Tool, dapat memfasilitasi pendokumentasian dan kategorisasi aset-aset ini secara efisien, yang kemudian menjadi dasar yang kuat untuk analisis risiko yang akurat.</w:t>
      </w:r>
    </w:p>
    <w:p w14:paraId="2E8FD537" w14:textId="1AE86DC4" w:rsidR="009B613C" w:rsidRDefault="002A76E2" w:rsidP="009A23DB">
      <w:pPr>
        <w:pStyle w:val="ListParagraph"/>
        <w:spacing w:after="0" w:line="360" w:lineRule="auto"/>
        <w:ind w:left="851" w:firstLine="567"/>
        <w:jc w:val="both"/>
        <w:rPr>
          <w:rFonts w:ascii="Times New Roman" w:hAnsi="Times New Roman" w:cs="Times New Roman"/>
          <w:sz w:val="24"/>
          <w:szCs w:val="24"/>
        </w:rPr>
      </w:pPr>
      <w:r w:rsidRPr="009A23DB">
        <w:rPr>
          <w:rFonts w:ascii="Times New Roman" w:hAnsi="Times New Roman" w:cs="Times New Roman"/>
          <w:sz w:val="24"/>
          <w:szCs w:val="24"/>
        </w:rPr>
        <w:t xml:space="preserve">Setelah aset informasi teridentifikasi dan diklasifikasikan, tahapan selanjutnya yang disimulasikan adalah analisis risiko. Analisis ini esensial </w:t>
      </w:r>
      <w:r w:rsidRPr="009A23DB">
        <w:rPr>
          <w:rFonts w:ascii="Times New Roman" w:hAnsi="Times New Roman" w:cs="Times New Roman"/>
          <w:sz w:val="24"/>
          <w:szCs w:val="24"/>
        </w:rPr>
        <w:lastRenderedPageBreak/>
        <w:t>untuk memahami potensi kerugian yang mungkin timbul dari berbagai ancaman, mempertimbangkan kerentanan yang ada, dan menentukan tingkat risiko inheren. Simulasi ini mengadopsi prinsip-prinsip yang diuraikan dalam NIST Special Publication 800-30 Revision 1, yang memberikan panduan komprehensif untuk melakukan penilaian risiko, serta memanfaatkan templat penilaian risiko seperti yang disediakan oleh ISMS.online untuk memastikan konsistensi dan kelengkapan. Keluaran dari analisis risiko ini adalah penentuan risiko-risiko utama yang dihadapi PT Panca Citra Sukses. Berdasarkan identifikasi risiko, langkah terakhir yang diuraikan dalam pendahuluan ini adalah penentuan tindakan mitigasi awal. Tindakan ini merupakan respons terhadap risiko, bertujuan untuk mengurangi kemungkinan (probabilitas) atau dampak (konsekuensi) dari ancaman yang teridentifikasi. Dalam konteks laporan ini, fokus diberikan pada penentuan respons awal yang paling mendesak dan relevan untuk meningkatkan posisi keamanan informasi perusahaan secara cepat dan terukur.</w:t>
      </w:r>
    </w:p>
    <w:p w14:paraId="61C7B485" w14:textId="77777777" w:rsidR="009A23DB" w:rsidRPr="009A23DB" w:rsidRDefault="009A23DB" w:rsidP="009A23DB">
      <w:pPr>
        <w:pStyle w:val="ListParagraph"/>
        <w:spacing w:after="0" w:line="360" w:lineRule="auto"/>
        <w:ind w:left="851" w:firstLine="567"/>
        <w:jc w:val="both"/>
        <w:rPr>
          <w:rFonts w:ascii="Times New Roman" w:hAnsi="Times New Roman" w:cs="Times New Roman"/>
          <w:sz w:val="24"/>
          <w:szCs w:val="24"/>
        </w:rPr>
      </w:pPr>
    </w:p>
    <w:p w14:paraId="28DD03F6" w14:textId="77777777" w:rsidR="00707380" w:rsidRPr="009A23DB" w:rsidRDefault="00707380" w:rsidP="00454522">
      <w:pPr>
        <w:pStyle w:val="Heading2"/>
        <w:numPr>
          <w:ilvl w:val="0"/>
          <w:numId w:val="16"/>
        </w:numPr>
        <w:spacing w:after="240"/>
        <w:ind w:left="851" w:hanging="425"/>
        <w:rPr>
          <w:rFonts w:cs="Times New Roman"/>
          <w:b/>
          <w:bCs/>
          <w:szCs w:val="24"/>
        </w:rPr>
      </w:pPr>
      <w:bookmarkStart w:id="3" w:name="_Toc211784425"/>
      <w:r w:rsidRPr="009A23DB">
        <w:rPr>
          <w:rFonts w:cs="Times New Roman"/>
          <w:b/>
          <w:bCs/>
          <w:szCs w:val="24"/>
        </w:rPr>
        <w:t>Batasan Masalah</w:t>
      </w:r>
      <w:bookmarkEnd w:id="3"/>
    </w:p>
    <w:p w14:paraId="1A6C9F47" w14:textId="07998DAE" w:rsidR="00707380" w:rsidRPr="009A23DB" w:rsidRDefault="00707380" w:rsidP="009A23DB">
      <w:pPr>
        <w:pStyle w:val="ListParagraph"/>
        <w:spacing w:after="0" w:line="360" w:lineRule="auto"/>
        <w:ind w:left="851" w:firstLine="567"/>
        <w:jc w:val="both"/>
        <w:rPr>
          <w:rFonts w:ascii="Times New Roman" w:hAnsi="Times New Roman" w:cs="Times New Roman"/>
          <w:sz w:val="24"/>
          <w:szCs w:val="24"/>
        </w:rPr>
      </w:pPr>
      <w:r w:rsidRPr="009A23DB">
        <w:rPr>
          <w:rFonts w:ascii="Times New Roman" w:hAnsi="Times New Roman" w:cs="Times New Roman"/>
          <w:sz w:val="24"/>
          <w:szCs w:val="24"/>
        </w:rPr>
        <w:t>Agar laporan ini fokus dan terarah, batasan masalah yang ditetapkan adalah:</w:t>
      </w:r>
    </w:p>
    <w:p w14:paraId="74DD24E8" w14:textId="77777777" w:rsidR="00707380" w:rsidRPr="009A23DB" w:rsidRDefault="00707380" w:rsidP="009A23DB">
      <w:pPr>
        <w:pStyle w:val="ListParagraph"/>
        <w:numPr>
          <w:ilvl w:val="0"/>
          <w:numId w:val="4"/>
        </w:numPr>
        <w:spacing w:after="0" w:line="360" w:lineRule="auto"/>
        <w:ind w:left="1843"/>
        <w:jc w:val="both"/>
        <w:rPr>
          <w:rFonts w:ascii="Times New Roman" w:hAnsi="Times New Roman" w:cs="Times New Roman"/>
          <w:sz w:val="24"/>
          <w:szCs w:val="24"/>
        </w:rPr>
      </w:pPr>
      <w:r w:rsidRPr="009A23DB">
        <w:rPr>
          <w:rFonts w:ascii="Times New Roman" w:hAnsi="Times New Roman" w:cs="Times New Roman"/>
          <w:sz w:val="24"/>
          <w:szCs w:val="24"/>
        </w:rPr>
        <w:t>Studi hanya dilakukan pada satu organisasi sebagai objek analisis, tidak mencakup seluruh organisasi di sektor lain.</w:t>
      </w:r>
    </w:p>
    <w:p w14:paraId="60DFE681" w14:textId="77777777" w:rsidR="00707380" w:rsidRPr="009A23DB" w:rsidRDefault="00707380" w:rsidP="009A23DB">
      <w:pPr>
        <w:pStyle w:val="ListParagraph"/>
        <w:numPr>
          <w:ilvl w:val="0"/>
          <w:numId w:val="4"/>
        </w:numPr>
        <w:spacing w:after="0" w:line="360" w:lineRule="auto"/>
        <w:ind w:left="1843"/>
        <w:jc w:val="both"/>
        <w:rPr>
          <w:rFonts w:ascii="Times New Roman" w:hAnsi="Times New Roman" w:cs="Times New Roman"/>
          <w:sz w:val="24"/>
          <w:szCs w:val="24"/>
        </w:rPr>
      </w:pPr>
      <w:r w:rsidRPr="009A23DB">
        <w:rPr>
          <w:rFonts w:ascii="Times New Roman" w:hAnsi="Times New Roman" w:cs="Times New Roman"/>
          <w:sz w:val="24"/>
          <w:szCs w:val="24"/>
        </w:rPr>
        <w:t>Analisis konteks organisasi difokuskan pada aspek yang berhubungan langsung dengan keamanan informasi, tanpa membahas semua aspek operasional organisasi secara keseluruhan.</w:t>
      </w:r>
    </w:p>
    <w:p w14:paraId="7FB2E4F3" w14:textId="13F609BA" w:rsidR="00707380" w:rsidRPr="009A23DB" w:rsidRDefault="00707380" w:rsidP="009A23DB">
      <w:pPr>
        <w:pStyle w:val="ListParagraph"/>
        <w:numPr>
          <w:ilvl w:val="0"/>
          <w:numId w:val="4"/>
        </w:numPr>
        <w:spacing w:after="0" w:line="360" w:lineRule="auto"/>
        <w:ind w:left="1843"/>
        <w:jc w:val="both"/>
        <w:rPr>
          <w:rFonts w:ascii="Times New Roman" w:hAnsi="Times New Roman" w:cs="Times New Roman"/>
          <w:sz w:val="24"/>
          <w:szCs w:val="24"/>
        </w:rPr>
      </w:pPr>
      <w:r w:rsidRPr="009A23DB">
        <w:rPr>
          <w:rFonts w:ascii="Times New Roman" w:hAnsi="Times New Roman" w:cs="Times New Roman"/>
          <w:sz w:val="24"/>
          <w:szCs w:val="24"/>
        </w:rPr>
        <w:t>Penilaian risiko keamanan informasi hanya mencakup identifikasi dan evaluasi risiko serta rekomendasi pengendalian sesuai ISO/IEC 27001, tanpa melakukan implementasi penuh SMKI di organisasi.</w:t>
      </w:r>
    </w:p>
    <w:p w14:paraId="0ADF3661" w14:textId="77777777" w:rsidR="00707380" w:rsidRPr="009A23DB" w:rsidRDefault="00707380" w:rsidP="009A23DB">
      <w:pPr>
        <w:pStyle w:val="ListParagraph"/>
        <w:spacing w:line="360" w:lineRule="auto"/>
        <w:ind w:left="851" w:firstLine="567"/>
        <w:jc w:val="both"/>
        <w:rPr>
          <w:rFonts w:ascii="Times New Roman" w:hAnsi="Times New Roman" w:cs="Times New Roman"/>
          <w:sz w:val="24"/>
          <w:szCs w:val="24"/>
        </w:rPr>
      </w:pPr>
    </w:p>
    <w:p w14:paraId="7D545EB6" w14:textId="77777777" w:rsidR="00707380" w:rsidRPr="009A23DB" w:rsidRDefault="009B613C" w:rsidP="00454522">
      <w:pPr>
        <w:pStyle w:val="Heading2"/>
        <w:numPr>
          <w:ilvl w:val="0"/>
          <w:numId w:val="16"/>
        </w:numPr>
        <w:spacing w:before="0" w:after="240"/>
        <w:ind w:left="851" w:hanging="425"/>
        <w:rPr>
          <w:rFonts w:cs="Times New Roman"/>
          <w:b/>
          <w:bCs/>
          <w:szCs w:val="24"/>
        </w:rPr>
      </w:pPr>
      <w:bookmarkStart w:id="4" w:name="_Toc211784426"/>
      <w:r w:rsidRPr="009A23DB">
        <w:rPr>
          <w:rFonts w:cs="Times New Roman"/>
          <w:b/>
          <w:bCs/>
          <w:szCs w:val="24"/>
        </w:rPr>
        <w:lastRenderedPageBreak/>
        <w:t>Tujuan</w:t>
      </w:r>
      <w:bookmarkEnd w:id="4"/>
    </w:p>
    <w:p w14:paraId="3618D871" w14:textId="77777777" w:rsidR="00707380" w:rsidRPr="009A23DB" w:rsidRDefault="009B613C" w:rsidP="009A23DB">
      <w:pPr>
        <w:pStyle w:val="ListParagraph"/>
        <w:spacing w:after="0" w:line="360" w:lineRule="auto"/>
        <w:ind w:left="851"/>
        <w:jc w:val="both"/>
        <w:rPr>
          <w:rFonts w:ascii="Times New Roman" w:hAnsi="Times New Roman" w:cs="Times New Roman"/>
          <w:sz w:val="24"/>
          <w:szCs w:val="24"/>
        </w:rPr>
      </w:pPr>
      <w:r w:rsidRPr="009A23DB">
        <w:rPr>
          <w:rFonts w:ascii="Times New Roman" w:hAnsi="Times New Roman" w:cs="Times New Roman"/>
          <w:sz w:val="24"/>
          <w:szCs w:val="24"/>
        </w:rPr>
        <w:t>Tujuan dari laporan ini adalah untuk:</w:t>
      </w:r>
    </w:p>
    <w:p w14:paraId="40CD29D2" w14:textId="19F7314F" w:rsidR="00707380" w:rsidRPr="009A23DB" w:rsidRDefault="00707380" w:rsidP="009A23DB">
      <w:pPr>
        <w:pStyle w:val="ListParagraph"/>
        <w:numPr>
          <w:ilvl w:val="0"/>
          <w:numId w:val="5"/>
        </w:numPr>
        <w:spacing w:after="0" w:line="360" w:lineRule="auto"/>
        <w:ind w:left="1843"/>
        <w:jc w:val="both"/>
        <w:rPr>
          <w:rFonts w:ascii="Times New Roman" w:hAnsi="Times New Roman" w:cs="Times New Roman"/>
          <w:sz w:val="24"/>
          <w:szCs w:val="24"/>
        </w:rPr>
      </w:pPr>
      <w:r w:rsidRPr="009A23DB">
        <w:rPr>
          <w:rFonts w:ascii="Times New Roman" w:hAnsi="Times New Roman" w:cs="Times New Roman"/>
          <w:sz w:val="24"/>
          <w:szCs w:val="24"/>
        </w:rPr>
        <w:t>Memilih organisasi yang tepat sebagai objek studi untuk penerapan SMKI berdasarkan karakteristik dan kebutuhan keamanan informasi.</w:t>
      </w:r>
    </w:p>
    <w:p w14:paraId="61342FBD" w14:textId="7AAB3C53" w:rsidR="00707380" w:rsidRPr="009A23DB" w:rsidRDefault="00707380" w:rsidP="009A23DB">
      <w:pPr>
        <w:pStyle w:val="ListParagraph"/>
        <w:numPr>
          <w:ilvl w:val="0"/>
          <w:numId w:val="5"/>
        </w:numPr>
        <w:spacing w:after="0" w:line="360" w:lineRule="auto"/>
        <w:ind w:left="1843"/>
        <w:jc w:val="both"/>
        <w:rPr>
          <w:rFonts w:ascii="Times New Roman" w:hAnsi="Times New Roman" w:cs="Times New Roman"/>
          <w:sz w:val="24"/>
          <w:szCs w:val="24"/>
        </w:rPr>
      </w:pPr>
      <w:r w:rsidRPr="009A23DB">
        <w:rPr>
          <w:rFonts w:ascii="Times New Roman" w:hAnsi="Times New Roman" w:cs="Times New Roman"/>
          <w:sz w:val="24"/>
          <w:szCs w:val="24"/>
        </w:rPr>
        <w:t>Menganalisis konteks internal dan eksternal organisasi untuk memahami faktor-faktor yang memengaruhi keamanan informasi.</w:t>
      </w:r>
    </w:p>
    <w:p w14:paraId="12A5F020" w14:textId="4E4B5996" w:rsidR="009B613C" w:rsidRPr="009A23DB" w:rsidRDefault="00707380" w:rsidP="009A23DB">
      <w:pPr>
        <w:pStyle w:val="ListParagraph"/>
        <w:numPr>
          <w:ilvl w:val="0"/>
          <w:numId w:val="5"/>
        </w:numPr>
        <w:spacing w:after="0" w:line="360" w:lineRule="auto"/>
        <w:ind w:left="1843"/>
        <w:jc w:val="both"/>
        <w:rPr>
          <w:rFonts w:ascii="Times New Roman" w:hAnsi="Times New Roman" w:cs="Times New Roman"/>
          <w:sz w:val="24"/>
          <w:szCs w:val="24"/>
        </w:rPr>
      </w:pPr>
      <w:r w:rsidRPr="009A23DB">
        <w:rPr>
          <w:rFonts w:ascii="Times New Roman" w:hAnsi="Times New Roman" w:cs="Times New Roman"/>
          <w:sz w:val="24"/>
          <w:szCs w:val="24"/>
        </w:rPr>
        <w:t>Menilai risiko keamanan informasi guna mengidentifikasi ancaman dan menentukan langkah pengendalian sesuai ISO/IEC 27001.</w:t>
      </w:r>
    </w:p>
    <w:p w14:paraId="392643A6" w14:textId="66AB299F" w:rsidR="00707380" w:rsidRPr="006248DE" w:rsidRDefault="00707380" w:rsidP="00454522">
      <w:pPr>
        <w:pStyle w:val="Heading2"/>
        <w:numPr>
          <w:ilvl w:val="0"/>
          <w:numId w:val="16"/>
        </w:numPr>
        <w:spacing w:before="0" w:after="240"/>
        <w:ind w:left="851" w:hanging="425"/>
        <w:rPr>
          <w:rFonts w:cs="Times New Roman"/>
          <w:b/>
          <w:bCs/>
          <w:szCs w:val="24"/>
        </w:rPr>
      </w:pPr>
      <w:bookmarkStart w:id="5" w:name="_Toc211784427"/>
      <w:r w:rsidRPr="006248DE">
        <w:rPr>
          <w:rFonts w:cs="Times New Roman"/>
          <w:b/>
          <w:bCs/>
          <w:szCs w:val="24"/>
        </w:rPr>
        <w:t>Manfaat</w:t>
      </w:r>
      <w:bookmarkEnd w:id="5"/>
    </w:p>
    <w:p w14:paraId="0A4B1277" w14:textId="77777777" w:rsidR="007663DA" w:rsidRPr="009A23DB" w:rsidRDefault="00707380" w:rsidP="006248DE">
      <w:pPr>
        <w:pStyle w:val="ListParagraph"/>
        <w:spacing w:after="0" w:line="360" w:lineRule="auto"/>
        <w:ind w:left="851"/>
        <w:jc w:val="both"/>
        <w:rPr>
          <w:rFonts w:ascii="Times New Roman" w:hAnsi="Times New Roman" w:cs="Times New Roman"/>
          <w:sz w:val="24"/>
          <w:szCs w:val="24"/>
        </w:rPr>
      </w:pPr>
      <w:r w:rsidRPr="009A23DB">
        <w:rPr>
          <w:rFonts w:ascii="Times New Roman" w:hAnsi="Times New Roman" w:cs="Times New Roman"/>
          <w:sz w:val="24"/>
          <w:szCs w:val="24"/>
        </w:rPr>
        <w:t>Berdasarkan tujuan laporan ini, manfaat yang diperoleh antara lain:</w:t>
      </w:r>
    </w:p>
    <w:p w14:paraId="5DCC0365" w14:textId="77777777" w:rsidR="007663DA" w:rsidRPr="009A23DB" w:rsidRDefault="00707380" w:rsidP="006248DE">
      <w:pPr>
        <w:pStyle w:val="ListParagraph"/>
        <w:numPr>
          <w:ilvl w:val="0"/>
          <w:numId w:val="6"/>
        </w:numPr>
        <w:spacing w:after="0" w:line="360" w:lineRule="auto"/>
        <w:ind w:left="1985"/>
        <w:jc w:val="both"/>
        <w:rPr>
          <w:rFonts w:ascii="Times New Roman" w:hAnsi="Times New Roman" w:cs="Times New Roman"/>
          <w:sz w:val="24"/>
          <w:szCs w:val="24"/>
        </w:rPr>
      </w:pPr>
      <w:r w:rsidRPr="009A23DB">
        <w:rPr>
          <w:rFonts w:ascii="Times New Roman" w:hAnsi="Times New Roman" w:cs="Times New Roman"/>
          <w:sz w:val="24"/>
          <w:szCs w:val="24"/>
        </w:rPr>
        <w:t>Membantu organisasi memahami konteks internal dan eksternal yang memengaruhi keamanan informasi sehingga dapat mengambil kebijakan yang tepat.</w:t>
      </w:r>
    </w:p>
    <w:p w14:paraId="10F56C1A" w14:textId="77777777" w:rsidR="007663DA" w:rsidRPr="009A23DB" w:rsidRDefault="00707380" w:rsidP="009A23DB">
      <w:pPr>
        <w:pStyle w:val="ListParagraph"/>
        <w:numPr>
          <w:ilvl w:val="0"/>
          <w:numId w:val="6"/>
        </w:numPr>
        <w:spacing w:line="360" w:lineRule="auto"/>
        <w:ind w:left="1985"/>
        <w:jc w:val="both"/>
        <w:rPr>
          <w:rFonts w:ascii="Times New Roman" w:hAnsi="Times New Roman" w:cs="Times New Roman"/>
          <w:sz w:val="24"/>
          <w:szCs w:val="24"/>
        </w:rPr>
      </w:pPr>
      <w:r w:rsidRPr="009A23DB">
        <w:rPr>
          <w:rFonts w:ascii="Times New Roman" w:hAnsi="Times New Roman" w:cs="Times New Roman"/>
          <w:sz w:val="24"/>
          <w:szCs w:val="24"/>
        </w:rPr>
        <w:t>Menyediakan dasar dalam mengidentifikasi risiko keamanan informasi dan merancang langkah pengendalian yang sesuai dengan standar ISO/IEC 27001.</w:t>
      </w:r>
    </w:p>
    <w:p w14:paraId="116B11EB" w14:textId="745283A2" w:rsidR="00707380" w:rsidRDefault="00707380" w:rsidP="009A23DB">
      <w:pPr>
        <w:pStyle w:val="ListParagraph"/>
        <w:numPr>
          <w:ilvl w:val="0"/>
          <w:numId w:val="6"/>
        </w:numPr>
        <w:spacing w:line="360" w:lineRule="auto"/>
        <w:ind w:left="1985"/>
        <w:jc w:val="both"/>
        <w:rPr>
          <w:rFonts w:ascii="Times New Roman" w:hAnsi="Times New Roman" w:cs="Times New Roman"/>
          <w:sz w:val="24"/>
          <w:szCs w:val="24"/>
        </w:rPr>
      </w:pPr>
      <w:r w:rsidRPr="009A23DB">
        <w:rPr>
          <w:rFonts w:ascii="Times New Roman" w:hAnsi="Times New Roman" w:cs="Times New Roman"/>
          <w:sz w:val="24"/>
          <w:szCs w:val="24"/>
        </w:rPr>
        <w:t>Meningkatkan kesadaran dan kesiapan organisasi dalam mengelola risiko keamanan informasi secara sistematis.</w:t>
      </w:r>
    </w:p>
    <w:p w14:paraId="1C90D943" w14:textId="77777777" w:rsidR="00454522" w:rsidRPr="00454522" w:rsidRDefault="00454522" w:rsidP="00454522">
      <w:pPr>
        <w:pStyle w:val="ListParagraph"/>
        <w:spacing w:after="0" w:line="360" w:lineRule="auto"/>
        <w:ind w:left="1985"/>
        <w:jc w:val="both"/>
        <w:rPr>
          <w:rFonts w:ascii="Times New Roman" w:hAnsi="Times New Roman" w:cs="Times New Roman"/>
          <w:sz w:val="24"/>
          <w:szCs w:val="24"/>
        </w:rPr>
      </w:pPr>
    </w:p>
    <w:p w14:paraId="30BFCABB" w14:textId="3BB31816" w:rsidR="007663DA" w:rsidRPr="006248DE" w:rsidRDefault="007663DA" w:rsidP="009A23DB">
      <w:pPr>
        <w:pStyle w:val="Heading2"/>
        <w:numPr>
          <w:ilvl w:val="0"/>
          <w:numId w:val="1"/>
        </w:numPr>
        <w:spacing w:line="360" w:lineRule="auto"/>
        <w:ind w:left="426" w:hanging="426"/>
        <w:jc w:val="both"/>
        <w:rPr>
          <w:rFonts w:cs="Times New Roman"/>
          <w:b/>
          <w:bCs/>
          <w:szCs w:val="24"/>
        </w:rPr>
      </w:pPr>
      <w:bookmarkStart w:id="6" w:name="_Toc211784428"/>
      <w:r w:rsidRPr="006248DE">
        <w:rPr>
          <w:rFonts w:cs="Times New Roman"/>
          <w:b/>
          <w:bCs/>
          <w:szCs w:val="24"/>
        </w:rPr>
        <w:t>ANALISI DAN HASIL</w:t>
      </w:r>
      <w:bookmarkEnd w:id="6"/>
    </w:p>
    <w:p w14:paraId="28F2E9D5" w14:textId="540AA471" w:rsidR="007663DA" w:rsidRPr="006248DE" w:rsidRDefault="009B613C" w:rsidP="006248DE">
      <w:pPr>
        <w:pStyle w:val="Heading2"/>
        <w:numPr>
          <w:ilvl w:val="0"/>
          <w:numId w:val="17"/>
        </w:numPr>
        <w:spacing w:before="0"/>
        <w:ind w:left="851" w:hanging="425"/>
        <w:jc w:val="both"/>
        <w:rPr>
          <w:rFonts w:cs="Times New Roman"/>
          <w:b/>
          <w:bCs/>
          <w:szCs w:val="24"/>
        </w:rPr>
      </w:pPr>
      <w:bookmarkStart w:id="7" w:name="_Toc211784429"/>
      <w:r w:rsidRPr="006248DE">
        <w:rPr>
          <w:rFonts w:cs="Times New Roman"/>
          <w:b/>
          <w:bCs/>
          <w:szCs w:val="24"/>
        </w:rPr>
        <w:t>T</w:t>
      </w:r>
      <w:r w:rsidR="006248DE">
        <w:rPr>
          <w:rFonts w:cs="Times New Roman"/>
          <w:b/>
          <w:bCs/>
          <w:szCs w:val="24"/>
        </w:rPr>
        <w:t xml:space="preserve">ahap </w:t>
      </w:r>
      <w:r w:rsidRPr="006248DE">
        <w:rPr>
          <w:rFonts w:cs="Times New Roman"/>
          <w:b/>
          <w:bCs/>
          <w:szCs w:val="24"/>
        </w:rPr>
        <w:t xml:space="preserve">1 – </w:t>
      </w:r>
      <w:r w:rsidR="006248DE" w:rsidRPr="006248DE">
        <w:rPr>
          <w:rFonts w:cs="Times New Roman"/>
          <w:b/>
          <w:bCs/>
          <w:szCs w:val="24"/>
        </w:rPr>
        <w:t>Pemilihan Organisasi Dan Ruang Lingkup Smki</w:t>
      </w:r>
      <w:bookmarkEnd w:id="7"/>
    </w:p>
    <w:p w14:paraId="30C963DD" w14:textId="50BF6001" w:rsidR="007663DA" w:rsidRDefault="009B613C" w:rsidP="006248DE">
      <w:pPr>
        <w:pStyle w:val="ListParagraph"/>
        <w:numPr>
          <w:ilvl w:val="0"/>
          <w:numId w:val="9"/>
        </w:numPr>
        <w:spacing w:before="240" w:after="0" w:line="360" w:lineRule="auto"/>
        <w:ind w:left="1276" w:hanging="425"/>
        <w:jc w:val="both"/>
        <w:rPr>
          <w:rFonts w:ascii="Times New Roman" w:hAnsi="Times New Roman" w:cs="Times New Roman"/>
          <w:sz w:val="24"/>
          <w:szCs w:val="24"/>
        </w:rPr>
      </w:pPr>
      <w:r w:rsidRPr="009A23DB">
        <w:rPr>
          <w:rFonts w:ascii="Times New Roman" w:hAnsi="Times New Roman" w:cs="Times New Roman"/>
          <w:sz w:val="24"/>
          <w:szCs w:val="24"/>
        </w:rPr>
        <w:t>Profil Singkat Perusahaan</w:t>
      </w:r>
    </w:p>
    <w:tbl>
      <w:tblPr>
        <w:tblStyle w:val="TableGrid"/>
        <w:tblW w:w="6799"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4536"/>
      </w:tblGrid>
      <w:tr w:rsidR="006248DE" w14:paraId="0C906745" w14:textId="77777777" w:rsidTr="006248DE">
        <w:tc>
          <w:tcPr>
            <w:tcW w:w="1980" w:type="dxa"/>
          </w:tcPr>
          <w:p w14:paraId="13FB5ECF" w14:textId="6D43A652" w:rsidR="006248DE" w:rsidRDefault="006248DE" w:rsidP="006248DE">
            <w:pPr>
              <w:pStyle w:val="ListParagraph"/>
              <w:spacing w:line="360" w:lineRule="auto"/>
              <w:ind w:left="0"/>
              <w:jc w:val="both"/>
              <w:rPr>
                <w:rFonts w:ascii="Times New Roman" w:hAnsi="Times New Roman" w:cs="Times New Roman"/>
                <w:sz w:val="24"/>
                <w:szCs w:val="24"/>
              </w:rPr>
            </w:pPr>
            <w:r w:rsidRPr="009A23DB">
              <w:rPr>
                <w:rFonts w:ascii="Times New Roman" w:hAnsi="Times New Roman" w:cs="Times New Roman"/>
                <w:sz w:val="24"/>
                <w:szCs w:val="24"/>
              </w:rPr>
              <w:t>Nama Perusahaan</w:t>
            </w:r>
          </w:p>
        </w:tc>
        <w:tc>
          <w:tcPr>
            <w:tcW w:w="283" w:type="dxa"/>
          </w:tcPr>
          <w:p w14:paraId="2D70F647" w14:textId="3BB33029" w:rsidR="006248DE" w:rsidRDefault="006248DE" w:rsidP="006248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36" w:type="dxa"/>
          </w:tcPr>
          <w:p w14:paraId="61A4DBC8" w14:textId="6D9D03A4" w:rsidR="006248DE" w:rsidRDefault="006248DE" w:rsidP="006248DE">
            <w:pPr>
              <w:pStyle w:val="ListParagraph"/>
              <w:spacing w:line="360" w:lineRule="auto"/>
              <w:ind w:left="0"/>
              <w:jc w:val="both"/>
              <w:rPr>
                <w:rFonts w:ascii="Times New Roman" w:hAnsi="Times New Roman" w:cs="Times New Roman"/>
                <w:sz w:val="24"/>
                <w:szCs w:val="24"/>
              </w:rPr>
            </w:pPr>
            <w:r w:rsidRPr="009A23DB">
              <w:rPr>
                <w:rFonts w:ascii="Times New Roman" w:hAnsi="Times New Roman" w:cs="Times New Roman"/>
                <w:sz w:val="24"/>
                <w:szCs w:val="24"/>
              </w:rPr>
              <w:t>PT. Panca Citra Sukses</w:t>
            </w:r>
          </w:p>
        </w:tc>
      </w:tr>
      <w:tr w:rsidR="006248DE" w14:paraId="4F2EC7CB" w14:textId="77777777" w:rsidTr="006248DE">
        <w:tc>
          <w:tcPr>
            <w:tcW w:w="1980" w:type="dxa"/>
          </w:tcPr>
          <w:p w14:paraId="1AD66CDA" w14:textId="222CC141" w:rsidR="006248DE" w:rsidRDefault="006248DE" w:rsidP="006248DE">
            <w:pPr>
              <w:pStyle w:val="ListParagraph"/>
              <w:spacing w:line="360" w:lineRule="auto"/>
              <w:ind w:left="0"/>
              <w:jc w:val="both"/>
              <w:rPr>
                <w:rFonts w:ascii="Times New Roman" w:hAnsi="Times New Roman" w:cs="Times New Roman"/>
                <w:sz w:val="24"/>
                <w:szCs w:val="24"/>
              </w:rPr>
            </w:pPr>
            <w:r w:rsidRPr="009A23DB">
              <w:rPr>
                <w:rFonts w:ascii="Times New Roman" w:hAnsi="Times New Roman" w:cs="Times New Roman"/>
                <w:sz w:val="24"/>
                <w:szCs w:val="24"/>
              </w:rPr>
              <w:t>Bidang Usaha</w:t>
            </w:r>
          </w:p>
        </w:tc>
        <w:tc>
          <w:tcPr>
            <w:tcW w:w="283" w:type="dxa"/>
          </w:tcPr>
          <w:p w14:paraId="2F1AB62C" w14:textId="3855D356" w:rsidR="006248DE" w:rsidRDefault="006248DE" w:rsidP="006248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36" w:type="dxa"/>
          </w:tcPr>
          <w:p w14:paraId="2ECB7AB2" w14:textId="4DF0D44B" w:rsidR="006248DE" w:rsidRDefault="006248DE" w:rsidP="006248DE">
            <w:pPr>
              <w:pStyle w:val="ListParagraph"/>
              <w:spacing w:line="360" w:lineRule="auto"/>
              <w:ind w:left="0"/>
              <w:jc w:val="both"/>
              <w:rPr>
                <w:rFonts w:ascii="Times New Roman" w:hAnsi="Times New Roman" w:cs="Times New Roman"/>
                <w:sz w:val="24"/>
                <w:szCs w:val="24"/>
              </w:rPr>
            </w:pPr>
            <w:r w:rsidRPr="009A23DB">
              <w:rPr>
                <w:rFonts w:ascii="Times New Roman" w:hAnsi="Times New Roman" w:cs="Times New Roman"/>
                <w:sz w:val="24"/>
                <w:szCs w:val="24"/>
              </w:rPr>
              <w:t>Distribusi produk bahan bangunan</w:t>
            </w:r>
          </w:p>
        </w:tc>
      </w:tr>
      <w:tr w:rsidR="006248DE" w14:paraId="41335BBA" w14:textId="77777777" w:rsidTr="006248DE">
        <w:tc>
          <w:tcPr>
            <w:tcW w:w="1980" w:type="dxa"/>
          </w:tcPr>
          <w:p w14:paraId="50B39B60" w14:textId="2F368B9E" w:rsidR="006248DE" w:rsidRDefault="006248DE" w:rsidP="006248DE">
            <w:pPr>
              <w:pStyle w:val="ListParagraph"/>
              <w:spacing w:line="360" w:lineRule="auto"/>
              <w:ind w:left="0"/>
              <w:jc w:val="both"/>
              <w:rPr>
                <w:rFonts w:ascii="Times New Roman" w:hAnsi="Times New Roman" w:cs="Times New Roman"/>
                <w:sz w:val="24"/>
                <w:szCs w:val="24"/>
              </w:rPr>
            </w:pPr>
            <w:r w:rsidRPr="009A23DB">
              <w:rPr>
                <w:rFonts w:ascii="Times New Roman" w:hAnsi="Times New Roman" w:cs="Times New Roman"/>
                <w:sz w:val="24"/>
                <w:szCs w:val="24"/>
              </w:rPr>
              <w:t>Tahun Berdiri</w:t>
            </w:r>
          </w:p>
        </w:tc>
        <w:tc>
          <w:tcPr>
            <w:tcW w:w="283" w:type="dxa"/>
          </w:tcPr>
          <w:p w14:paraId="155C898B" w14:textId="36EDAB32" w:rsidR="006248DE" w:rsidRDefault="006248DE" w:rsidP="006248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36" w:type="dxa"/>
          </w:tcPr>
          <w:p w14:paraId="1A1560E8" w14:textId="165729AD" w:rsidR="006248DE" w:rsidRDefault="006248DE" w:rsidP="006248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2011</w:t>
            </w:r>
          </w:p>
        </w:tc>
      </w:tr>
      <w:tr w:rsidR="006248DE" w14:paraId="6C1A98A3" w14:textId="77777777" w:rsidTr="006248DE">
        <w:tc>
          <w:tcPr>
            <w:tcW w:w="1980" w:type="dxa"/>
          </w:tcPr>
          <w:p w14:paraId="6A52D84B" w14:textId="3A2ABFE9" w:rsidR="006248DE" w:rsidRDefault="006248DE" w:rsidP="006248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Lokasi</w:t>
            </w:r>
          </w:p>
        </w:tc>
        <w:tc>
          <w:tcPr>
            <w:tcW w:w="283" w:type="dxa"/>
          </w:tcPr>
          <w:p w14:paraId="07409A67" w14:textId="36340568" w:rsidR="006248DE" w:rsidRDefault="006248DE" w:rsidP="006248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36" w:type="dxa"/>
          </w:tcPr>
          <w:p w14:paraId="54701D23" w14:textId="4D7ECA9B" w:rsidR="006248DE" w:rsidRDefault="006248DE" w:rsidP="006248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BSD, Pagedangan</w:t>
            </w:r>
          </w:p>
        </w:tc>
      </w:tr>
      <w:tr w:rsidR="006248DE" w14:paraId="3B54A2C2" w14:textId="77777777" w:rsidTr="006248DE">
        <w:tc>
          <w:tcPr>
            <w:tcW w:w="1980" w:type="dxa"/>
          </w:tcPr>
          <w:p w14:paraId="535E85A6" w14:textId="471B73FD" w:rsidR="006248DE" w:rsidRDefault="006248DE" w:rsidP="006248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Gudang Cabang</w:t>
            </w:r>
          </w:p>
        </w:tc>
        <w:tc>
          <w:tcPr>
            <w:tcW w:w="283" w:type="dxa"/>
          </w:tcPr>
          <w:p w14:paraId="6C3A0273" w14:textId="08C345D7" w:rsidR="006248DE" w:rsidRDefault="006248DE" w:rsidP="006248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36" w:type="dxa"/>
          </w:tcPr>
          <w:p w14:paraId="087CEB1E" w14:textId="09726AD1" w:rsidR="006248DE" w:rsidRDefault="006248DE" w:rsidP="006248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Cisuka, Parung, dan Rangkas</w:t>
            </w:r>
          </w:p>
        </w:tc>
      </w:tr>
    </w:tbl>
    <w:p w14:paraId="25889272" w14:textId="77777777" w:rsidR="007663DA" w:rsidRPr="009A23DB" w:rsidRDefault="007663DA" w:rsidP="006248DE">
      <w:pPr>
        <w:pStyle w:val="ListParagraph"/>
        <w:numPr>
          <w:ilvl w:val="0"/>
          <w:numId w:val="9"/>
        </w:numPr>
        <w:spacing w:after="0" w:line="360" w:lineRule="auto"/>
        <w:ind w:left="1276" w:hanging="425"/>
        <w:jc w:val="both"/>
        <w:rPr>
          <w:rFonts w:ascii="Times New Roman" w:hAnsi="Times New Roman" w:cs="Times New Roman"/>
          <w:sz w:val="24"/>
          <w:szCs w:val="24"/>
        </w:rPr>
      </w:pPr>
      <w:r w:rsidRPr="009A23DB">
        <w:rPr>
          <w:rFonts w:ascii="Times New Roman" w:hAnsi="Times New Roman" w:cs="Times New Roman"/>
          <w:sz w:val="24"/>
          <w:szCs w:val="24"/>
        </w:rPr>
        <w:lastRenderedPageBreak/>
        <w:t>Visi dan Misi</w:t>
      </w:r>
      <w:r w:rsidRPr="009A23DB">
        <w:rPr>
          <w:rFonts w:ascii="Times New Roman" w:hAnsi="Times New Roman" w:cs="Times New Roman"/>
          <w:sz w:val="24"/>
          <w:szCs w:val="24"/>
        </w:rPr>
        <w:t xml:space="preserve"> Perusahaan</w:t>
      </w:r>
    </w:p>
    <w:p w14:paraId="3943531E" w14:textId="77777777" w:rsidR="007663DA" w:rsidRPr="009A23DB" w:rsidRDefault="009B613C" w:rsidP="009A23DB">
      <w:pPr>
        <w:pStyle w:val="ListParagraph"/>
        <w:spacing w:line="360" w:lineRule="auto"/>
        <w:ind w:left="1276"/>
        <w:jc w:val="both"/>
        <w:rPr>
          <w:rFonts w:ascii="Times New Roman" w:hAnsi="Times New Roman" w:cs="Times New Roman"/>
          <w:sz w:val="24"/>
          <w:szCs w:val="24"/>
        </w:rPr>
      </w:pPr>
      <w:r w:rsidRPr="009A23DB">
        <w:rPr>
          <w:rFonts w:ascii="Times New Roman" w:hAnsi="Times New Roman" w:cs="Times New Roman"/>
          <w:sz w:val="24"/>
          <w:szCs w:val="24"/>
        </w:rPr>
        <w:t>Visi:</w:t>
      </w:r>
    </w:p>
    <w:p w14:paraId="4770FAD6" w14:textId="77777777" w:rsidR="007663DA" w:rsidRPr="009A23DB" w:rsidRDefault="009B613C" w:rsidP="00E43EDA">
      <w:pPr>
        <w:pStyle w:val="ListParagraph"/>
        <w:spacing w:line="360" w:lineRule="auto"/>
        <w:ind w:left="1276" w:firstLine="567"/>
        <w:jc w:val="both"/>
        <w:rPr>
          <w:rFonts w:ascii="Times New Roman" w:hAnsi="Times New Roman" w:cs="Times New Roman"/>
          <w:sz w:val="24"/>
          <w:szCs w:val="24"/>
        </w:rPr>
      </w:pPr>
      <w:r w:rsidRPr="009A23DB">
        <w:rPr>
          <w:rFonts w:ascii="Times New Roman" w:hAnsi="Times New Roman" w:cs="Times New Roman"/>
          <w:sz w:val="24"/>
          <w:szCs w:val="24"/>
        </w:rPr>
        <w:t>Menjadi pilihan utama pelanggan dan principal sebagai perusahaan distribusi bahan bangunan lokal dan internasional yang terpercaya, inovatif, dan berdaya saing tinggi.</w:t>
      </w:r>
    </w:p>
    <w:p w14:paraId="35C982A1" w14:textId="77777777" w:rsidR="007663DA" w:rsidRPr="009A23DB" w:rsidRDefault="009B613C" w:rsidP="009A23DB">
      <w:pPr>
        <w:pStyle w:val="ListParagraph"/>
        <w:spacing w:line="360" w:lineRule="auto"/>
        <w:ind w:left="1276"/>
        <w:jc w:val="both"/>
        <w:rPr>
          <w:rFonts w:ascii="Times New Roman" w:hAnsi="Times New Roman" w:cs="Times New Roman"/>
          <w:sz w:val="24"/>
          <w:szCs w:val="24"/>
        </w:rPr>
      </w:pPr>
      <w:r w:rsidRPr="009A23DB">
        <w:rPr>
          <w:rFonts w:ascii="Times New Roman" w:hAnsi="Times New Roman" w:cs="Times New Roman"/>
          <w:sz w:val="24"/>
          <w:szCs w:val="24"/>
        </w:rPr>
        <w:t>Misi:</w:t>
      </w:r>
    </w:p>
    <w:p w14:paraId="11B9A9CA" w14:textId="77777777" w:rsidR="007663DA" w:rsidRPr="009A23DB" w:rsidRDefault="009B613C" w:rsidP="009A23DB">
      <w:pPr>
        <w:pStyle w:val="ListParagraph"/>
        <w:numPr>
          <w:ilvl w:val="0"/>
          <w:numId w:val="10"/>
        </w:numPr>
        <w:spacing w:line="360" w:lineRule="auto"/>
        <w:ind w:left="2127"/>
        <w:jc w:val="both"/>
        <w:rPr>
          <w:rFonts w:ascii="Times New Roman" w:hAnsi="Times New Roman" w:cs="Times New Roman"/>
          <w:sz w:val="24"/>
          <w:szCs w:val="24"/>
        </w:rPr>
      </w:pPr>
      <w:r w:rsidRPr="009A23DB">
        <w:rPr>
          <w:rFonts w:ascii="Times New Roman" w:hAnsi="Times New Roman" w:cs="Times New Roman"/>
          <w:sz w:val="24"/>
          <w:szCs w:val="24"/>
        </w:rPr>
        <w:t>Melakukan inovasi berkelanjutan dalam budaya kerja dan layanan.</w:t>
      </w:r>
    </w:p>
    <w:p w14:paraId="3B3406E6" w14:textId="77777777" w:rsidR="007663DA" w:rsidRPr="009A23DB" w:rsidRDefault="009B613C" w:rsidP="009A23DB">
      <w:pPr>
        <w:pStyle w:val="ListParagraph"/>
        <w:numPr>
          <w:ilvl w:val="0"/>
          <w:numId w:val="10"/>
        </w:numPr>
        <w:spacing w:line="360" w:lineRule="auto"/>
        <w:ind w:left="2127"/>
        <w:jc w:val="both"/>
        <w:rPr>
          <w:rFonts w:ascii="Times New Roman" w:hAnsi="Times New Roman" w:cs="Times New Roman"/>
          <w:sz w:val="24"/>
          <w:szCs w:val="24"/>
        </w:rPr>
      </w:pPr>
      <w:r w:rsidRPr="009A23DB">
        <w:rPr>
          <w:rFonts w:ascii="Times New Roman" w:hAnsi="Times New Roman" w:cs="Times New Roman"/>
          <w:sz w:val="24"/>
          <w:szCs w:val="24"/>
        </w:rPr>
        <w:t>Mengembangkan SDM yang kompeten di bidang administrasi, logistik, dan penjualan.</w:t>
      </w:r>
    </w:p>
    <w:p w14:paraId="29AD3267" w14:textId="77777777" w:rsidR="007663DA" w:rsidRPr="009A23DB" w:rsidRDefault="009B613C" w:rsidP="009A23DB">
      <w:pPr>
        <w:pStyle w:val="ListParagraph"/>
        <w:numPr>
          <w:ilvl w:val="0"/>
          <w:numId w:val="10"/>
        </w:numPr>
        <w:spacing w:line="360" w:lineRule="auto"/>
        <w:ind w:left="2127"/>
        <w:jc w:val="both"/>
        <w:rPr>
          <w:rFonts w:ascii="Times New Roman" w:hAnsi="Times New Roman" w:cs="Times New Roman"/>
          <w:sz w:val="24"/>
          <w:szCs w:val="24"/>
        </w:rPr>
      </w:pPr>
      <w:r w:rsidRPr="009A23DB">
        <w:rPr>
          <w:rFonts w:ascii="Times New Roman" w:hAnsi="Times New Roman" w:cs="Times New Roman"/>
          <w:sz w:val="24"/>
          <w:szCs w:val="24"/>
        </w:rPr>
        <w:t>Meningkatkan sarana dan prasarana guna menunjang efisiensi dan produktivitas.</w:t>
      </w:r>
    </w:p>
    <w:p w14:paraId="6333EA35" w14:textId="648DA985" w:rsidR="009B613C" w:rsidRPr="009A23DB" w:rsidRDefault="009B613C" w:rsidP="009A23DB">
      <w:pPr>
        <w:pStyle w:val="ListParagraph"/>
        <w:numPr>
          <w:ilvl w:val="0"/>
          <w:numId w:val="10"/>
        </w:numPr>
        <w:spacing w:line="360" w:lineRule="auto"/>
        <w:ind w:left="2127"/>
        <w:jc w:val="both"/>
        <w:rPr>
          <w:rFonts w:ascii="Times New Roman" w:hAnsi="Times New Roman" w:cs="Times New Roman"/>
          <w:sz w:val="24"/>
          <w:szCs w:val="24"/>
        </w:rPr>
      </w:pPr>
      <w:r w:rsidRPr="009A23DB">
        <w:rPr>
          <w:rFonts w:ascii="Times New Roman" w:hAnsi="Times New Roman" w:cs="Times New Roman"/>
          <w:sz w:val="24"/>
          <w:szCs w:val="24"/>
        </w:rPr>
        <w:t>Menyesuaikan sistem operasional dengan perkembangan teknologi.</w:t>
      </w:r>
    </w:p>
    <w:p w14:paraId="23BBCA35" w14:textId="77777777" w:rsidR="007663DA" w:rsidRPr="009A23DB" w:rsidRDefault="009B613C" w:rsidP="009A23DB">
      <w:pPr>
        <w:pStyle w:val="ListParagraph"/>
        <w:numPr>
          <w:ilvl w:val="0"/>
          <w:numId w:val="9"/>
        </w:numPr>
        <w:spacing w:line="360" w:lineRule="auto"/>
        <w:ind w:left="1276" w:hanging="425"/>
        <w:jc w:val="both"/>
        <w:rPr>
          <w:rFonts w:ascii="Times New Roman" w:hAnsi="Times New Roman" w:cs="Times New Roman"/>
          <w:sz w:val="24"/>
          <w:szCs w:val="24"/>
        </w:rPr>
      </w:pPr>
      <w:r w:rsidRPr="009A23DB">
        <w:rPr>
          <w:rFonts w:ascii="Times New Roman" w:hAnsi="Times New Roman" w:cs="Times New Roman"/>
          <w:sz w:val="24"/>
          <w:szCs w:val="24"/>
        </w:rPr>
        <w:t>Struktur Organisasi Singkat</w:t>
      </w:r>
    </w:p>
    <w:p w14:paraId="3B3E4BBA" w14:textId="77777777" w:rsidR="007663DA" w:rsidRPr="009A23DB" w:rsidRDefault="009B613C" w:rsidP="009A23DB">
      <w:pPr>
        <w:pStyle w:val="ListParagraph"/>
        <w:numPr>
          <w:ilvl w:val="0"/>
          <w:numId w:val="11"/>
        </w:numPr>
        <w:spacing w:line="360" w:lineRule="auto"/>
        <w:ind w:left="2127"/>
        <w:jc w:val="both"/>
        <w:rPr>
          <w:rFonts w:ascii="Times New Roman" w:hAnsi="Times New Roman" w:cs="Times New Roman"/>
          <w:sz w:val="24"/>
          <w:szCs w:val="24"/>
        </w:rPr>
      </w:pPr>
      <w:r w:rsidRPr="009A23DB">
        <w:rPr>
          <w:rFonts w:ascii="Times New Roman" w:hAnsi="Times New Roman" w:cs="Times New Roman"/>
          <w:sz w:val="24"/>
          <w:szCs w:val="24"/>
        </w:rPr>
        <w:t>CEO (Chief Executive Officer</w:t>
      </w:r>
      <w:r w:rsidR="007663DA" w:rsidRPr="009A23DB">
        <w:rPr>
          <w:rFonts w:ascii="Times New Roman" w:hAnsi="Times New Roman" w:cs="Times New Roman"/>
          <w:sz w:val="24"/>
          <w:szCs w:val="24"/>
        </w:rPr>
        <w:t>)</w:t>
      </w:r>
    </w:p>
    <w:p w14:paraId="2865AE59" w14:textId="77777777" w:rsidR="007663DA" w:rsidRPr="009A23DB" w:rsidRDefault="007663DA" w:rsidP="009A23DB">
      <w:pPr>
        <w:pStyle w:val="ListParagraph"/>
        <w:spacing w:line="360" w:lineRule="auto"/>
        <w:ind w:left="2127"/>
        <w:jc w:val="both"/>
        <w:rPr>
          <w:rFonts w:ascii="Times New Roman" w:hAnsi="Times New Roman" w:cs="Times New Roman"/>
          <w:sz w:val="24"/>
          <w:szCs w:val="24"/>
        </w:rPr>
      </w:pPr>
      <w:r w:rsidRPr="009A23DB">
        <w:rPr>
          <w:rFonts w:ascii="Times New Roman" w:hAnsi="Times New Roman" w:cs="Times New Roman"/>
          <w:sz w:val="24"/>
          <w:szCs w:val="24"/>
        </w:rPr>
        <w:t>Berperan sebagai p</w:t>
      </w:r>
      <w:r w:rsidR="009B613C" w:rsidRPr="009A23DB">
        <w:rPr>
          <w:rFonts w:ascii="Times New Roman" w:hAnsi="Times New Roman" w:cs="Times New Roman"/>
          <w:sz w:val="24"/>
          <w:szCs w:val="24"/>
        </w:rPr>
        <w:t>engambil keputusan strategis dan pengawasan umum.</w:t>
      </w:r>
    </w:p>
    <w:p w14:paraId="08248AB2" w14:textId="77777777" w:rsidR="007663DA" w:rsidRPr="009A23DB" w:rsidRDefault="009B613C" w:rsidP="009A23DB">
      <w:pPr>
        <w:pStyle w:val="ListParagraph"/>
        <w:numPr>
          <w:ilvl w:val="0"/>
          <w:numId w:val="11"/>
        </w:numPr>
        <w:spacing w:line="360" w:lineRule="auto"/>
        <w:ind w:left="2127"/>
        <w:jc w:val="both"/>
        <w:rPr>
          <w:rFonts w:ascii="Times New Roman" w:hAnsi="Times New Roman" w:cs="Times New Roman"/>
          <w:sz w:val="24"/>
          <w:szCs w:val="24"/>
        </w:rPr>
      </w:pPr>
      <w:r w:rsidRPr="009A23DB">
        <w:rPr>
          <w:rFonts w:ascii="Times New Roman" w:hAnsi="Times New Roman" w:cs="Times New Roman"/>
          <w:sz w:val="24"/>
          <w:szCs w:val="24"/>
        </w:rPr>
        <w:t>Divisi Operasional</w:t>
      </w:r>
    </w:p>
    <w:p w14:paraId="50020D9D" w14:textId="77777777" w:rsidR="007663DA" w:rsidRPr="009A23DB" w:rsidRDefault="009B613C" w:rsidP="009A23DB">
      <w:pPr>
        <w:pStyle w:val="ListParagraph"/>
        <w:numPr>
          <w:ilvl w:val="0"/>
          <w:numId w:val="12"/>
        </w:numPr>
        <w:spacing w:line="360" w:lineRule="auto"/>
        <w:ind w:left="2977"/>
        <w:jc w:val="both"/>
        <w:rPr>
          <w:rFonts w:ascii="Times New Roman" w:hAnsi="Times New Roman" w:cs="Times New Roman"/>
          <w:sz w:val="24"/>
          <w:szCs w:val="24"/>
        </w:rPr>
      </w:pPr>
      <w:r w:rsidRPr="009A23DB">
        <w:rPr>
          <w:rFonts w:ascii="Times New Roman" w:hAnsi="Times New Roman" w:cs="Times New Roman"/>
          <w:sz w:val="24"/>
          <w:szCs w:val="24"/>
        </w:rPr>
        <w:t>Supervisor Sales</w:t>
      </w:r>
    </w:p>
    <w:p w14:paraId="217BFF3B" w14:textId="77777777" w:rsidR="007663DA" w:rsidRPr="009A23DB" w:rsidRDefault="009B613C" w:rsidP="009A23DB">
      <w:pPr>
        <w:pStyle w:val="ListParagraph"/>
        <w:numPr>
          <w:ilvl w:val="0"/>
          <w:numId w:val="12"/>
        </w:numPr>
        <w:spacing w:line="360" w:lineRule="auto"/>
        <w:ind w:left="2977"/>
        <w:jc w:val="both"/>
        <w:rPr>
          <w:rFonts w:ascii="Times New Roman" w:hAnsi="Times New Roman" w:cs="Times New Roman"/>
          <w:sz w:val="24"/>
          <w:szCs w:val="24"/>
        </w:rPr>
      </w:pPr>
      <w:r w:rsidRPr="009A23DB">
        <w:rPr>
          <w:rFonts w:ascii="Times New Roman" w:hAnsi="Times New Roman" w:cs="Times New Roman"/>
          <w:sz w:val="24"/>
          <w:szCs w:val="24"/>
        </w:rPr>
        <w:t>Admin Logistik</w:t>
      </w:r>
    </w:p>
    <w:p w14:paraId="2F72A2B8" w14:textId="712BA885" w:rsidR="009B613C" w:rsidRPr="009A23DB" w:rsidRDefault="009B613C" w:rsidP="009A23DB">
      <w:pPr>
        <w:pStyle w:val="ListParagraph"/>
        <w:numPr>
          <w:ilvl w:val="0"/>
          <w:numId w:val="12"/>
        </w:numPr>
        <w:spacing w:line="360" w:lineRule="auto"/>
        <w:ind w:left="2977"/>
        <w:jc w:val="both"/>
        <w:rPr>
          <w:rFonts w:ascii="Times New Roman" w:hAnsi="Times New Roman" w:cs="Times New Roman"/>
          <w:sz w:val="24"/>
          <w:szCs w:val="24"/>
        </w:rPr>
      </w:pPr>
      <w:r w:rsidRPr="009A23DB">
        <w:rPr>
          <w:rFonts w:ascii="Times New Roman" w:hAnsi="Times New Roman" w:cs="Times New Roman"/>
          <w:sz w:val="24"/>
          <w:szCs w:val="24"/>
        </w:rPr>
        <w:t>Kepala Gudang</w:t>
      </w:r>
    </w:p>
    <w:p w14:paraId="1C1ACCC0" w14:textId="77777777" w:rsidR="007663DA" w:rsidRPr="009A23DB" w:rsidRDefault="009B613C" w:rsidP="009A23DB">
      <w:pPr>
        <w:pStyle w:val="ListParagraph"/>
        <w:numPr>
          <w:ilvl w:val="0"/>
          <w:numId w:val="11"/>
        </w:numPr>
        <w:spacing w:line="360" w:lineRule="auto"/>
        <w:ind w:left="2127"/>
        <w:jc w:val="both"/>
        <w:rPr>
          <w:rFonts w:ascii="Times New Roman" w:hAnsi="Times New Roman" w:cs="Times New Roman"/>
          <w:sz w:val="24"/>
          <w:szCs w:val="24"/>
        </w:rPr>
      </w:pPr>
      <w:r w:rsidRPr="009A23DB">
        <w:rPr>
          <w:rFonts w:ascii="Times New Roman" w:hAnsi="Times New Roman" w:cs="Times New Roman"/>
          <w:sz w:val="24"/>
          <w:szCs w:val="24"/>
        </w:rPr>
        <w:t>Divisi Finance &amp; Accounting</w:t>
      </w:r>
    </w:p>
    <w:p w14:paraId="3D4F27D5" w14:textId="77777777" w:rsidR="007663DA" w:rsidRPr="009A23DB" w:rsidRDefault="009B613C" w:rsidP="009A23DB">
      <w:pPr>
        <w:pStyle w:val="ListParagraph"/>
        <w:numPr>
          <w:ilvl w:val="0"/>
          <w:numId w:val="13"/>
        </w:numPr>
        <w:spacing w:line="360" w:lineRule="auto"/>
        <w:ind w:left="2977"/>
        <w:jc w:val="both"/>
        <w:rPr>
          <w:rFonts w:ascii="Times New Roman" w:hAnsi="Times New Roman" w:cs="Times New Roman"/>
          <w:sz w:val="24"/>
          <w:szCs w:val="24"/>
        </w:rPr>
      </w:pPr>
      <w:r w:rsidRPr="009A23DB">
        <w:rPr>
          <w:rFonts w:ascii="Times New Roman" w:hAnsi="Times New Roman" w:cs="Times New Roman"/>
          <w:sz w:val="24"/>
          <w:szCs w:val="24"/>
        </w:rPr>
        <w:t>Account Receivable (AR)</w:t>
      </w:r>
    </w:p>
    <w:p w14:paraId="0724173A" w14:textId="186A33BA" w:rsidR="009B613C" w:rsidRPr="009A23DB" w:rsidRDefault="009B613C" w:rsidP="009A23DB">
      <w:pPr>
        <w:pStyle w:val="ListParagraph"/>
        <w:numPr>
          <w:ilvl w:val="0"/>
          <w:numId w:val="13"/>
        </w:numPr>
        <w:spacing w:line="360" w:lineRule="auto"/>
        <w:ind w:left="2977"/>
        <w:jc w:val="both"/>
        <w:rPr>
          <w:rFonts w:ascii="Times New Roman" w:hAnsi="Times New Roman" w:cs="Times New Roman"/>
          <w:sz w:val="24"/>
          <w:szCs w:val="24"/>
        </w:rPr>
      </w:pPr>
      <w:r w:rsidRPr="009A23DB">
        <w:rPr>
          <w:rFonts w:ascii="Times New Roman" w:hAnsi="Times New Roman" w:cs="Times New Roman"/>
          <w:sz w:val="24"/>
          <w:szCs w:val="24"/>
        </w:rPr>
        <w:t>Account Payable (AP)</w:t>
      </w:r>
    </w:p>
    <w:p w14:paraId="4B789537" w14:textId="77777777" w:rsidR="007663DA" w:rsidRPr="009A23DB" w:rsidRDefault="009B613C" w:rsidP="009A23DB">
      <w:pPr>
        <w:pStyle w:val="ListParagraph"/>
        <w:numPr>
          <w:ilvl w:val="0"/>
          <w:numId w:val="9"/>
        </w:numPr>
        <w:spacing w:line="360" w:lineRule="auto"/>
        <w:ind w:left="1276" w:hanging="425"/>
        <w:jc w:val="both"/>
        <w:rPr>
          <w:rFonts w:ascii="Times New Roman" w:hAnsi="Times New Roman" w:cs="Times New Roman"/>
          <w:sz w:val="24"/>
          <w:szCs w:val="24"/>
        </w:rPr>
      </w:pPr>
      <w:r w:rsidRPr="009A23DB">
        <w:rPr>
          <w:rFonts w:ascii="Times New Roman" w:hAnsi="Times New Roman" w:cs="Times New Roman"/>
          <w:sz w:val="24"/>
          <w:szCs w:val="24"/>
        </w:rPr>
        <w:t>Layanan Utama</w:t>
      </w:r>
    </w:p>
    <w:p w14:paraId="17ABF484" w14:textId="77777777" w:rsidR="007663DA" w:rsidRPr="009A23DB" w:rsidRDefault="009B613C" w:rsidP="009A23DB">
      <w:pPr>
        <w:pStyle w:val="ListParagraph"/>
        <w:numPr>
          <w:ilvl w:val="0"/>
          <w:numId w:val="14"/>
        </w:numPr>
        <w:spacing w:line="360" w:lineRule="auto"/>
        <w:ind w:left="2127"/>
        <w:jc w:val="both"/>
        <w:rPr>
          <w:rFonts w:ascii="Times New Roman" w:hAnsi="Times New Roman" w:cs="Times New Roman"/>
          <w:sz w:val="24"/>
          <w:szCs w:val="24"/>
        </w:rPr>
      </w:pPr>
      <w:r w:rsidRPr="009A23DB">
        <w:rPr>
          <w:rFonts w:ascii="Times New Roman" w:hAnsi="Times New Roman" w:cs="Times New Roman"/>
          <w:sz w:val="24"/>
          <w:szCs w:val="24"/>
        </w:rPr>
        <w:t>Distribusi bahan bangunan dan kebutuhan industri</w:t>
      </w:r>
    </w:p>
    <w:p w14:paraId="59C0215A" w14:textId="77777777" w:rsidR="007663DA" w:rsidRPr="009A23DB" w:rsidRDefault="009B613C" w:rsidP="009A23DB">
      <w:pPr>
        <w:pStyle w:val="ListParagraph"/>
        <w:numPr>
          <w:ilvl w:val="0"/>
          <w:numId w:val="14"/>
        </w:numPr>
        <w:spacing w:line="360" w:lineRule="auto"/>
        <w:ind w:left="2127"/>
        <w:jc w:val="both"/>
        <w:rPr>
          <w:rFonts w:ascii="Times New Roman" w:hAnsi="Times New Roman" w:cs="Times New Roman"/>
          <w:sz w:val="24"/>
          <w:szCs w:val="24"/>
        </w:rPr>
      </w:pPr>
      <w:r w:rsidRPr="009A23DB">
        <w:rPr>
          <w:rFonts w:ascii="Times New Roman" w:hAnsi="Times New Roman" w:cs="Times New Roman"/>
          <w:sz w:val="24"/>
          <w:szCs w:val="24"/>
        </w:rPr>
        <w:t>Pengelolaan stok dan logistik</w:t>
      </w:r>
    </w:p>
    <w:p w14:paraId="29A262F6" w14:textId="787E91AD" w:rsidR="009B613C" w:rsidRPr="009A23DB" w:rsidRDefault="009B613C" w:rsidP="009A23DB">
      <w:pPr>
        <w:pStyle w:val="ListParagraph"/>
        <w:numPr>
          <w:ilvl w:val="0"/>
          <w:numId w:val="14"/>
        </w:numPr>
        <w:spacing w:line="360" w:lineRule="auto"/>
        <w:ind w:left="2127"/>
        <w:jc w:val="both"/>
        <w:rPr>
          <w:rFonts w:ascii="Times New Roman" w:hAnsi="Times New Roman" w:cs="Times New Roman"/>
          <w:sz w:val="24"/>
          <w:szCs w:val="24"/>
        </w:rPr>
      </w:pPr>
      <w:r w:rsidRPr="009A23DB">
        <w:rPr>
          <w:rFonts w:ascii="Times New Roman" w:hAnsi="Times New Roman" w:cs="Times New Roman"/>
          <w:sz w:val="24"/>
          <w:szCs w:val="24"/>
        </w:rPr>
        <w:t>Pengelolaan penagihan (piutang dan pembayaran)</w:t>
      </w:r>
    </w:p>
    <w:p w14:paraId="57ACC4A1" w14:textId="77777777" w:rsidR="0099543B" w:rsidRPr="009A23DB" w:rsidRDefault="0099543B" w:rsidP="009A23DB">
      <w:pPr>
        <w:spacing w:line="360" w:lineRule="auto"/>
        <w:jc w:val="both"/>
        <w:rPr>
          <w:rFonts w:ascii="Times New Roman" w:hAnsi="Times New Roman" w:cs="Times New Roman"/>
          <w:sz w:val="24"/>
          <w:szCs w:val="24"/>
        </w:rPr>
      </w:pPr>
    </w:p>
    <w:p w14:paraId="55BB4511" w14:textId="78D8358D" w:rsidR="009B613C" w:rsidRPr="009A23DB" w:rsidRDefault="009B613C" w:rsidP="006248DE">
      <w:pPr>
        <w:pStyle w:val="ListParagraph"/>
        <w:numPr>
          <w:ilvl w:val="0"/>
          <w:numId w:val="9"/>
        </w:numPr>
        <w:spacing w:after="0" w:line="360" w:lineRule="auto"/>
        <w:ind w:left="1276" w:hanging="425"/>
        <w:jc w:val="both"/>
        <w:rPr>
          <w:rFonts w:ascii="Times New Roman" w:hAnsi="Times New Roman" w:cs="Times New Roman"/>
          <w:sz w:val="24"/>
          <w:szCs w:val="24"/>
        </w:rPr>
      </w:pPr>
      <w:r w:rsidRPr="009A23DB">
        <w:rPr>
          <w:rFonts w:ascii="Times New Roman" w:hAnsi="Times New Roman" w:cs="Times New Roman"/>
          <w:sz w:val="24"/>
          <w:szCs w:val="24"/>
        </w:rPr>
        <w:lastRenderedPageBreak/>
        <w:t>Aset Informasi Penting</w:t>
      </w:r>
    </w:p>
    <w:tbl>
      <w:tblPr>
        <w:tblW w:w="7360" w:type="dxa"/>
        <w:tblInd w:w="1184" w:type="dxa"/>
        <w:tblLook w:val="04A0" w:firstRow="1" w:lastRow="0" w:firstColumn="1" w:lastColumn="0" w:noHBand="0" w:noVBand="1"/>
      </w:tblPr>
      <w:tblGrid>
        <w:gridCol w:w="510"/>
        <w:gridCol w:w="1753"/>
        <w:gridCol w:w="1936"/>
        <w:gridCol w:w="1630"/>
        <w:gridCol w:w="1537"/>
      </w:tblGrid>
      <w:tr w:rsidR="0099543B" w:rsidRPr="009A23DB" w14:paraId="39E6AC80" w14:textId="77777777" w:rsidTr="00E43EDA">
        <w:trPr>
          <w:trHeight w:val="62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DF31E" w14:textId="77777777" w:rsidR="0099543B" w:rsidRPr="0099543B" w:rsidRDefault="0099543B" w:rsidP="00E43EDA">
            <w:pPr>
              <w:spacing w:after="0" w:line="360" w:lineRule="auto"/>
              <w:jc w:val="center"/>
              <w:rPr>
                <w:rFonts w:ascii="Times New Roman" w:eastAsia="Times New Roman" w:hAnsi="Times New Roman" w:cs="Times New Roman"/>
                <w:b/>
                <w:bCs/>
                <w:color w:val="000000"/>
                <w:sz w:val="24"/>
                <w:szCs w:val="24"/>
                <w:lang w:eastAsia="en-ID"/>
              </w:rPr>
            </w:pPr>
            <w:r w:rsidRPr="0099543B">
              <w:rPr>
                <w:rFonts w:ascii="Times New Roman" w:eastAsia="Times New Roman" w:hAnsi="Times New Roman" w:cs="Times New Roman"/>
                <w:b/>
                <w:bCs/>
                <w:color w:val="000000"/>
                <w:sz w:val="24"/>
                <w:szCs w:val="24"/>
                <w:lang w:eastAsia="en-ID"/>
              </w:rPr>
              <w:t>No</w:t>
            </w:r>
          </w:p>
        </w:tc>
        <w:tc>
          <w:tcPr>
            <w:tcW w:w="1753" w:type="dxa"/>
            <w:tcBorders>
              <w:top w:val="single" w:sz="4" w:space="0" w:color="auto"/>
              <w:left w:val="nil"/>
              <w:bottom w:val="single" w:sz="4" w:space="0" w:color="auto"/>
              <w:right w:val="single" w:sz="4" w:space="0" w:color="auto"/>
            </w:tcBorders>
            <w:shd w:val="clear" w:color="auto" w:fill="auto"/>
            <w:vAlign w:val="center"/>
            <w:hideMark/>
          </w:tcPr>
          <w:p w14:paraId="7DE4BF21" w14:textId="77777777" w:rsidR="0099543B" w:rsidRPr="0099543B" w:rsidRDefault="0099543B" w:rsidP="00E43EDA">
            <w:pPr>
              <w:spacing w:after="0" w:line="360" w:lineRule="auto"/>
              <w:jc w:val="center"/>
              <w:rPr>
                <w:rFonts w:ascii="Times New Roman" w:eastAsia="Times New Roman" w:hAnsi="Times New Roman" w:cs="Times New Roman"/>
                <w:b/>
                <w:bCs/>
                <w:color w:val="000000"/>
                <w:sz w:val="24"/>
                <w:szCs w:val="24"/>
                <w:lang w:eastAsia="en-ID"/>
              </w:rPr>
            </w:pPr>
            <w:r w:rsidRPr="0099543B">
              <w:rPr>
                <w:rFonts w:ascii="Times New Roman" w:eastAsia="Times New Roman" w:hAnsi="Times New Roman" w:cs="Times New Roman"/>
                <w:b/>
                <w:bCs/>
                <w:color w:val="000000"/>
                <w:sz w:val="24"/>
                <w:szCs w:val="24"/>
                <w:lang w:eastAsia="en-ID"/>
              </w:rPr>
              <w:t>Jenis Aset Informasi</w:t>
            </w:r>
          </w:p>
        </w:tc>
        <w:tc>
          <w:tcPr>
            <w:tcW w:w="1936" w:type="dxa"/>
            <w:tcBorders>
              <w:top w:val="single" w:sz="4" w:space="0" w:color="auto"/>
              <w:left w:val="nil"/>
              <w:bottom w:val="single" w:sz="4" w:space="0" w:color="auto"/>
              <w:right w:val="single" w:sz="4" w:space="0" w:color="auto"/>
            </w:tcBorders>
            <w:shd w:val="clear" w:color="auto" w:fill="auto"/>
            <w:vAlign w:val="center"/>
            <w:hideMark/>
          </w:tcPr>
          <w:p w14:paraId="4B855125" w14:textId="77777777" w:rsidR="0099543B" w:rsidRPr="0099543B" w:rsidRDefault="0099543B" w:rsidP="00E43EDA">
            <w:pPr>
              <w:spacing w:after="0" w:line="360" w:lineRule="auto"/>
              <w:jc w:val="center"/>
              <w:rPr>
                <w:rFonts w:ascii="Times New Roman" w:eastAsia="Times New Roman" w:hAnsi="Times New Roman" w:cs="Times New Roman"/>
                <w:b/>
                <w:bCs/>
                <w:color w:val="000000"/>
                <w:sz w:val="24"/>
                <w:szCs w:val="24"/>
                <w:lang w:eastAsia="en-ID"/>
              </w:rPr>
            </w:pPr>
            <w:r w:rsidRPr="0099543B">
              <w:rPr>
                <w:rFonts w:ascii="Times New Roman" w:eastAsia="Times New Roman" w:hAnsi="Times New Roman" w:cs="Times New Roman"/>
                <w:b/>
                <w:bCs/>
                <w:color w:val="000000"/>
                <w:sz w:val="24"/>
                <w:szCs w:val="24"/>
                <w:lang w:eastAsia="en-ID"/>
              </w:rPr>
              <w:t>Deskripsi</w:t>
            </w:r>
          </w:p>
        </w:tc>
        <w:tc>
          <w:tcPr>
            <w:tcW w:w="1630" w:type="dxa"/>
            <w:tcBorders>
              <w:top w:val="single" w:sz="4" w:space="0" w:color="auto"/>
              <w:left w:val="nil"/>
              <w:bottom w:val="single" w:sz="4" w:space="0" w:color="auto"/>
              <w:right w:val="single" w:sz="4" w:space="0" w:color="auto"/>
            </w:tcBorders>
            <w:shd w:val="clear" w:color="auto" w:fill="auto"/>
            <w:vAlign w:val="center"/>
            <w:hideMark/>
          </w:tcPr>
          <w:p w14:paraId="5486D188" w14:textId="77777777" w:rsidR="0099543B" w:rsidRPr="0099543B" w:rsidRDefault="0099543B" w:rsidP="00E43EDA">
            <w:pPr>
              <w:spacing w:after="0" w:line="360" w:lineRule="auto"/>
              <w:jc w:val="center"/>
              <w:rPr>
                <w:rFonts w:ascii="Times New Roman" w:eastAsia="Times New Roman" w:hAnsi="Times New Roman" w:cs="Times New Roman"/>
                <w:b/>
                <w:bCs/>
                <w:color w:val="000000"/>
                <w:sz w:val="24"/>
                <w:szCs w:val="24"/>
                <w:lang w:eastAsia="en-ID"/>
              </w:rPr>
            </w:pPr>
            <w:r w:rsidRPr="0099543B">
              <w:rPr>
                <w:rFonts w:ascii="Times New Roman" w:eastAsia="Times New Roman" w:hAnsi="Times New Roman" w:cs="Times New Roman"/>
                <w:b/>
                <w:bCs/>
                <w:color w:val="000000"/>
                <w:sz w:val="24"/>
                <w:szCs w:val="24"/>
                <w:lang w:eastAsia="en-ID"/>
              </w:rPr>
              <w:t>Lokasi Penyimpanan</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321271F" w14:textId="77777777" w:rsidR="0099543B" w:rsidRPr="0099543B" w:rsidRDefault="0099543B" w:rsidP="00E43EDA">
            <w:pPr>
              <w:spacing w:after="0" w:line="360" w:lineRule="auto"/>
              <w:jc w:val="center"/>
              <w:rPr>
                <w:rFonts w:ascii="Times New Roman" w:eastAsia="Times New Roman" w:hAnsi="Times New Roman" w:cs="Times New Roman"/>
                <w:b/>
                <w:bCs/>
                <w:color w:val="000000"/>
                <w:sz w:val="24"/>
                <w:szCs w:val="24"/>
                <w:lang w:eastAsia="en-ID"/>
              </w:rPr>
            </w:pPr>
            <w:r w:rsidRPr="0099543B">
              <w:rPr>
                <w:rFonts w:ascii="Times New Roman" w:eastAsia="Times New Roman" w:hAnsi="Times New Roman" w:cs="Times New Roman"/>
                <w:b/>
                <w:bCs/>
                <w:color w:val="000000"/>
                <w:sz w:val="24"/>
                <w:szCs w:val="24"/>
                <w:lang w:eastAsia="en-ID"/>
              </w:rPr>
              <w:t>Kepemilikan</w:t>
            </w:r>
          </w:p>
        </w:tc>
      </w:tr>
      <w:tr w:rsidR="0099543B" w:rsidRPr="009A23DB" w14:paraId="37A8D531" w14:textId="77777777" w:rsidTr="00E43EDA">
        <w:trPr>
          <w:trHeight w:val="9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17474FA"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1</w:t>
            </w:r>
          </w:p>
        </w:tc>
        <w:tc>
          <w:tcPr>
            <w:tcW w:w="1753" w:type="dxa"/>
            <w:tcBorders>
              <w:top w:val="nil"/>
              <w:left w:val="nil"/>
              <w:bottom w:val="single" w:sz="4" w:space="0" w:color="auto"/>
              <w:right w:val="single" w:sz="4" w:space="0" w:color="auto"/>
            </w:tcBorders>
            <w:shd w:val="clear" w:color="auto" w:fill="auto"/>
            <w:noWrap/>
            <w:vAlign w:val="center"/>
            <w:hideMark/>
          </w:tcPr>
          <w:p w14:paraId="4BB889CA"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Data Transaksi Pelanggan</w:t>
            </w:r>
          </w:p>
        </w:tc>
        <w:tc>
          <w:tcPr>
            <w:tcW w:w="1936" w:type="dxa"/>
            <w:tcBorders>
              <w:top w:val="nil"/>
              <w:left w:val="nil"/>
              <w:bottom w:val="single" w:sz="4" w:space="0" w:color="auto"/>
              <w:right w:val="single" w:sz="4" w:space="0" w:color="auto"/>
            </w:tcBorders>
            <w:shd w:val="clear" w:color="auto" w:fill="auto"/>
            <w:noWrap/>
            <w:vAlign w:val="center"/>
            <w:hideMark/>
          </w:tcPr>
          <w:p w14:paraId="018AE49A"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Data pembelian dan pengiriman produk</w:t>
            </w:r>
          </w:p>
        </w:tc>
        <w:tc>
          <w:tcPr>
            <w:tcW w:w="1630" w:type="dxa"/>
            <w:tcBorders>
              <w:top w:val="nil"/>
              <w:left w:val="nil"/>
              <w:bottom w:val="single" w:sz="4" w:space="0" w:color="auto"/>
              <w:right w:val="single" w:sz="4" w:space="0" w:color="auto"/>
            </w:tcBorders>
            <w:shd w:val="clear" w:color="auto" w:fill="auto"/>
            <w:noWrap/>
            <w:vAlign w:val="center"/>
            <w:hideMark/>
          </w:tcPr>
          <w:p w14:paraId="48708FBB"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Server internal &amp; cloud</w:t>
            </w:r>
          </w:p>
        </w:tc>
        <w:tc>
          <w:tcPr>
            <w:tcW w:w="1531" w:type="dxa"/>
            <w:tcBorders>
              <w:top w:val="nil"/>
              <w:left w:val="nil"/>
              <w:bottom w:val="single" w:sz="4" w:space="0" w:color="auto"/>
              <w:right w:val="single" w:sz="4" w:space="0" w:color="auto"/>
            </w:tcBorders>
            <w:shd w:val="clear" w:color="auto" w:fill="auto"/>
            <w:noWrap/>
            <w:vAlign w:val="center"/>
            <w:hideMark/>
          </w:tcPr>
          <w:p w14:paraId="2146E416"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Finance &amp; Sales</w:t>
            </w:r>
          </w:p>
        </w:tc>
      </w:tr>
      <w:tr w:rsidR="0099543B" w:rsidRPr="009A23DB" w14:paraId="53567285" w14:textId="77777777" w:rsidTr="00E43EDA">
        <w:trPr>
          <w:trHeight w:val="62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307914A"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2</w:t>
            </w:r>
          </w:p>
        </w:tc>
        <w:tc>
          <w:tcPr>
            <w:tcW w:w="1753" w:type="dxa"/>
            <w:tcBorders>
              <w:top w:val="nil"/>
              <w:left w:val="nil"/>
              <w:bottom w:val="single" w:sz="4" w:space="0" w:color="auto"/>
              <w:right w:val="single" w:sz="4" w:space="0" w:color="auto"/>
            </w:tcBorders>
            <w:shd w:val="clear" w:color="auto" w:fill="auto"/>
            <w:noWrap/>
            <w:vAlign w:val="center"/>
            <w:hideMark/>
          </w:tcPr>
          <w:p w14:paraId="345DB194"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Data Stok Barang</w:t>
            </w:r>
          </w:p>
        </w:tc>
        <w:tc>
          <w:tcPr>
            <w:tcW w:w="1936" w:type="dxa"/>
            <w:tcBorders>
              <w:top w:val="nil"/>
              <w:left w:val="nil"/>
              <w:bottom w:val="single" w:sz="4" w:space="0" w:color="auto"/>
              <w:right w:val="single" w:sz="4" w:space="0" w:color="auto"/>
            </w:tcBorders>
            <w:shd w:val="clear" w:color="auto" w:fill="auto"/>
            <w:noWrap/>
            <w:vAlign w:val="center"/>
            <w:hideMark/>
          </w:tcPr>
          <w:p w14:paraId="0972519C"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Catatan inventori di tiap gudang</w:t>
            </w:r>
          </w:p>
        </w:tc>
        <w:tc>
          <w:tcPr>
            <w:tcW w:w="1630" w:type="dxa"/>
            <w:tcBorders>
              <w:top w:val="nil"/>
              <w:left w:val="nil"/>
              <w:bottom w:val="single" w:sz="4" w:space="0" w:color="auto"/>
              <w:right w:val="single" w:sz="4" w:space="0" w:color="auto"/>
            </w:tcBorders>
            <w:shd w:val="clear" w:color="auto" w:fill="auto"/>
            <w:noWrap/>
            <w:vAlign w:val="center"/>
            <w:hideMark/>
          </w:tcPr>
          <w:p w14:paraId="01B19528" w14:textId="04C18B62"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 xml:space="preserve">Sistem ERP &amp; </w:t>
            </w:r>
            <w:r w:rsidRPr="009A23DB">
              <w:rPr>
                <w:rFonts w:ascii="Times New Roman" w:eastAsia="Times New Roman" w:hAnsi="Times New Roman" w:cs="Times New Roman"/>
                <w:color w:val="000000"/>
                <w:sz w:val="24"/>
                <w:szCs w:val="24"/>
                <w:lang w:eastAsia="en-ID"/>
              </w:rPr>
              <w:t>Ms. Excel</w:t>
            </w:r>
          </w:p>
        </w:tc>
        <w:tc>
          <w:tcPr>
            <w:tcW w:w="1531" w:type="dxa"/>
            <w:tcBorders>
              <w:top w:val="nil"/>
              <w:left w:val="nil"/>
              <w:bottom w:val="single" w:sz="4" w:space="0" w:color="auto"/>
              <w:right w:val="single" w:sz="4" w:space="0" w:color="auto"/>
            </w:tcBorders>
            <w:shd w:val="clear" w:color="auto" w:fill="auto"/>
            <w:noWrap/>
            <w:vAlign w:val="center"/>
            <w:hideMark/>
          </w:tcPr>
          <w:p w14:paraId="14B3DDF3"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Logistik</w:t>
            </w:r>
          </w:p>
        </w:tc>
      </w:tr>
      <w:tr w:rsidR="0099543B" w:rsidRPr="009A23DB" w14:paraId="7F63D57D" w14:textId="77777777" w:rsidTr="00E43EDA">
        <w:trPr>
          <w:trHeight w:val="9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6742E7C"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3</w:t>
            </w:r>
          </w:p>
        </w:tc>
        <w:tc>
          <w:tcPr>
            <w:tcW w:w="1753" w:type="dxa"/>
            <w:tcBorders>
              <w:top w:val="nil"/>
              <w:left w:val="nil"/>
              <w:bottom w:val="single" w:sz="4" w:space="0" w:color="auto"/>
              <w:right w:val="single" w:sz="4" w:space="0" w:color="auto"/>
            </w:tcBorders>
            <w:shd w:val="clear" w:color="auto" w:fill="auto"/>
            <w:noWrap/>
            <w:vAlign w:val="center"/>
            <w:hideMark/>
          </w:tcPr>
          <w:p w14:paraId="2228208B"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Dokumen Keuangan</w:t>
            </w:r>
          </w:p>
        </w:tc>
        <w:tc>
          <w:tcPr>
            <w:tcW w:w="1936" w:type="dxa"/>
            <w:tcBorders>
              <w:top w:val="nil"/>
              <w:left w:val="nil"/>
              <w:bottom w:val="single" w:sz="4" w:space="0" w:color="auto"/>
              <w:right w:val="single" w:sz="4" w:space="0" w:color="auto"/>
            </w:tcBorders>
            <w:shd w:val="clear" w:color="auto" w:fill="auto"/>
            <w:noWrap/>
            <w:vAlign w:val="center"/>
            <w:hideMark/>
          </w:tcPr>
          <w:p w14:paraId="787531A2"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Data AP/AR, faktur, bukti transfer</w:t>
            </w:r>
          </w:p>
        </w:tc>
        <w:tc>
          <w:tcPr>
            <w:tcW w:w="1630" w:type="dxa"/>
            <w:tcBorders>
              <w:top w:val="nil"/>
              <w:left w:val="nil"/>
              <w:bottom w:val="single" w:sz="4" w:space="0" w:color="auto"/>
              <w:right w:val="single" w:sz="4" w:space="0" w:color="auto"/>
            </w:tcBorders>
            <w:shd w:val="clear" w:color="auto" w:fill="auto"/>
            <w:noWrap/>
            <w:vAlign w:val="center"/>
            <w:hideMark/>
          </w:tcPr>
          <w:p w14:paraId="42FE1C72"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Komputer Finance</w:t>
            </w:r>
          </w:p>
        </w:tc>
        <w:tc>
          <w:tcPr>
            <w:tcW w:w="1531" w:type="dxa"/>
            <w:tcBorders>
              <w:top w:val="nil"/>
              <w:left w:val="nil"/>
              <w:bottom w:val="single" w:sz="4" w:space="0" w:color="auto"/>
              <w:right w:val="single" w:sz="4" w:space="0" w:color="auto"/>
            </w:tcBorders>
            <w:shd w:val="clear" w:color="auto" w:fill="auto"/>
            <w:noWrap/>
            <w:vAlign w:val="center"/>
            <w:hideMark/>
          </w:tcPr>
          <w:p w14:paraId="2996205A"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Finance</w:t>
            </w:r>
          </w:p>
        </w:tc>
      </w:tr>
      <w:tr w:rsidR="0099543B" w:rsidRPr="009A23DB" w14:paraId="15F43EE1" w14:textId="77777777" w:rsidTr="00E43EDA">
        <w:trPr>
          <w:trHeight w:val="62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402107A"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4</w:t>
            </w:r>
          </w:p>
        </w:tc>
        <w:tc>
          <w:tcPr>
            <w:tcW w:w="1753" w:type="dxa"/>
            <w:tcBorders>
              <w:top w:val="nil"/>
              <w:left w:val="nil"/>
              <w:bottom w:val="single" w:sz="4" w:space="0" w:color="auto"/>
              <w:right w:val="single" w:sz="4" w:space="0" w:color="auto"/>
            </w:tcBorders>
            <w:shd w:val="clear" w:color="auto" w:fill="auto"/>
            <w:noWrap/>
            <w:vAlign w:val="center"/>
            <w:hideMark/>
          </w:tcPr>
          <w:p w14:paraId="4E3ED9BB"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Data Karyawan</w:t>
            </w:r>
          </w:p>
        </w:tc>
        <w:tc>
          <w:tcPr>
            <w:tcW w:w="1936" w:type="dxa"/>
            <w:tcBorders>
              <w:top w:val="nil"/>
              <w:left w:val="nil"/>
              <w:bottom w:val="single" w:sz="4" w:space="0" w:color="auto"/>
              <w:right w:val="single" w:sz="4" w:space="0" w:color="auto"/>
            </w:tcBorders>
            <w:shd w:val="clear" w:color="auto" w:fill="auto"/>
            <w:noWrap/>
            <w:vAlign w:val="center"/>
            <w:hideMark/>
          </w:tcPr>
          <w:p w14:paraId="5C33CABA"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Informasi pribadi dan gaji</w:t>
            </w:r>
          </w:p>
        </w:tc>
        <w:tc>
          <w:tcPr>
            <w:tcW w:w="1630" w:type="dxa"/>
            <w:tcBorders>
              <w:top w:val="nil"/>
              <w:left w:val="nil"/>
              <w:bottom w:val="single" w:sz="4" w:space="0" w:color="auto"/>
              <w:right w:val="single" w:sz="4" w:space="0" w:color="auto"/>
            </w:tcBorders>
            <w:shd w:val="clear" w:color="auto" w:fill="auto"/>
            <w:noWrap/>
            <w:vAlign w:val="center"/>
            <w:hideMark/>
          </w:tcPr>
          <w:p w14:paraId="49F51BB5"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File HR internal</w:t>
            </w:r>
          </w:p>
        </w:tc>
        <w:tc>
          <w:tcPr>
            <w:tcW w:w="1531" w:type="dxa"/>
            <w:tcBorders>
              <w:top w:val="nil"/>
              <w:left w:val="nil"/>
              <w:bottom w:val="single" w:sz="4" w:space="0" w:color="auto"/>
              <w:right w:val="single" w:sz="4" w:space="0" w:color="auto"/>
            </w:tcBorders>
            <w:shd w:val="clear" w:color="auto" w:fill="auto"/>
            <w:noWrap/>
            <w:vAlign w:val="center"/>
            <w:hideMark/>
          </w:tcPr>
          <w:p w14:paraId="5B34DC4C"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HRD</w:t>
            </w:r>
          </w:p>
        </w:tc>
      </w:tr>
      <w:tr w:rsidR="0099543B" w:rsidRPr="009A23DB" w14:paraId="604630A6" w14:textId="77777777" w:rsidTr="00E43EDA">
        <w:trPr>
          <w:trHeight w:val="9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61D0D76"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5</w:t>
            </w:r>
          </w:p>
        </w:tc>
        <w:tc>
          <w:tcPr>
            <w:tcW w:w="1753" w:type="dxa"/>
            <w:tcBorders>
              <w:top w:val="nil"/>
              <w:left w:val="nil"/>
              <w:bottom w:val="single" w:sz="4" w:space="0" w:color="auto"/>
              <w:right w:val="single" w:sz="4" w:space="0" w:color="auto"/>
            </w:tcBorders>
            <w:shd w:val="clear" w:color="auto" w:fill="auto"/>
            <w:noWrap/>
            <w:vAlign w:val="center"/>
            <w:hideMark/>
          </w:tcPr>
          <w:p w14:paraId="339A4BE6"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Email dan Surat Menyurat</w:t>
            </w:r>
          </w:p>
        </w:tc>
        <w:tc>
          <w:tcPr>
            <w:tcW w:w="1936" w:type="dxa"/>
            <w:tcBorders>
              <w:top w:val="nil"/>
              <w:left w:val="nil"/>
              <w:bottom w:val="single" w:sz="4" w:space="0" w:color="auto"/>
              <w:right w:val="single" w:sz="4" w:space="0" w:color="auto"/>
            </w:tcBorders>
            <w:shd w:val="clear" w:color="auto" w:fill="auto"/>
            <w:noWrap/>
            <w:vAlign w:val="center"/>
            <w:hideMark/>
          </w:tcPr>
          <w:p w14:paraId="415E7CD6"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Komunikasi dengan pelanggan/vendor</w:t>
            </w:r>
          </w:p>
        </w:tc>
        <w:tc>
          <w:tcPr>
            <w:tcW w:w="1630" w:type="dxa"/>
            <w:tcBorders>
              <w:top w:val="nil"/>
              <w:left w:val="nil"/>
              <w:bottom w:val="single" w:sz="4" w:space="0" w:color="auto"/>
              <w:right w:val="single" w:sz="4" w:space="0" w:color="auto"/>
            </w:tcBorders>
            <w:shd w:val="clear" w:color="auto" w:fill="auto"/>
            <w:noWrap/>
            <w:vAlign w:val="center"/>
            <w:hideMark/>
          </w:tcPr>
          <w:p w14:paraId="60E8061E"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Gmail korporat</w:t>
            </w:r>
          </w:p>
        </w:tc>
        <w:tc>
          <w:tcPr>
            <w:tcW w:w="1531" w:type="dxa"/>
            <w:tcBorders>
              <w:top w:val="nil"/>
              <w:left w:val="nil"/>
              <w:bottom w:val="single" w:sz="4" w:space="0" w:color="auto"/>
              <w:right w:val="single" w:sz="4" w:space="0" w:color="auto"/>
            </w:tcBorders>
            <w:shd w:val="clear" w:color="auto" w:fill="auto"/>
            <w:noWrap/>
            <w:vAlign w:val="center"/>
            <w:hideMark/>
          </w:tcPr>
          <w:p w14:paraId="403F87B6" w14:textId="77777777" w:rsidR="0099543B" w:rsidRPr="0099543B" w:rsidRDefault="0099543B" w:rsidP="009A23DB">
            <w:pPr>
              <w:spacing w:after="0" w:line="360" w:lineRule="auto"/>
              <w:jc w:val="both"/>
              <w:rPr>
                <w:rFonts w:ascii="Times New Roman" w:eastAsia="Times New Roman" w:hAnsi="Times New Roman" w:cs="Times New Roman"/>
                <w:color w:val="000000"/>
                <w:sz w:val="24"/>
                <w:szCs w:val="24"/>
                <w:lang w:eastAsia="en-ID"/>
              </w:rPr>
            </w:pPr>
            <w:r w:rsidRPr="0099543B">
              <w:rPr>
                <w:rFonts w:ascii="Times New Roman" w:eastAsia="Times New Roman" w:hAnsi="Times New Roman" w:cs="Times New Roman"/>
                <w:color w:val="000000"/>
                <w:sz w:val="24"/>
                <w:szCs w:val="24"/>
                <w:lang w:eastAsia="en-ID"/>
              </w:rPr>
              <w:t>Semua divisi</w:t>
            </w:r>
          </w:p>
        </w:tc>
      </w:tr>
    </w:tbl>
    <w:p w14:paraId="7DC08941" w14:textId="6F060804" w:rsidR="0099543B" w:rsidRDefault="0099543B" w:rsidP="006248DE">
      <w:pPr>
        <w:pStyle w:val="Caption"/>
        <w:spacing w:after="0" w:line="360" w:lineRule="auto"/>
        <w:ind w:left="2977"/>
        <w:jc w:val="both"/>
        <w:rPr>
          <w:rFonts w:ascii="Times New Roman" w:hAnsi="Times New Roman" w:cs="Times New Roman"/>
          <w:i w:val="0"/>
          <w:iCs w:val="0"/>
          <w:color w:val="auto"/>
          <w:sz w:val="24"/>
          <w:szCs w:val="24"/>
        </w:rPr>
      </w:pPr>
      <w:r w:rsidRPr="009A23DB">
        <w:rPr>
          <w:rFonts w:ascii="Times New Roman" w:hAnsi="Times New Roman" w:cs="Times New Roman"/>
          <w:i w:val="0"/>
          <w:iCs w:val="0"/>
          <w:color w:val="auto"/>
          <w:sz w:val="24"/>
          <w:szCs w:val="24"/>
        </w:rPr>
        <w:t xml:space="preserve">Tabel </w:t>
      </w:r>
      <w:r w:rsidRPr="009A23DB">
        <w:rPr>
          <w:rFonts w:ascii="Times New Roman" w:hAnsi="Times New Roman" w:cs="Times New Roman"/>
          <w:i w:val="0"/>
          <w:iCs w:val="0"/>
          <w:color w:val="auto"/>
          <w:sz w:val="24"/>
          <w:szCs w:val="24"/>
        </w:rPr>
        <w:fldChar w:fldCharType="begin"/>
      </w:r>
      <w:r w:rsidRPr="009A23DB">
        <w:rPr>
          <w:rFonts w:ascii="Times New Roman" w:hAnsi="Times New Roman" w:cs="Times New Roman"/>
          <w:i w:val="0"/>
          <w:iCs w:val="0"/>
          <w:color w:val="auto"/>
          <w:sz w:val="24"/>
          <w:szCs w:val="24"/>
        </w:rPr>
        <w:instrText xml:space="preserve"> SEQ Tabel \* ARABIC </w:instrText>
      </w:r>
      <w:r w:rsidRPr="009A23DB">
        <w:rPr>
          <w:rFonts w:ascii="Times New Roman" w:hAnsi="Times New Roman" w:cs="Times New Roman"/>
          <w:i w:val="0"/>
          <w:iCs w:val="0"/>
          <w:color w:val="auto"/>
          <w:sz w:val="24"/>
          <w:szCs w:val="24"/>
        </w:rPr>
        <w:fldChar w:fldCharType="separate"/>
      </w:r>
      <w:r w:rsidR="00FB795B">
        <w:rPr>
          <w:rFonts w:ascii="Times New Roman" w:hAnsi="Times New Roman" w:cs="Times New Roman"/>
          <w:i w:val="0"/>
          <w:iCs w:val="0"/>
          <w:noProof/>
          <w:color w:val="auto"/>
          <w:sz w:val="24"/>
          <w:szCs w:val="24"/>
        </w:rPr>
        <w:t>1</w:t>
      </w:r>
      <w:r w:rsidRPr="009A23DB">
        <w:rPr>
          <w:rFonts w:ascii="Times New Roman" w:hAnsi="Times New Roman" w:cs="Times New Roman"/>
          <w:i w:val="0"/>
          <w:iCs w:val="0"/>
          <w:color w:val="auto"/>
          <w:sz w:val="24"/>
          <w:szCs w:val="24"/>
        </w:rPr>
        <w:fldChar w:fldCharType="end"/>
      </w:r>
      <w:r w:rsidRPr="009A23DB">
        <w:rPr>
          <w:rFonts w:ascii="Times New Roman" w:hAnsi="Times New Roman" w:cs="Times New Roman"/>
          <w:i w:val="0"/>
          <w:iCs w:val="0"/>
          <w:color w:val="auto"/>
          <w:sz w:val="24"/>
          <w:szCs w:val="24"/>
        </w:rPr>
        <w:t xml:space="preserve"> Aset Informasi Penting Perusahaan</w:t>
      </w:r>
    </w:p>
    <w:p w14:paraId="521504F4" w14:textId="77777777" w:rsidR="006F465B" w:rsidRPr="006F465B" w:rsidRDefault="006F465B" w:rsidP="006F465B"/>
    <w:p w14:paraId="331F6D2E" w14:textId="77777777" w:rsidR="00E43EDA" w:rsidRDefault="009B613C" w:rsidP="00E43EDA">
      <w:pPr>
        <w:pStyle w:val="ListParagraph"/>
        <w:numPr>
          <w:ilvl w:val="0"/>
          <w:numId w:val="9"/>
        </w:numPr>
        <w:spacing w:line="360" w:lineRule="auto"/>
        <w:ind w:left="1276" w:hanging="425"/>
        <w:jc w:val="both"/>
        <w:rPr>
          <w:rFonts w:ascii="Times New Roman" w:hAnsi="Times New Roman" w:cs="Times New Roman"/>
          <w:sz w:val="24"/>
          <w:szCs w:val="24"/>
        </w:rPr>
      </w:pPr>
      <w:r w:rsidRPr="009A23DB">
        <w:rPr>
          <w:rFonts w:ascii="Times New Roman" w:hAnsi="Times New Roman" w:cs="Times New Roman"/>
          <w:sz w:val="24"/>
          <w:szCs w:val="24"/>
        </w:rPr>
        <w:t>Ruang Lingkup SMKI</w:t>
      </w:r>
    </w:p>
    <w:p w14:paraId="650995B5" w14:textId="77777777" w:rsidR="00E43EDA" w:rsidRDefault="00E43EDA" w:rsidP="00E43EDA">
      <w:pPr>
        <w:pStyle w:val="ListParagraph"/>
        <w:spacing w:line="360" w:lineRule="auto"/>
        <w:ind w:left="1276" w:firstLine="567"/>
        <w:jc w:val="both"/>
        <w:rPr>
          <w:rFonts w:ascii="Times New Roman" w:hAnsi="Times New Roman" w:cs="Times New Roman"/>
          <w:sz w:val="24"/>
          <w:szCs w:val="24"/>
        </w:rPr>
      </w:pPr>
      <w:r w:rsidRPr="00E43EDA">
        <w:rPr>
          <w:rFonts w:ascii="Times New Roman" w:hAnsi="Times New Roman" w:cs="Times New Roman"/>
          <w:sz w:val="24"/>
          <w:szCs w:val="24"/>
        </w:rPr>
        <w:t>Penerapan Sistem Manajemen Keamanan Informasi difokuskan pada Divisi Operasional dan Administrasi (Logistik, Sales, dan Finance &amp; Accounting) yang mengelola:</w:t>
      </w:r>
    </w:p>
    <w:p w14:paraId="686F783C" w14:textId="77777777" w:rsidR="00E43EDA" w:rsidRDefault="00E43EDA" w:rsidP="00E43EDA">
      <w:pPr>
        <w:pStyle w:val="ListParagraph"/>
        <w:numPr>
          <w:ilvl w:val="0"/>
          <w:numId w:val="18"/>
        </w:numPr>
        <w:spacing w:line="360" w:lineRule="auto"/>
        <w:ind w:left="2268"/>
        <w:jc w:val="both"/>
        <w:rPr>
          <w:rFonts w:ascii="Times New Roman" w:hAnsi="Times New Roman" w:cs="Times New Roman"/>
          <w:sz w:val="24"/>
          <w:szCs w:val="24"/>
        </w:rPr>
      </w:pPr>
      <w:r w:rsidRPr="00E43EDA">
        <w:rPr>
          <w:rFonts w:ascii="Times New Roman" w:hAnsi="Times New Roman" w:cs="Times New Roman"/>
          <w:sz w:val="24"/>
          <w:szCs w:val="24"/>
        </w:rPr>
        <w:t>Data transaksi penjualan dan pembelian.</w:t>
      </w:r>
    </w:p>
    <w:p w14:paraId="4E01E053" w14:textId="77777777" w:rsidR="00E43EDA" w:rsidRDefault="00E43EDA" w:rsidP="00E43EDA">
      <w:pPr>
        <w:pStyle w:val="ListParagraph"/>
        <w:numPr>
          <w:ilvl w:val="0"/>
          <w:numId w:val="18"/>
        </w:numPr>
        <w:spacing w:line="360" w:lineRule="auto"/>
        <w:ind w:left="2268"/>
        <w:jc w:val="both"/>
        <w:rPr>
          <w:rFonts w:ascii="Times New Roman" w:hAnsi="Times New Roman" w:cs="Times New Roman"/>
          <w:sz w:val="24"/>
          <w:szCs w:val="24"/>
        </w:rPr>
      </w:pPr>
      <w:r w:rsidRPr="00E43EDA">
        <w:rPr>
          <w:rFonts w:ascii="Times New Roman" w:hAnsi="Times New Roman" w:cs="Times New Roman"/>
          <w:sz w:val="24"/>
          <w:szCs w:val="24"/>
        </w:rPr>
        <w:t>Informasi pelanggan dan vendor.</w:t>
      </w:r>
    </w:p>
    <w:p w14:paraId="339A3FDD" w14:textId="77777777" w:rsidR="00E43EDA" w:rsidRDefault="00E43EDA" w:rsidP="00E43EDA">
      <w:pPr>
        <w:pStyle w:val="ListParagraph"/>
        <w:numPr>
          <w:ilvl w:val="0"/>
          <w:numId w:val="18"/>
        </w:numPr>
        <w:spacing w:line="360" w:lineRule="auto"/>
        <w:ind w:left="2268"/>
        <w:jc w:val="both"/>
        <w:rPr>
          <w:rFonts w:ascii="Times New Roman" w:hAnsi="Times New Roman" w:cs="Times New Roman"/>
          <w:sz w:val="24"/>
          <w:szCs w:val="24"/>
        </w:rPr>
      </w:pPr>
      <w:r w:rsidRPr="00E43EDA">
        <w:rPr>
          <w:rFonts w:ascii="Times New Roman" w:hAnsi="Times New Roman" w:cs="Times New Roman"/>
          <w:sz w:val="24"/>
          <w:szCs w:val="24"/>
        </w:rPr>
        <w:t>Dokumen keuangan (invoice, faktur, bukti pembayaran).</w:t>
      </w:r>
    </w:p>
    <w:p w14:paraId="5214307F" w14:textId="00F999D5" w:rsidR="009B613C" w:rsidRDefault="00E43EDA" w:rsidP="00454522">
      <w:pPr>
        <w:pStyle w:val="ListParagraph"/>
        <w:numPr>
          <w:ilvl w:val="0"/>
          <w:numId w:val="18"/>
        </w:numPr>
        <w:spacing w:after="0" w:line="360" w:lineRule="auto"/>
        <w:ind w:left="2268"/>
        <w:jc w:val="both"/>
        <w:rPr>
          <w:rFonts w:ascii="Times New Roman" w:hAnsi="Times New Roman" w:cs="Times New Roman"/>
          <w:sz w:val="24"/>
          <w:szCs w:val="24"/>
        </w:rPr>
      </w:pPr>
      <w:r w:rsidRPr="00E43EDA">
        <w:rPr>
          <w:rFonts w:ascii="Times New Roman" w:hAnsi="Times New Roman" w:cs="Times New Roman"/>
          <w:sz w:val="24"/>
          <w:szCs w:val="24"/>
        </w:rPr>
        <w:t>Sistem administrasi berbasis komputer (Excel, email, sistem internal).</w:t>
      </w:r>
    </w:p>
    <w:p w14:paraId="7A6FBF1A" w14:textId="6D9AF54D" w:rsidR="002925F9" w:rsidRPr="00454522" w:rsidRDefault="00970F4C" w:rsidP="00454522">
      <w:pPr>
        <w:spacing w:line="360" w:lineRule="auto"/>
        <w:ind w:left="851" w:firstLine="709"/>
        <w:jc w:val="both"/>
        <w:rPr>
          <w:rFonts w:ascii="Times New Roman" w:hAnsi="Times New Roman" w:cs="Times New Roman"/>
          <w:sz w:val="24"/>
          <w:szCs w:val="24"/>
        </w:rPr>
      </w:pPr>
      <w:r w:rsidRPr="00970F4C">
        <w:rPr>
          <w:rFonts w:ascii="Times New Roman" w:hAnsi="Times New Roman" w:cs="Times New Roman"/>
          <w:sz w:val="24"/>
          <w:szCs w:val="24"/>
        </w:rPr>
        <w:t xml:space="preserve">Hasil analisis terhadap konteks dan profil PT. Panca Citra Sukses menunjukkan ketergantungan operasional yang tinggi pada aset informasi tersebar, sehingga memvalidasi penetapan ruang lingkup SMKI yang difokuskan pada Divisi Operasional dan Administrasi, guna menjamin </w:t>
      </w:r>
      <w:r w:rsidRPr="00970F4C">
        <w:rPr>
          <w:rFonts w:ascii="Times New Roman" w:hAnsi="Times New Roman" w:cs="Times New Roman"/>
          <w:sz w:val="24"/>
          <w:szCs w:val="24"/>
        </w:rPr>
        <w:lastRenderedPageBreak/>
        <w:t>kerahasiaan data finansial dan integritas data logistik sebagai dukungan utama terhadap pencapaian tujuan strategis perusahaan.</w:t>
      </w:r>
    </w:p>
    <w:p w14:paraId="46DDDFD6" w14:textId="77777777" w:rsidR="007D0B65" w:rsidRDefault="00694807" w:rsidP="00454522">
      <w:pPr>
        <w:pStyle w:val="Heading2"/>
        <w:numPr>
          <w:ilvl w:val="0"/>
          <w:numId w:val="17"/>
        </w:numPr>
        <w:spacing w:before="0" w:after="240"/>
        <w:ind w:left="851" w:hanging="425"/>
        <w:jc w:val="both"/>
        <w:rPr>
          <w:rFonts w:cs="Times New Roman"/>
          <w:b/>
          <w:bCs/>
          <w:szCs w:val="24"/>
        </w:rPr>
      </w:pPr>
      <w:bookmarkStart w:id="8" w:name="_Toc211784430"/>
      <w:r w:rsidRPr="00694807">
        <w:rPr>
          <w:rFonts w:cs="Times New Roman"/>
          <w:b/>
          <w:bCs/>
          <w:szCs w:val="24"/>
        </w:rPr>
        <w:t>Tahap 2 – Analisis Konteks Organisasi</w:t>
      </w:r>
      <w:bookmarkEnd w:id="8"/>
    </w:p>
    <w:p w14:paraId="5985405B" w14:textId="420FD871" w:rsidR="009B613C" w:rsidRPr="002925F9" w:rsidRDefault="009B613C" w:rsidP="00454522">
      <w:pPr>
        <w:pStyle w:val="ListParagraph"/>
        <w:numPr>
          <w:ilvl w:val="0"/>
          <w:numId w:val="20"/>
        </w:numPr>
        <w:tabs>
          <w:tab w:val="left" w:pos="1276"/>
        </w:tabs>
        <w:spacing w:after="0" w:line="360" w:lineRule="auto"/>
        <w:ind w:hanging="720"/>
        <w:jc w:val="both"/>
        <w:rPr>
          <w:rFonts w:ascii="Times New Roman" w:hAnsi="Times New Roman" w:cs="Times New Roman"/>
          <w:sz w:val="24"/>
          <w:szCs w:val="24"/>
        </w:rPr>
      </w:pPr>
      <w:r w:rsidRPr="002925F9">
        <w:rPr>
          <w:rFonts w:ascii="Times New Roman" w:hAnsi="Times New Roman" w:cs="Times New Roman"/>
          <w:sz w:val="24"/>
          <w:szCs w:val="24"/>
        </w:rPr>
        <w:t>Isu Internal dan Eksternal</w:t>
      </w:r>
    </w:p>
    <w:tbl>
      <w:tblPr>
        <w:tblpPr w:leftFromText="180" w:rightFromText="180" w:vertAnchor="text" w:horzAnchor="page" w:tblpX="2968" w:tblpY="154"/>
        <w:tblW w:w="6941" w:type="dxa"/>
        <w:tblLook w:val="04A0" w:firstRow="1" w:lastRow="0" w:firstColumn="1" w:lastColumn="0" w:noHBand="0" w:noVBand="1"/>
      </w:tblPr>
      <w:tblGrid>
        <w:gridCol w:w="510"/>
        <w:gridCol w:w="1123"/>
        <w:gridCol w:w="3040"/>
        <w:gridCol w:w="2268"/>
      </w:tblGrid>
      <w:tr w:rsidR="007D0B65" w:rsidRPr="007D0B65" w14:paraId="441F471F" w14:textId="77777777" w:rsidTr="007D0B65">
        <w:trPr>
          <w:trHeight w:val="600"/>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1EA216" w14:textId="77777777" w:rsidR="007D0B65" w:rsidRPr="007D0B65" w:rsidRDefault="007D0B65" w:rsidP="007D0B65">
            <w:pPr>
              <w:spacing w:after="0" w:line="240" w:lineRule="auto"/>
              <w:jc w:val="center"/>
              <w:rPr>
                <w:rFonts w:ascii="Times New Roman" w:eastAsia="Times New Roman" w:hAnsi="Times New Roman" w:cs="Times New Roman"/>
                <w:b/>
                <w:bCs/>
                <w:color w:val="000000"/>
                <w:sz w:val="24"/>
                <w:szCs w:val="24"/>
                <w:lang w:eastAsia="en-ID"/>
              </w:rPr>
            </w:pPr>
            <w:r w:rsidRPr="007D0B65">
              <w:rPr>
                <w:rFonts w:ascii="Times New Roman" w:eastAsia="Times New Roman" w:hAnsi="Times New Roman" w:cs="Times New Roman"/>
                <w:b/>
                <w:bCs/>
                <w:color w:val="000000"/>
                <w:sz w:val="24"/>
                <w:szCs w:val="24"/>
                <w:lang w:eastAsia="en-ID"/>
              </w:rPr>
              <w:t>No</w:t>
            </w:r>
          </w:p>
        </w:tc>
        <w:tc>
          <w:tcPr>
            <w:tcW w:w="1123" w:type="dxa"/>
            <w:tcBorders>
              <w:top w:val="single" w:sz="4" w:space="0" w:color="auto"/>
              <w:left w:val="nil"/>
              <w:bottom w:val="single" w:sz="4" w:space="0" w:color="auto"/>
              <w:right w:val="single" w:sz="4" w:space="0" w:color="auto"/>
            </w:tcBorders>
            <w:shd w:val="clear" w:color="auto" w:fill="auto"/>
            <w:vAlign w:val="center"/>
            <w:hideMark/>
          </w:tcPr>
          <w:p w14:paraId="3E3D2D17" w14:textId="77777777" w:rsidR="007D0B65" w:rsidRPr="007D0B65" w:rsidRDefault="007D0B65" w:rsidP="007D0B65">
            <w:pPr>
              <w:spacing w:after="0" w:line="240" w:lineRule="auto"/>
              <w:jc w:val="center"/>
              <w:rPr>
                <w:rFonts w:ascii="Times New Roman" w:eastAsia="Times New Roman" w:hAnsi="Times New Roman" w:cs="Times New Roman"/>
                <w:b/>
                <w:bCs/>
                <w:color w:val="000000"/>
                <w:sz w:val="24"/>
                <w:szCs w:val="24"/>
                <w:lang w:eastAsia="en-ID"/>
              </w:rPr>
            </w:pPr>
            <w:r w:rsidRPr="007D0B65">
              <w:rPr>
                <w:rFonts w:ascii="Times New Roman" w:eastAsia="Times New Roman" w:hAnsi="Times New Roman" w:cs="Times New Roman"/>
                <w:b/>
                <w:bCs/>
                <w:color w:val="000000"/>
                <w:sz w:val="24"/>
                <w:szCs w:val="24"/>
                <w:lang w:eastAsia="en-ID"/>
              </w:rPr>
              <w:t>Jenis Isu</w:t>
            </w:r>
          </w:p>
        </w:tc>
        <w:tc>
          <w:tcPr>
            <w:tcW w:w="3040" w:type="dxa"/>
            <w:tcBorders>
              <w:top w:val="single" w:sz="4" w:space="0" w:color="auto"/>
              <w:left w:val="nil"/>
              <w:bottom w:val="single" w:sz="4" w:space="0" w:color="auto"/>
              <w:right w:val="single" w:sz="4" w:space="0" w:color="auto"/>
            </w:tcBorders>
            <w:shd w:val="clear" w:color="auto" w:fill="auto"/>
            <w:vAlign w:val="center"/>
            <w:hideMark/>
          </w:tcPr>
          <w:p w14:paraId="4BF79203" w14:textId="77777777" w:rsidR="007D0B65" w:rsidRPr="007D0B65" w:rsidRDefault="007D0B65" w:rsidP="007D0B65">
            <w:pPr>
              <w:spacing w:after="0" w:line="240" w:lineRule="auto"/>
              <w:jc w:val="center"/>
              <w:rPr>
                <w:rFonts w:ascii="Times New Roman" w:eastAsia="Times New Roman" w:hAnsi="Times New Roman" w:cs="Times New Roman"/>
                <w:b/>
                <w:bCs/>
                <w:color w:val="000000"/>
                <w:sz w:val="24"/>
                <w:szCs w:val="24"/>
                <w:lang w:eastAsia="en-ID"/>
              </w:rPr>
            </w:pPr>
            <w:r w:rsidRPr="007D0B65">
              <w:rPr>
                <w:rFonts w:ascii="Times New Roman" w:eastAsia="Times New Roman" w:hAnsi="Times New Roman" w:cs="Times New Roman"/>
                <w:b/>
                <w:bCs/>
                <w:color w:val="000000"/>
                <w:sz w:val="24"/>
                <w:szCs w:val="24"/>
                <w:lang w:eastAsia="en-ID"/>
              </w:rPr>
              <w:t>Deskripsi</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3A961F1" w14:textId="77777777" w:rsidR="007D0B65" w:rsidRPr="007D0B65" w:rsidRDefault="007D0B65" w:rsidP="007D0B65">
            <w:pPr>
              <w:spacing w:after="0" w:line="240" w:lineRule="auto"/>
              <w:jc w:val="center"/>
              <w:rPr>
                <w:rFonts w:ascii="Times New Roman" w:eastAsia="Times New Roman" w:hAnsi="Times New Roman" w:cs="Times New Roman"/>
                <w:b/>
                <w:bCs/>
                <w:color w:val="000000"/>
                <w:sz w:val="24"/>
                <w:szCs w:val="24"/>
                <w:lang w:eastAsia="en-ID"/>
              </w:rPr>
            </w:pPr>
            <w:r w:rsidRPr="007D0B65">
              <w:rPr>
                <w:rFonts w:ascii="Times New Roman" w:eastAsia="Times New Roman" w:hAnsi="Times New Roman" w:cs="Times New Roman"/>
                <w:b/>
                <w:bCs/>
                <w:color w:val="000000"/>
                <w:sz w:val="24"/>
                <w:szCs w:val="24"/>
                <w:lang w:eastAsia="en-ID"/>
              </w:rPr>
              <w:t>Dampak terhadap Keamanan Informasi</w:t>
            </w:r>
          </w:p>
        </w:tc>
      </w:tr>
      <w:tr w:rsidR="007D0B65" w:rsidRPr="007D0B65" w14:paraId="132F1391" w14:textId="77777777" w:rsidTr="007D0B65">
        <w:trPr>
          <w:trHeight w:val="9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EF851BD" w14:textId="77777777" w:rsidR="007D0B65" w:rsidRPr="007D0B65" w:rsidRDefault="007D0B65" w:rsidP="007D0B65">
            <w:pPr>
              <w:spacing w:after="0" w:line="240" w:lineRule="auto"/>
              <w:jc w:val="both"/>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1</w:t>
            </w:r>
          </w:p>
        </w:tc>
        <w:tc>
          <w:tcPr>
            <w:tcW w:w="112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764CBEE" w14:textId="77777777" w:rsidR="007D0B65" w:rsidRPr="007D0B65" w:rsidRDefault="007D0B65" w:rsidP="007D0B65">
            <w:pPr>
              <w:spacing w:after="0" w:line="240" w:lineRule="auto"/>
              <w:jc w:val="center"/>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Internal</w:t>
            </w:r>
          </w:p>
        </w:tc>
        <w:tc>
          <w:tcPr>
            <w:tcW w:w="3040" w:type="dxa"/>
            <w:tcBorders>
              <w:top w:val="nil"/>
              <w:left w:val="nil"/>
              <w:bottom w:val="single" w:sz="4" w:space="0" w:color="auto"/>
              <w:right w:val="single" w:sz="4" w:space="0" w:color="auto"/>
            </w:tcBorders>
            <w:shd w:val="clear" w:color="auto" w:fill="auto"/>
            <w:noWrap/>
            <w:hideMark/>
          </w:tcPr>
          <w:p w14:paraId="10F01E24" w14:textId="77777777" w:rsidR="007D0B65" w:rsidRPr="007D0B65" w:rsidRDefault="007D0B65" w:rsidP="007D0B65">
            <w:pPr>
              <w:spacing w:after="0" w:line="240" w:lineRule="auto"/>
              <w:jc w:val="both"/>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Pengelolaan data keuangan masih manual pada beberapa bagian</w:t>
            </w:r>
          </w:p>
        </w:tc>
        <w:tc>
          <w:tcPr>
            <w:tcW w:w="2268" w:type="dxa"/>
            <w:tcBorders>
              <w:top w:val="nil"/>
              <w:left w:val="nil"/>
              <w:bottom w:val="single" w:sz="4" w:space="0" w:color="auto"/>
              <w:right w:val="single" w:sz="4" w:space="0" w:color="auto"/>
            </w:tcBorders>
            <w:shd w:val="clear" w:color="auto" w:fill="auto"/>
            <w:noWrap/>
            <w:hideMark/>
          </w:tcPr>
          <w:p w14:paraId="66C0F2CA" w14:textId="77777777" w:rsidR="007D0B65" w:rsidRPr="007D0B65" w:rsidRDefault="007D0B65" w:rsidP="007D0B65">
            <w:pPr>
              <w:spacing w:after="0" w:line="240" w:lineRule="auto"/>
              <w:jc w:val="both"/>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Potensi human error dan kehilangan data</w:t>
            </w:r>
          </w:p>
        </w:tc>
      </w:tr>
      <w:tr w:rsidR="007D0B65" w:rsidRPr="007D0B65" w14:paraId="6F8B6BDD" w14:textId="77777777" w:rsidTr="007D0B65">
        <w:trPr>
          <w:trHeight w:val="124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00E4F89" w14:textId="77777777" w:rsidR="007D0B65" w:rsidRPr="007D0B65" w:rsidRDefault="007D0B65" w:rsidP="007D0B65">
            <w:pPr>
              <w:spacing w:after="0" w:line="240" w:lineRule="auto"/>
              <w:jc w:val="both"/>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2</w:t>
            </w:r>
          </w:p>
        </w:tc>
        <w:tc>
          <w:tcPr>
            <w:tcW w:w="1123" w:type="dxa"/>
            <w:vMerge/>
            <w:tcBorders>
              <w:top w:val="nil"/>
              <w:left w:val="single" w:sz="4" w:space="0" w:color="auto"/>
              <w:bottom w:val="single" w:sz="4" w:space="0" w:color="000000"/>
              <w:right w:val="single" w:sz="4" w:space="0" w:color="auto"/>
            </w:tcBorders>
            <w:vAlign w:val="center"/>
            <w:hideMark/>
          </w:tcPr>
          <w:p w14:paraId="100DF48B" w14:textId="77777777" w:rsidR="007D0B65" w:rsidRPr="007D0B65" w:rsidRDefault="007D0B65" w:rsidP="007D0B65">
            <w:pPr>
              <w:spacing w:after="0" w:line="240" w:lineRule="auto"/>
              <w:rPr>
                <w:rFonts w:ascii="Times New Roman" w:eastAsia="Times New Roman" w:hAnsi="Times New Roman" w:cs="Times New Roman"/>
                <w:color w:val="000000"/>
                <w:sz w:val="24"/>
                <w:szCs w:val="24"/>
                <w:lang w:eastAsia="en-ID"/>
              </w:rPr>
            </w:pPr>
          </w:p>
        </w:tc>
        <w:tc>
          <w:tcPr>
            <w:tcW w:w="3040" w:type="dxa"/>
            <w:tcBorders>
              <w:top w:val="nil"/>
              <w:left w:val="nil"/>
              <w:bottom w:val="single" w:sz="4" w:space="0" w:color="auto"/>
              <w:right w:val="single" w:sz="4" w:space="0" w:color="auto"/>
            </w:tcBorders>
            <w:shd w:val="clear" w:color="auto" w:fill="auto"/>
            <w:noWrap/>
            <w:hideMark/>
          </w:tcPr>
          <w:p w14:paraId="026B2DB3" w14:textId="77777777" w:rsidR="007D0B65" w:rsidRPr="007D0B65" w:rsidRDefault="007D0B65" w:rsidP="007D0B65">
            <w:pPr>
              <w:spacing w:after="0" w:line="240" w:lineRule="auto"/>
              <w:jc w:val="both"/>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Belum adanya kebijakan keamanan informasi formal</w:t>
            </w:r>
          </w:p>
        </w:tc>
        <w:tc>
          <w:tcPr>
            <w:tcW w:w="2268" w:type="dxa"/>
            <w:tcBorders>
              <w:top w:val="nil"/>
              <w:left w:val="nil"/>
              <w:bottom w:val="single" w:sz="4" w:space="0" w:color="auto"/>
              <w:right w:val="single" w:sz="4" w:space="0" w:color="auto"/>
            </w:tcBorders>
            <w:shd w:val="clear" w:color="auto" w:fill="auto"/>
            <w:noWrap/>
            <w:hideMark/>
          </w:tcPr>
          <w:p w14:paraId="64C4DE27" w14:textId="77777777" w:rsidR="007D0B65" w:rsidRPr="007D0B65" w:rsidRDefault="007D0B65" w:rsidP="007D0B65">
            <w:pPr>
              <w:spacing w:after="0" w:line="240" w:lineRule="auto"/>
              <w:jc w:val="both"/>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Tidak ada standar penanganan insiden</w:t>
            </w:r>
          </w:p>
        </w:tc>
      </w:tr>
      <w:tr w:rsidR="007D0B65" w:rsidRPr="007D0B65" w14:paraId="34B00FC0" w14:textId="77777777" w:rsidTr="007D0B65">
        <w:trPr>
          <w:trHeight w:val="9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2B5EB21" w14:textId="77777777" w:rsidR="007D0B65" w:rsidRPr="007D0B65" w:rsidRDefault="007D0B65" w:rsidP="007D0B65">
            <w:pPr>
              <w:spacing w:after="0" w:line="240" w:lineRule="auto"/>
              <w:jc w:val="both"/>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3</w:t>
            </w:r>
          </w:p>
        </w:tc>
        <w:tc>
          <w:tcPr>
            <w:tcW w:w="112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80A35EB" w14:textId="77777777" w:rsidR="007D0B65" w:rsidRPr="007D0B65" w:rsidRDefault="007D0B65" w:rsidP="007D0B65">
            <w:pPr>
              <w:spacing w:after="0" w:line="240" w:lineRule="auto"/>
              <w:jc w:val="center"/>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Eksternal</w:t>
            </w:r>
          </w:p>
        </w:tc>
        <w:tc>
          <w:tcPr>
            <w:tcW w:w="3040" w:type="dxa"/>
            <w:tcBorders>
              <w:top w:val="nil"/>
              <w:left w:val="nil"/>
              <w:bottom w:val="single" w:sz="4" w:space="0" w:color="auto"/>
              <w:right w:val="single" w:sz="4" w:space="0" w:color="auto"/>
            </w:tcBorders>
            <w:shd w:val="clear" w:color="auto" w:fill="auto"/>
            <w:noWrap/>
            <w:hideMark/>
          </w:tcPr>
          <w:p w14:paraId="2AC3458D" w14:textId="77777777" w:rsidR="007D0B65" w:rsidRPr="007D0B65" w:rsidRDefault="007D0B65" w:rsidP="007D0B65">
            <w:pPr>
              <w:spacing w:after="0" w:line="240" w:lineRule="auto"/>
              <w:jc w:val="both"/>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Ancaman serangan siber dari luar (phishing/email)</w:t>
            </w:r>
          </w:p>
        </w:tc>
        <w:tc>
          <w:tcPr>
            <w:tcW w:w="2268" w:type="dxa"/>
            <w:tcBorders>
              <w:top w:val="nil"/>
              <w:left w:val="nil"/>
              <w:bottom w:val="single" w:sz="4" w:space="0" w:color="auto"/>
              <w:right w:val="single" w:sz="4" w:space="0" w:color="auto"/>
            </w:tcBorders>
            <w:shd w:val="clear" w:color="auto" w:fill="auto"/>
            <w:noWrap/>
            <w:hideMark/>
          </w:tcPr>
          <w:p w14:paraId="204FE926" w14:textId="77777777" w:rsidR="007D0B65" w:rsidRPr="007D0B65" w:rsidRDefault="007D0B65" w:rsidP="007D0B65">
            <w:pPr>
              <w:spacing w:after="0" w:line="240" w:lineRule="auto"/>
              <w:jc w:val="both"/>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Kebocoran data pelanggan</w:t>
            </w:r>
          </w:p>
        </w:tc>
      </w:tr>
      <w:tr w:rsidR="007D0B65" w:rsidRPr="007D0B65" w14:paraId="55FB6DD4" w14:textId="77777777" w:rsidTr="007D0B65">
        <w:trPr>
          <w:trHeight w:val="124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1591463" w14:textId="77777777" w:rsidR="007D0B65" w:rsidRPr="007D0B65" w:rsidRDefault="007D0B65" w:rsidP="007D0B65">
            <w:pPr>
              <w:spacing w:after="0" w:line="240" w:lineRule="auto"/>
              <w:jc w:val="both"/>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4</w:t>
            </w:r>
          </w:p>
        </w:tc>
        <w:tc>
          <w:tcPr>
            <w:tcW w:w="1123" w:type="dxa"/>
            <w:vMerge/>
            <w:tcBorders>
              <w:top w:val="nil"/>
              <w:left w:val="single" w:sz="4" w:space="0" w:color="auto"/>
              <w:bottom w:val="single" w:sz="4" w:space="0" w:color="000000"/>
              <w:right w:val="single" w:sz="4" w:space="0" w:color="auto"/>
            </w:tcBorders>
            <w:vAlign w:val="center"/>
            <w:hideMark/>
          </w:tcPr>
          <w:p w14:paraId="316FF96D" w14:textId="77777777" w:rsidR="007D0B65" w:rsidRPr="007D0B65" w:rsidRDefault="007D0B65" w:rsidP="007D0B65">
            <w:pPr>
              <w:spacing w:after="0" w:line="240" w:lineRule="auto"/>
              <w:rPr>
                <w:rFonts w:ascii="Times New Roman" w:eastAsia="Times New Roman" w:hAnsi="Times New Roman" w:cs="Times New Roman"/>
                <w:color w:val="000000"/>
                <w:sz w:val="24"/>
                <w:szCs w:val="24"/>
                <w:lang w:eastAsia="en-ID"/>
              </w:rPr>
            </w:pPr>
          </w:p>
        </w:tc>
        <w:tc>
          <w:tcPr>
            <w:tcW w:w="3040" w:type="dxa"/>
            <w:tcBorders>
              <w:top w:val="nil"/>
              <w:left w:val="nil"/>
              <w:bottom w:val="single" w:sz="4" w:space="0" w:color="auto"/>
              <w:right w:val="single" w:sz="4" w:space="0" w:color="auto"/>
            </w:tcBorders>
            <w:shd w:val="clear" w:color="auto" w:fill="auto"/>
            <w:noWrap/>
            <w:hideMark/>
          </w:tcPr>
          <w:p w14:paraId="2FC08DCF" w14:textId="77777777" w:rsidR="007D0B65" w:rsidRPr="007D0B65" w:rsidRDefault="007D0B65" w:rsidP="007D0B65">
            <w:pPr>
              <w:spacing w:after="0" w:line="240" w:lineRule="auto"/>
              <w:jc w:val="both"/>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Ketergantungan pada koneksi internet untuk sistem ERP</w:t>
            </w:r>
          </w:p>
        </w:tc>
        <w:tc>
          <w:tcPr>
            <w:tcW w:w="2268" w:type="dxa"/>
            <w:tcBorders>
              <w:top w:val="nil"/>
              <w:left w:val="nil"/>
              <w:bottom w:val="single" w:sz="4" w:space="0" w:color="auto"/>
              <w:right w:val="single" w:sz="4" w:space="0" w:color="auto"/>
            </w:tcBorders>
            <w:shd w:val="clear" w:color="auto" w:fill="auto"/>
            <w:noWrap/>
            <w:hideMark/>
          </w:tcPr>
          <w:p w14:paraId="090D156B" w14:textId="77777777" w:rsidR="007D0B65" w:rsidRPr="007D0B65" w:rsidRDefault="007D0B65" w:rsidP="007D0B65">
            <w:pPr>
              <w:spacing w:after="0" w:line="240" w:lineRule="auto"/>
              <w:jc w:val="both"/>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Gangguan layanan jika terjadi downtime</w:t>
            </w:r>
          </w:p>
        </w:tc>
      </w:tr>
      <w:tr w:rsidR="007D0B65" w:rsidRPr="007D0B65" w14:paraId="52FE3BD1" w14:textId="77777777" w:rsidTr="007D0B65">
        <w:trPr>
          <w:trHeight w:val="9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9B1548E" w14:textId="77777777" w:rsidR="007D0B65" w:rsidRPr="007D0B65" w:rsidRDefault="007D0B65" w:rsidP="007D0B65">
            <w:pPr>
              <w:spacing w:after="0" w:line="240" w:lineRule="auto"/>
              <w:jc w:val="both"/>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5</w:t>
            </w:r>
          </w:p>
        </w:tc>
        <w:tc>
          <w:tcPr>
            <w:tcW w:w="1123" w:type="dxa"/>
            <w:vMerge/>
            <w:tcBorders>
              <w:top w:val="nil"/>
              <w:left w:val="single" w:sz="4" w:space="0" w:color="auto"/>
              <w:bottom w:val="single" w:sz="4" w:space="0" w:color="000000"/>
              <w:right w:val="single" w:sz="4" w:space="0" w:color="auto"/>
            </w:tcBorders>
            <w:vAlign w:val="center"/>
            <w:hideMark/>
          </w:tcPr>
          <w:p w14:paraId="13058CB4" w14:textId="77777777" w:rsidR="007D0B65" w:rsidRPr="007D0B65" w:rsidRDefault="007D0B65" w:rsidP="007D0B65">
            <w:pPr>
              <w:spacing w:after="0" w:line="240" w:lineRule="auto"/>
              <w:rPr>
                <w:rFonts w:ascii="Times New Roman" w:eastAsia="Times New Roman" w:hAnsi="Times New Roman" w:cs="Times New Roman"/>
                <w:color w:val="000000"/>
                <w:sz w:val="24"/>
                <w:szCs w:val="24"/>
                <w:lang w:eastAsia="en-ID"/>
              </w:rPr>
            </w:pPr>
          </w:p>
        </w:tc>
        <w:tc>
          <w:tcPr>
            <w:tcW w:w="3040" w:type="dxa"/>
            <w:tcBorders>
              <w:top w:val="nil"/>
              <w:left w:val="nil"/>
              <w:bottom w:val="single" w:sz="4" w:space="0" w:color="auto"/>
              <w:right w:val="single" w:sz="4" w:space="0" w:color="auto"/>
            </w:tcBorders>
            <w:shd w:val="clear" w:color="auto" w:fill="auto"/>
            <w:noWrap/>
            <w:hideMark/>
          </w:tcPr>
          <w:p w14:paraId="56F382F2" w14:textId="77777777" w:rsidR="007D0B65" w:rsidRPr="007D0B65" w:rsidRDefault="007D0B65" w:rsidP="007D0B65">
            <w:pPr>
              <w:spacing w:after="0" w:line="240" w:lineRule="auto"/>
              <w:jc w:val="both"/>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Regulasi perlindungan data pribadi (UU PDP)</w:t>
            </w:r>
          </w:p>
        </w:tc>
        <w:tc>
          <w:tcPr>
            <w:tcW w:w="2268" w:type="dxa"/>
            <w:tcBorders>
              <w:top w:val="nil"/>
              <w:left w:val="nil"/>
              <w:bottom w:val="single" w:sz="4" w:space="0" w:color="auto"/>
              <w:right w:val="single" w:sz="4" w:space="0" w:color="auto"/>
            </w:tcBorders>
            <w:shd w:val="clear" w:color="auto" w:fill="auto"/>
            <w:noWrap/>
            <w:hideMark/>
          </w:tcPr>
          <w:p w14:paraId="56F36889" w14:textId="77777777" w:rsidR="007D0B65" w:rsidRPr="007D0B65" w:rsidRDefault="007D0B65" w:rsidP="007D0B65">
            <w:pPr>
              <w:spacing w:after="0" w:line="240" w:lineRule="auto"/>
              <w:jc w:val="both"/>
              <w:rPr>
                <w:rFonts w:ascii="Times New Roman" w:eastAsia="Times New Roman" w:hAnsi="Times New Roman" w:cs="Times New Roman"/>
                <w:color w:val="000000"/>
                <w:sz w:val="24"/>
                <w:szCs w:val="24"/>
                <w:lang w:eastAsia="en-ID"/>
              </w:rPr>
            </w:pPr>
            <w:r w:rsidRPr="007D0B65">
              <w:rPr>
                <w:rFonts w:ascii="Times New Roman" w:eastAsia="Times New Roman" w:hAnsi="Times New Roman" w:cs="Times New Roman"/>
                <w:color w:val="000000"/>
                <w:sz w:val="24"/>
                <w:szCs w:val="24"/>
                <w:lang w:eastAsia="en-ID"/>
              </w:rPr>
              <w:t>Risiko sanksi hukum jika tidak patuh</w:t>
            </w:r>
          </w:p>
        </w:tc>
      </w:tr>
    </w:tbl>
    <w:p w14:paraId="74EF424F" w14:textId="7E4997EA" w:rsidR="007D0B65" w:rsidRDefault="007D0B65" w:rsidP="007D0B65"/>
    <w:p w14:paraId="6855E7CA" w14:textId="42AA0CEB" w:rsidR="007D0B65" w:rsidRDefault="007D0B65" w:rsidP="007D0B65"/>
    <w:p w14:paraId="10BE79BA" w14:textId="76508CB0" w:rsidR="007D0B65" w:rsidRDefault="007D0B65" w:rsidP="007D0B65"/>
    <w:p w14:paraId="0B323E04" w14:textId="2181DF85" w:rsidR="007D0B65" w:rsidRDefault="007D0B65" w:rsidP="007D0B65"/>
    <w:p w14:paraId="0E68B069" w14:textId="61445D5F" w:rsidR="007D0B65" w:rsidRDefault="007D0B65" w:rsidP="007D0B65"/>
    <w:p w14:paraId="16BEEC51" w14:textId="357C9AFF" w:rsidR="007D0B65" w:rsidRDefault="007D0B65" w:rsidP="007D0B65"/>
    <w:p w14:paraId="0852EBA0" w14:textId="70261B6F" w:rsidR="007D0B65" w:rsidRDefault="007D0B65" w:rsidP="007D0B65"/>
    <w:p w14:paraId="00F76804" w14:textId="2E5E0A24" w:rsidR="007D0B65" w:rsidRDefault="007D0B65" w:rsidP="007D0B65"/>
    <w:p w14:paraId="68B7D2C1" w14:textId="6F1D2CFC" w:rsidR="007D0B65" w:rsidRDefault="007D0B65" w:rsidP="007D0B65"/>
    <w:p w14:paraId="4D53B33C" w14:textId="1F0FF006" w:rsidR="007D0B65" w:rsidRDefault="007D0B65" w:rsidP="007D0B65"/>
    <w:p w14:paraId="4177C6E2" w14:textId="2B15A87D" w:rsidR="007D0B65" w:rsidRDefault="007D0B65" w:rsidP="007D0B65"/>
    <w:p w14:paraId="78ED9BD3" w14:textId="4E7FD461" w:rsidR="007D0B65" w:rsidRDefault="007D0B65" w:rsidP="007D0B65"/>
    <w:p w14:paraId="19036847" w14:textId="32C439DF" w:rsidR="007D0B65" w:rsidRDefault="007D0B65" w:rsidP="007D0B65"/>
    <w:p w14:paraId="2CECDDD4" w14:textId="1606E23D" w:rsidR="007D0B65" w:rsidRDefault="007D0B65" w:rsidP="007D0B65"/>
    <w:p w14:paraId="4FE9D4C4" w14:textId="3BC918CD" w:rsidR="007D0B65" w:rsidRPr="007D0B65" w:rsidRDefault="007D0B65" w:rsidP="00454522">
      <w:pPr>
        <w:pStyle w:val="Caption"/>
        <w:spacing w:before="240" w:line="360" w:lineRule="auto"/>
        <w:ind w:left="2977"/>
        <w:jc w:val="both"/>
        <w:rPr>
          <w:rFonts w:ascii="Times New Roman" w:hAnsi="Times New Roman" w:cs="Times New Roman"/>
          <w:i w:val="0"/>
          <w:iCs w:val="0"/>
          <w:color w:val="auto"/>
          <w:sz w:val="24"/>
          <w:szCs w:val="24"/>
        </w:rPr>
      </w:pPr>
      <w:r w:rsidRPr="009A23DB">
        <w:rPr>
          <w:rFonts w:ascii="Times New Roman" w:hAnsi="Times New Roman" w:cs="Times New Roman"/>
          <w:i w:val="0"/>
          <w:iCs w:val="0"/>
          <w:color w:val="auto"/>
          <w:sz w:val="24"/>
          <w:szCs w:val="24"/>
        </w:rPr>
        <w:t xml:space="preserve">Tabel </w:t>
      </w:r>
      <w:r>
        <w:rPr>
          <w:rFonts w:ascii="Times New Roman" w:hAnsi="Times New Roman" w:cs="Times New Roman"/>
          <w:i w:val="0"/>
          <w:iCs w:val="0"/>
          <w:color w:val="auto"/>
          <w:sz w:val="24"/>
          <w:szCs w:val="24"/>
        </w:rPr>
        <w:t>2</w:t>
      </w:r>
      <w:r w:rsidRPr="009A23DB">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Isu Internal dan Eksternal</w:t>
      </w:r>
    </w:p>
    <w:p w14:paraId="7F2C6990" w14:textId="07603B4A" w:rsidR="001C3030" w:rsidRPr="001C3030" w:rsidRDefault="009B613C" w:rsidP="002925F9">
      <w:pPr>
        <w:pStyle w:val="ListParagraph"/>
        <w:numPr>
          <w:ilvl w:val="0"/>
          <w:numId w:val="20"/>
        </w:numPr>
        <w:tabs>
          <w:tab w:val="left" w:pos="1276"/>
        </w:tabs>
        <w:spacing w:line="360" w:lineRule="auto"/>
        <w:ind w:hanging="720"/>
        <w:jc w:val="both"/>
        <w:rPr>
          <w:rFonts w:cs="Times New Roman"/>
          <w:szCs w:val="24"/>
        </w:rPr>
      </w:pPr>
      <w:r w:rsidRPr="009B613C">
        <w:rPr>
          <w:rFonts w:ascii="Times New Roman" w:hAnsi="Times New Roman" w:cs="Times New Roman"/>
          <w:sz w:val="24"/>
          <w:szCs w:val="24"/>
        </w:rPr>
        <w:t>Pihak Berkepentingan (Stakeholder) dan Kebutuhan</w:t>
      </w:r>
    </w:p>
    <w:tbl>
      <w:tblPr>
        <w:tblW w:w="6946" w:type="dxa"/>
        <w:tblInd w:w="1271" w:type="dxa"/>
        <w:tblLook w:val="04A0" w:firstRow="1" w:lastRow="0" w:firstColumn="1" w:lastColumn="0" w:noHBand="0" w:noVBand="1"/>
      </w:tblPr>
      <w:tblGrid>
        <w:gridCol w:w="510"/>
        <w:gridCol w:w="1857"/>
        <w:gridCol w:w="2453"/>
        <w:gridCol w:w="2126"/>
      </w:tblGrid>
      <w:tr w:rsidR="001C3030" w:rsidRPr="001C3030" w14:paraId="07A3E3A6" w14:textId="77777777" w:rsidTr="001C3030">
        <w:trPr>
          <w:trHeight w:val="900"/>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7C067A" w14:textId="77777777" w:rsidR="001C3030" w:rsidRPr="001C3030" w:rsidRDefault="001C3030" w:rsidP="001C3030">
            <w:pPr>
              <w:spacing w:after="0" w:line="240" w:lineRule="auto"/>
              <w:jc w:val="center"/>
              <w:rPr>
                <w:rFonts w:ascii="Times New Roman" w:eastAsia="Times New Roman" w:hAnsi="Times New Roman" w:cs="Times New Roman"/>
                <w:b/>
                <w:bCs/>
                <w:color w:val="000000"/>
                <w:sz w:val="24"/>
                <w:szCs w:val="24"/>
                <w:lang w:eastAsia="en-ID"/>
              </w:rPr>
            </w:pPr>
            <w:r w:rsidRPr="001C3030">
              <w:rPr>
                <w:rFonts w:ascii="Times New Roman" w:eastAsia="Times New Roman" w:hAnsi="Times New Roman" w:cs="Times New Roman"/>
                <w:b/>
                <w:bCs/>
                <w:color w:val="000000"/>
                <w:sz w:val="24"/>
                <w:szCs w:val="24"/>
                <w:lang w:eastAsia="en-ID"/>
              </w:rPr>
              <w:t>No</w:t>
            </w:r>
          </w:p>
        </w:tc>
        <w:tc>
          <w:tcPr>
            <w:tcW w:w="1857" w:type="dxa"/>
            <w:tcBorders>
              <w:top w:val="single" w:sz="4" w:space="0" w:color="auto"/>
              <w:left w:val="nil"/>
              <w:bottom w:val="single" w:sz="4" w:space="0" w:color="auto"/>
              <w:right w:val="single" w:sz="4" w:space="0" w:color="auto"/>
            </w:tcBorders>
            <w:shd w:val="clear" w:color="auto" w:fill="auto"/>
            <w:vAlign w:val="center"/>
            <w:hideMark/>
          </w:tcPr>
          <w:p w14:paraId="5F112094" w14:textId="77777777" w:rsidR="001C3030" w:rsidRPr="001C3030" w:rsidRDefault="001C3030" w:rsidP="001C3030">
            <w:pPr>
              <w:spacing w:after="0" w:line="240" w:lineRule="auto"/>
              <w:jc w:val="center"/>
              <w:rPr>
                <w:rFonts w:ascii="Times New Roman" w:eastAsia="Times New Roman" w:hAnsi="Times New Roman" w:cs="Times New Roman"/>
                <w:b/>
                <w:bCs/>
                <w:color w:val="000000"/>
                <w:sz w:val="24"/>
                <w:szCs w:val="24"/>
                <w:lang w:eastAsia="en-ID"/>
              </w:rPr>
            </w:pPr>
            <w:r w:rsidRPr="001C3030">
              <w:rPr>
                <w:rFonts w:ascii="Times New Roman" w:eastAsia="Times New Roman" w:hAnsi="Times New Roman" w:cs="Times New Roman"/>
                <w:b/>
                <w:bCs/>
                <w:color w:val="000000"/>
                <w:sz w:val="24"/>
                <w:szCs w:val="24"/>
                <w:lang w:eastAsia="en-ID"/>
              </w:rPr>
              <w:t>Pihak Berkepentingan</w:t>
            </w:r>
          </w:p>
        </w:tc>
        <w:tc>
          <w:tcPr>
            <w:tcW w:w="2453" w:type="dxa"/>
            <w:tcBorders>
              <w:top w:val="single" w:sz="4" w:space="0" w:color="auto"/>
              <w:left w:val="nil"/>
              <w:bottom w:val="single" w:sz="4" w:space="0" w:color="auto"/>
              <w:right w:val="single" w:sz="4" w:space="0" w:color="auto"/>
            </w:tcBorders>
            <w:shd w:val="clear" w:color="auto" w:fill="auto"/>
            <w:vAlign w:val="center"/>
            <w:hideMark/>
          </w:tcPr>
          <w:p w14:paraId="2F1BB8B1" w14:textId="77777777" w:rsidR="001C3030" w:rsidRPr="001C3030" w:rsidRDefault="001C3030" w:rsidP="001C3030">
            <w:pPr>
              <w:spacing w:after="0" w:line="240" w:lineRule="auto"/>
              <w:jc w:val="center"/>
              <w:rPr>
                <w:rFonts w:ascii="Times New Roman" w:eastAsia="Times New Roman" w:hAnsi="Times New Roman" w:cs="Times New Roman"/>
                <w:b/>
                <w:bCs/>
                <w:color w:val="000000"/>
                <w:sz w:val="24"/>
                <w:szCs w:val="24"/>
                <w:lang w:eastAsia="en-ID"/>
              </w:rPr>
            </w:pPr>
            <w:r w:rsidRPr="001C3030">
              <w:rPr>
                <w:rFonts w:ascii="Times New Roman" w:eastAsia="Times New Roman" w:hAnsi="Times New Roman" w:cs="Times New Roman"/>
                <w:b/>
                <w:bCs/>
                <w:color w:val="000000"/>
                <w:sz w:val="24"/>
                <w:szCs w:val="24"/>
                <w:lang w:eastAsia="en-ID"/>
              </w:rPr>
              <w:t>Kebutuhan Keamanan Informasi</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589197E" w14:textId="77777777" w:rsidR="001C3030" w:rsidRPr="001C3030" w:rsidRDefault="001C3030" w:rsidP="001C3030">
            <w:pPr>
              <w:spacing w:after="0" w:line="240" w:lineRule="auto"/>
              <w:jc w:val="center"/>
              <w:rPr>
                <w:rFonts w:ascii="Times New Roman" w:eastAsia="Times New Roman" w:hAnsi="Times New Roman" w:cs="Times New Roman"/>
                <w:b/>
                <w:bCs/>
                <w:color w:val="000000"/>
                <w:sz w:val="24"/>
                <w:szCs w:val="24"/>
                <w:lang w:eastAsia="en-ID"/>
              </w:rPr>
            </w:pPr>
            <w:r w:rsidRPr="001C3030">
              <w:rPr>
                <w:rFonts w:ascii="Times New Roman" w:eastAsia="Times New Roman" w:hAnsi="Times New Roman" w:cs="Times New Roman"/>
                <w:b/>
                <w:bCs/>
                <w:color w:val="000000"/>
                <w:sz w:val="24"/>
                <w:szCs w:val="24"/>
                <w:lang w:eastAsia="en-ID"/>
              </w:rPr>
              <w:t>Kepentingan</w:t>
            </w:r>
          </w:p>
        </w:tc>
      </w:tr>
      <w:tr w:rsidR="001C3030" w:rsidRPr="001C3030" w14:paraId="3A63C497" w14:textId="77777777" w:rsidTr="001C3030">
        <w:trPr>
          <w:trHeight w:val="9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56107DC"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1</w:t>
            </w:r>
          </w:p>
        </w:tc>
        <w:tc>
          <w:tcPr>
            <w:tcW w:w="1857" w:type="dxa"/>
            <w:tcBorders>
              <w:top w:val="nil"/>
              <w:left w:val="nil"/>
              <w:bottom w:val="single" w:sz="4" w:space="0" w:color="auto"/>
              <w:right w:val="single" w:sz="4" w:space="0" w:color="auto"/>
            </w:tcBorders>
            <w:shd w:val="clear" w:color="auto" w:fill="auto"/>
            <w:hideMark/>
          </w:tcPr>
          <w:p w14:paraId="6677515F" w14:textId="77777777" w:rsidR="001C3030" w:rsidRPr="001C3030" w:rsidRDefault="001C3030" w:rsidP="001C3030">
            <w:pPr>
              <w:spacing w:after="0" w:line="240" w:lineRule="auto"/>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Manajemen</w:t>
            </w:r>
          </w:p>
        </w:tc>
        <w:tc>
          <w:tcPr>
            <w:tcW w:w="2453" w:type="dxa"/>
            <w:tcBorders>
              <w:top w:val="nil"/>
              <w:left w:val="nil"/>
              <w:bottom w:val="single" w:sz="4" w:space="0" w:color="auto"/>
              <w:right w:val="single" w:sz="4" w:space="0" w:color="auto"/>
            </w:tcBorders>
            <w:shd w:val="clear" w:color="auto" w:fill="auto"/>
            <w:hideMark/>
          </w:tcPr>
          <w:p w14:paraId="0A798A2C"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Data laporan dan transaksi yang akurat, aman, dan selalu tersedia.</w:t>
            </w:r>
          </w:p>
        </w:tc>
        <w:tc>
          <w:tcPr>
            <w:tcW w:w="2126" w:type="dxa"/>
            <w:tcBorders>
              <w:top w:val="nil"/>
              <w:left w:val="nil"/>
              <w:bottom w:val="single" w:sz="4" w:space="0" w:color="auto"/>
              <w:right w:val="single" w:sz="4" w:space="0" w:color="auto"/>
            </w:tcBorders>
            <w:shd w:val="clear" w:color="auto" w:fill="auto"/>
            <w:hideMark/>
          </w:tcPr>
          <w:p w14:paraId="73B67998"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Pengambilan keputusan strategis.</w:t>
            </w:r>
          </w:p>
        </w:tc>
      </w:tr>
      <w:tr w:rsidR="001C3030" w:rsidRPr="001C3030" w14:paraId="7B0611A9" w14:textId="77777777" w:rsidTr="001C3030">
        <w:trPr>
          <w:trHeight w:val="124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0799ED0"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2</w:t>
            </w:r>
          </w:p>
        </w:tc>
        <w:tc>
          <w:tcPr>
            <w:tcW w:w="1857" w:type="dxa"/>
            <w:tcBorders>
              <w:top w:val="nil"/>
              <w:left w:val="nil"/>
              <w:bottom w:val="single" w:sz="4" w:space="0" w:color="auto"/>
              <w:right w:val="single" w:sz="4" w:space="0" w:color="auto"/>
            </w:tcBorders>
            <w:shd w:val="clear" w:color="auto" w:fill="auto"/>
            <w:hideMark/>
          </w:tcPr>
          <w:p w14:paraId="74CE4FC0" w14:textId="77777777" w:rsidR="001C3030" w:rsidRPr="001C3030" w:rsidRDefault="001C3030" w:rsidP="001C3030">
            <w:pPr>
              <w:spacing w:after="0" w:line="240" w:lineRule="auto"/>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Sales &amp; Admin</w:t>
            </w:r>
          </w:p>
        </w:tc>
        <w:tc>
          <w:tcPr>
            <w:tcW w:w="2453" w:type="dxa"/>
            <w:tcBorders>
              <w:top w:val="nil"/>
              <w:left w:val="nil"/>
              <w:bottom w:val="single" w:sz="4" w:space="0" w:color="auto"/>
              <w:right w:val="single" w:sz="4" w:space="0" w:color="auto"/>
            </w:tcBorders>
            <w:shd w:val="clear" w:color="auto" w:fill="auto"/>
            <w:hideMark/>
          </w:tcPr>
          <w:p w14:paraId="29D66FD0"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Akses cepat ke data pelanggan tanpa gangguan sistem.</w:t>
            </w:r>
          </w:p>
        </w:tc>
        <w:tc>
          <w:tcPr>
            <w:tcW w:w="2126" w:type="dxa"/>
            <w:tcBorders>
              <w:top w:val="nil"/>
              <w:left w:val="nil"/>
              <w:bottom w:val="single" w:sz="4" w:space="0" w:color="auto"/>
              <w:right w:val="single" w:sz="4" w:space="0" w:color="auto"/>
            </w:tcBorders>
            <w:shd w:val="clear" w:color="auto" w:fill="auto"/>
            <w:hideMark/>
          </w:tcPr>
          <w:p w14:paraId="228C4A2B"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Operasional harian dan pelayanan pelanggan.</w:t>
            </w:r>
          </w:p>
        </w:tc>
      </w:tr>
      <w:tr w:rsidR="001C3030" w:rsidRPr="001C3030" w14:paraId="3EC40D29" w14:textId="77777777" w:rsidTr="001C3030">
        <w:trPr>
          <w:trHeight w:val="9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2E06985"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lastRenderedPageBreak/>
              <w:t>3</w:t>
            </w:r>
          </w:p>
        </w:tc>
        <w:tc>
          <w:tcPr>
            <w:tcW w:w="1857" w:type="dxa"/>
            <w:tcBorders>
              <w:top w:val="nil"/>
              <w:left w:val="nil"/>
              <w:bottom w:val="single" w:sz="4" w:space="0" w:color="auto"/>
              <w:right w:val="single" w:sz="4" w:space="0" w:color="auto"/>
            </w:tcBorders>
            <w:shd w:val="clear" w:color="auto" w:fill="auto"/>
            <w:hideMark/>
          </w:tcPr>
          <w:p w14:paraId="663CE729" w14:textId="77777777" w:rsidR="001C3030" w:rsidRPr="001C3030" w:rsidRDefault="001C3030" w:rsidP="001C3030">
            <w:pPr>
              <w:spacing w:after="0" w:line="240" w:lineRule="auto"/>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Pelanggan</w:t>
            </w:r>
          </w:p>
        </w:tc>
        <w:tc>
          <w:tcPr>
            <w:tcW w:w="2453" w:type="dxa"/>
            <w:tcBorders>
              <w:top w:val="nil"/>
              <w:left w:val="nil"/>
              <w:bottom w:val="single" w:sz="4" w:space="0" w:color="auto"/>
              <w:right w:val="single" w:sz="4" w:space="0" w:color="auto"/>
            </w:tcBorders>
            <w:shd w:val="clear" w:color="auto" w:fill="auto"/>
            <w:hideMark/>
          </w:tcPr>
          <w:p w14:paraId="497CF38D"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Keamanan data pribadi dan transaksi.</w:t>
            </w:r>
          </w:p>
        </w:tc>
        <w:tc>
          <w:tcPr>
            <w:tcW w:w="2126" w:type="dxa"/>
            <w:tcBorders>
              <w:top w:val="nil"/>
              <w:left w:val="nil"/>
              <w:bottom w:val="single" w:sz="4" w:space="0" w:color="auto"/>
              <w:right w:val="single" w:sz="4" w:space="0" w:color="auto"/>
            </w:tcBorders>
            <w:shd w:val="clear" w:color="auto" w:fill="auto"/>
            <w:hideMark/>
          </w:tcPr>
          <w:p w14:paraId="59983207"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Kepercayaan dan loyalitas pelanggan.</w:t>
            </w:r>
          </w:p>
        </w:tc>
      </w:tr>
      <w:tr w:rsidR="001C3030" w:rsidRPr="001C3030" w14:paraId="53C8530D" w14:textId="77777777" w:rsidTr="001C3030">
        <w:trPr>
          <w:trHeight w:val="124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239B6D7"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4</w:t>
            </w:r>
          </w:p>
        </w:tc>
        <w:tc>
          <w:tcPr>
            <w:tcW w:w="1857" w:type="dxa"/>
            <w:tcBorders>
              <w:top w:val="nil"/>
              <w:left w:val="nil"/>
              <w:bottom w:val="single" w:sz="4" w:space="0" w:color="auto"/>
              <w:right w:val="single" w:sz="4" w:space="0" w:color="auto"/>
            </w:tcBorders>
            <w:shd w:val="clear" w:color="auto" w:fill="auto"/>
            <w:hideMark/>
          </w:tcPr>
          <w:p w14:paraId="7B27FA84" w14:textId="77777777" w:rsidR="001C3030" w:rsidRPr="001C3030" w:rsidRDefault="001C3030" w:rsidP="001C3030">
            <w:pPr>
              <w:spacing w:after="0" w:line="240" w:lineRule="auto"/>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Vendor / Principal</w:t>
            </w:r>
          </w:p>
        </w:tc>
        <w:tc>
          <w:tcPr>
            <w:tcW w:w="2453" w:type="dxa"/>
            <w:tcBorders>
              <w:top w:val="nil"/>
              <w:left w:val="nil"/>
              <w:bottom w:val="single" w:sz="4" w:space="0" w:color="auto"/>
              <w:right w:val="single" w:sz="4" w:space="0" w:color="auto"/>
            </w:tcBorders>
            <w:shd w:val="clear" w:color="auto" w:fill="auto"/>
            <w:hideMark/>
          </w:tcPr>
          <w:p w14:paraId="47C2A4CC"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Integritas dan kerahasiaan data order dan pembayaran.</w:t>
            </w:r>
          </w:p>
        </w:tc>
        <w:tc>
          <w:tcPr>
            <w:tcW w:w="2126" w:type="dxa"/>
            <w:tcBorders>
              <w:top w:val="nil"/>
              <w:left w:val="nil"/>
              <w:bottom w:val="single" w:sz="4" w:space="0" w:color="auto"/>
              <w:right w:val="single" w:sz="4" w:space="0" w:color="auto"/>
            </w:tcBorders>
            <w:shd w:val="clear" w:color="auto" w:fill="auto"/>
            <w:hideMark/>
          </w:tcPr>
          <w:p w14:paraId="113906D8"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Hubungan bisnis jangka panjang.</w:t>
            </w:r>
          </w:p>
        </w:tc>
      </w:tr>
      <w:tr w:rsidR="001C3030" w:rsidRPr="001C3030" w14:paraId="030D8531" w14:textId="77777777" w:rsidTr="001C3030">
        <w:trPr>
          <w:trHeight w:val="9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726F79C"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5</w:t>
            </w:r>
          </w:p>
        </w:tc>
        <w:tc>
          <w:tcPr>
            <w:tcW w:w="1857" w:type="dxa"/>
            <w:tcBorders>
              <w:top w:val="nil"/>
              <w:left w:val="nil"/>
              <w:bottom w:val="single" w:sz="4" w:space="0" w:color="auto"/>
              <w:right w:val="single" w:sz="4" w:space="0" w:color="auto"/>
            </w:tcBorders>
            <w:shd w:val="clear" w:color="auto" w:fill="auto"/>
            <w:hideMark/>
          </w:tcPr>
          <w:p w14:paraId="3CF5E600" w14:textId="77777777" w:rsidR="001C3030" w:rsidRPr="001C3030" w:rsidRDefault="001C3030" w:rsidP="001C3030">
            <w:pPr>
              <w:spacing w:after="0" w:line="240" w:lineRule="auto"/>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Bagian Finance</w:t>
            </w:r>
          </w:p>
        </w:tc>
        <w:tc>
          <w:tcPr>
            <w:tcW w:w="2453" w:type="dxa"/>
            <w:tcBorders>
              <w:top w:val="nil"/>
              <w:left w:val="nil"/>
              <w:bottom w:val="single" w:sz="4" w:space="0" w:color="auto"/>
              <w:right w:val="single" w:sz="4" w:space="0" w:color="auto"/>
            </w:tcBorders>
            <w:shd w:val="clear" w:color="auto" w:fill="auto"/>
            <w:hideMark/>
          </w:tcPr>
          <w:p w14:paraId="40856F08"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Kerahasiaan laporan keuangan dan dokumen tagihan.</w:t>
            </w:r>
          </w:p>
        </w:tc>
        <w:tc>
          <w:tcPr>
            <w:tcW w:w="2126" w:type="dxa"/>
            <w:tcBorders>
              <w:top w:val="nil"/>
              <w:left w:val="nil"/>
              <w:bottom w:val="single" w:sz="4" w:space="0" w:color="auto"/>
              <w:right w:val="single" w:sz="4" w:space="0" w:color="auto"/>
            </w:tcBorders>
            <w:shd w:val="clear" w:color="auto" w:fill="auto"/>
            <w:hideMark/>
          </w:tcPr>
          <w:p w14:paraId="5A01685C"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Akurasi transaksi dan audit internal.</w:t>
            </w:r>
          </w:p>
        </w:tc>
      </w:tr>
      <w:tr w:rsidR="001C3030" w:rsidRPr="001C3030" w14:paraId="0EBEE019" w14:textId="77777777" w:rsidTr="001C3030">
        <w:trPr>
          <w:trHeight w:val="62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8BB4E44"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6</w:t>
            </w:r>
          </w:p>
        </w:tc>
        <w:tc>
          <w:tcPr>
            <w:tcW w:w="1857" w:type="dxa"/>
            <w:tcBorders>
              <w:top w:val="nil"/>
              <w:left w:val="nil"/>
              <w:bottom w:val="single" w:sz="4" w:space="0" w:color="auto"/>
              <w:right w:val="single" w:sz="4" w:space="0" w:color="auto"/>
            </w:tcBorders>
            <w:shd w:val="clear" w:color="auto" w:fill="auto"/>
            <w:hideMark/>
          </w:tcPr>
          <w:p w14:paraId="04B659A8" w14:textId="77777777" w:rsidR="001C3030" w:rsidRPr="001C3030" w:rsidRDefault="001C3030" w:rsidP="001C3030">
            <w:pPr>
              <w:spacing w:after="0" w:line="240" w:lineRule="auto"/>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Regulator</w:t>
            </w:r>
          </w:p>
        </w:tc>
        <w:tc>
          <w:tcPr>
            <w:tcW w:w="2453" w:type="dxa"/>
            <w:tcBorders>
              <w:top w:val="nil"/>
              <w:left w:val="nil"/>
              <w:bottom w:val="single" w:sz="4" w:space="0" w:color="auto"/>
              <w:right w:val="single" w:sz="4" w:space="0" w:color="auto"/>
            </w:tcBorders>
            <w:shd w:val="clear" w:color="auto" w:fill="auto"/>
            <w:hideMark/>
          </w:tcPr>
          <w:p w14:paraId="629A2911"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Kepatuhan terhadap aturan perlindungan data.</w:t>
            </w:r>
          </w:p>
        </w:tc>
        <w:tc>
          <w:tcPr>
            <w:tcW w:w="2126" w:type="dxa"/>
            <w:tcBorders>
              <w:top w:val="nil"/>
              <w:left w:val="nil"/>
              <w:bottom w:val="single" w:sz="4" w:space="0" w:color="auto"/>
              <w:right w:val="single" w:sz="4" w:space="0" w:color="auto"/>
            </w:tcBorders>
            <w:shd w:val="clear" w:color="auto" w:fill="auto"/>
            <w:hideMark/>
          </w:tcPr>
          <w:p w14:paraId="4F26635E" w14:textId="77777777" w:rsidR="001C3030" w:rsidRPr="001C3030" w:rsidRDefault="001C3030" w:rsidP="001C3030">
            <w:pPr>
              <w:spacing w:after="0" w:line="240" w:lineRule="auto"/>
              <w:jc w:val="both"/>
              <w:rPr>
                <w:rFonts w:ascii="Times New Roman" w:eastAsia="Times New Roman" w:hAnsi="Times New Roman" w:cs="Times New Roman"/>
                <w:color w:val="000000"/>
                <w:sz w:val="24"/>
                <w:szCs w:val="24"/>
                <w:lang w:eastAsia="en-ID"/>
              </w:rPr>
            </w:pPr>
            <w:r w:rsidRPr="001C3030">
              <w:rPr>
                <w:rFonts w:ascii="Times New Roman" w:eastAsia="Times New Roman" w:hAnsi="Times New Roman" w:cs="Times New Roman"/>
                <w:color w:val="000000"/>
                <w:sz w:val="24"/>
                <w:szCs w:val="24"/>
                <w:lang w:eastAsia="en-ID"/>
              </w:rPr>
              <w:t>Legalitas dan sertifikasi.</w:t>
            </w:r>
          </w:p>
        </w:tc>
      </w:tr>
    </w:tbl>
    <w:p w14:paraId="0C8CA04D" w14:textId="09EE5D27" w:rsidR="00955CE1" w:rsidRPr="00955CE1" w:rsidRDefault="001C3030" w:rsidP="00454522">
      <w:pPr>
        <w:pStyle w:val="Caption"/>
        <w:spacing w:before="240" w:line="360" w:lineRule="auto"/>
        <w:ind w:left="3402"/>
        <w:jc w:val="both"/>
        <w:rPr>
          <w:rFonts w:ascii="Times New Roman" w:hAnsi="Times New Roman" w:cs="Times New Roman"/>
          <w:i w:val="0"/>
          <w:iCs w:val="0"/>
          <w:color w:val="auto"/>
          <w:sz w:val="24"/>
          <w:szCs w:val="24"/>
        </w:rPr>
      </w:pPr>
      <w:r w:rsidRPr="009A23DB">
        <w:rPr>
          <w:rFonts w:ascii="Times New Roman" w:hAnsi="Times New Roman" w:cs="Times New Roman"/>
          <w:i w:val="0"/>
          <w:iCs w:val="0"/>
          <w:color w:val="auto"/>
          <w:sz w:val="24"/>
          <w:szCs w:val="24"/>
        </w:rPr>
        <w:t xml:space="preserve">Tabel </w:t>
      </w:r>
      <w:r>
        <w:rPr>
          <w:rFonts w:ascii="Times New Roman" w:hAnsi="Times New Roman" w:cs="Times New Roman"/>
          <w:i w:val="0"/>
          <w:iCs w:val="0"/>
          <w:color w:val="auto"/>
          <w:sz w:val="24"/>
          <w:szCs w:val="24"/>
        </w:rPr>
        <w:t>3 Pihak Berkepentingan</w:t>
      </w:r>
    </w:p>
    <w:p w14:paraId="71BC73B5" w14:textId="6195F35F" w:rsidR="001C3030" w:rsidRPr="00955CE1" w:rsidRDefault="00955CE1" w:rsidP="00454522">
      <w:pPr>
        <w:tabs>
          <w:tab w:val="left" w:pos="1276"/>
        </w:tabs>
        <w:spacing w:after="0" w:line="360" w:lineRule="auto"/>
        <w:ind w:left="851" w:firstLine="709"/>
        <w:jc w:val="both"/>
        <w:rPr>
          <w:rFonts w:ascii="Times New Roman" w:hAnsi="Times New Roman" w:cs="Times New Roman"/>
          <w:sz w:val="24"/>
          <w:szCs w:val="24"/>
        </w:rPr>
      </w:pPr>
      <w:r w:rsidRPr="00955CE1">
        <w:rPr>
          <w:rFonts w:ascii="Times New Roman" w:hAnsi="Times New Roman" w:cs="Times New Roman"/>
          <w:sz w:val="24"/>
          <w:szCs w:val="24"/>
        </w:rPr>
        <w:t xml:space="preserve">Analisis konteks organisasi menunjukkan bahwa kelemahan internal </w:t>
      </w:r>
      <w:r>
        <w:rPr>
          <w:rFonts w:ascii="Times New Roman" w:hAnsi="Times New Roman" w:cs="Times New Roman"/>
          <w:sz w:val="24"/>
          <w:szCs w:val="24"/>
        </w:rPr>
        <w:t xml:space="preserve">pada </w:t>
      </w:r>
      <w:r w:rsidRPr="00955CE1">
        <w:rPr>
          <w:rFonts w:ascii="Times New Roman" w:hAnsi="Times New Roman" w:cs="Times New Roman"/>
          <w:sz w:val="24"/>
          <w:szCs w:val="24"/>
        </w:rPr>
        <w:t>pengelolaan manual dan ketiadaan kebijakan keamanan formal</w:t>
      </w:r>
      <w:r>
        <w:rPr>
          <w:rFonts w:ascii="Times New Roman" w:hAnsi="Times New Roman" w:cs="Times New Roman"/>
          <w:sz w:val="24"/>
          <w:szCs w:val="24"/>
        </w:rPr>
        <w:t xml:space="preserve"> </w:t>
      </w:r>
      <w:r w:rsidRPr="00955CE1">
        <w:rPr>
          <w:rFonts w:ascii="Times New Roman" w:hAnsi="Times New Roman" w:cs="Times New Roman"/>
          <w:sz w:val="24"/>
          <w:szCs w:val="24"/>
        </w:rPr>
        <w:t xml:space="preserve">secara kritis meningkatkan risiko kebocoran data pelanggan dan dokumen keuangan, yang diperburuk oleh ancaman eksternal </w:t>
      </w:r>
      <w:r>
        <w:rPr>
          <w:rFonts w:ascii="Times New Roman" w:hAnsi="Times New Roman" w:cs="Times New Roman"/>
          <w:sz w:val="24"/>
          <w:szCs w:val="24"/>
        </w:rPr>
        <w:t>pada s</w:t>
      </w:r>
      <w:r w:rsidRPr="00955CE1">
        <w:rPr>
          <w:rFonts w:ascii="Times New Roman" w:hAnsi="Times New Roman" w:cs="Times New Roman"/>
          <w:sz w:val="24"/>
          <w:szCs w:val="24"/>
        </w:rPr>
        <w:t>erangan siber dan kepatuhan UU PDP</w:t>
      </w:r>
      <w:r>
        <w:rPr>
          <w:rFonts w:ascii="Times New Roman" w:hAnsi="Times New Roman" w:cs="Times New Roman"/>
          <w:sz w:val="24"/>
          <w:szCs w:val="24"/>
        </w:rPr>
        <w:t>. O</w:t>
      </w:r>
      <w:r w:rsidRPr="00955CE1">
        <w:rPr>
          <w:rFonts w:ascii="Times New Roman" w:hAnsi="Times New Roman" w:cs="Times New Roman"/>
          <w:sz w:val="24"/>
          <w:szCs w:val="24"/>
        </w:rPr>
        <w:t>leh karena itu, hasilnya adalah prioritas mutlak untuk segera mengimplementasikan kontrol teknis yang kuat seperti MFA dan Enkripsi, serta menyusun kebijakan keamanan formal untuk memenuhi tuntutan Kerahasiaan, Integritas, dan Ketersediaan dari seluruh pihak berkepentingan (Manajemen, Pelanggan, dan Regulator).</w:t>
      </w:r>
    </w:p>
    <w:p w14:paraId="069CD096" w14:textId="6AF97C73" w:rsidR="009B613C" w:rsidRDefault="002925F9" w:rsidP="002925F9">
      <w:pPr>
        <w:pStyle w:val="Heading2"/>
        <w:numPr>
          <w:ilvl w:val="0"/>
          <w:numId w:val="17"/>
        </w:numPr>
        <w:spacing w:before="0"/>
        <w:ind w:left="851" w:hanging="425"/>
        <w:jc w:val="both"/>
        <w:rPr>
          <w:rFonts w:cs="Times New Roman"/>
          <w:szCs w:val="24"/>
        </w:rPr>
      </w:pPr>
      <w:bookmarkStart w:id="9" w:name="_Toc211784431"/>
      <w:r w:rsidRPr="009B613C">
        <w:rPr>
          <w:rFonts w:cs="Times New Roman"/>
          <w:szCs w:val="24"/>
        </w:rPr>
        <w:lastRenderedPageBreak/>
        <w:t>Tahap 3 – Penilaian Risiko Keamanan Informasi</w:t>
      </w:r>
      <w:bookmarkEnd w:id="9"/>
    </w:p>
    <w:p w14:paraId="19E6C150" w14:textId="0028345A" w:rsidR="002925F9" w:rsidRPr="002925F9" w:rsidRDefault="002925F9" w:rsidP="002925F9">
      <w:r w:rsidRPr="002925F9">
        <w:drawing>
          <wp:anchor distT="0" distB="0" distL="114300" distR="114300" simplePos="0" relativeHeight="251660288" behindDoc="1" locked="0" layoutInCell="1" allowOverlap="1" wp14:anchorId="27C612E8" wp14:editId="0B37AA68">
            <wp:simplePos x="0" y="0"/>
            <wp:positionH relativeFrom="column">
              <wp:posOffset>507365</wp:posOffset>
            </wp:positionH>
            <wp:positionV relativeFrom="paragraph">
              <wp:posOffset>90805</wp:posOffset>
            </wp:positionV>
            <wp:extent cx="4762500" cy="3240405"/>
            <wp:effectExtent l="0" t="0" r="0" b="0"/>
            <wp:wrapTight wrapText="bothSides">
              <wp:wrapPolygon edited="0">
                <wp:start x="0" y="0"/>
                <wp:lineTo x="0" y="21460"/>
                <wp:lineTo x="21514" y="21460"/>
                <wp:lineTo x="21514"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2500" cy="3240405"/>
                    </a:xfrm>
                    <a:prstGeom prst="rect">
                      <a:avLst/>
                    </a:prstGeom>
                  </pic:spPr>
                </pic:pic>
              </a:graphicData>
            </a:graphic>
            <wp14:sizeRelH relativeFrom="margin">
              <wp14:pctWidth>0</wp14:pctWidth>
            </wp14:sizeRelH>
          </wp:anchor>
        </w:drawing>
      </w:r>
    </w:p>
    <w:p w14:paraId="38F4913E" w14:textId="77777777" w:rsidR="002925F9" w:rsidRDefault="002925F9" w:rsidP="009A23DB">
      <w:pPr>
        <w:spacing w:line="360" w:lineRule="auto"/>
        <w:jc w:val="both"/>
        <w:rPr>
          <w:rFonts w:ascii="Segoe UI Emoji" w:hAnsi="Segoe UI Emoji" w:cs="Segoe UI Emoji"/>
          <w:sz w:val="24"/>
          <w:szCs w:val="24"/>
        </w:rPr>
      </w:pPr>
    </w:p>
    <w:p w14:paraId="2E7D11E5" w14:textId="77777777" w:rsidR="002925F9" w:rsidRDefault="002925F9" w:rsidP="009A23DB">
      <w:pPr>
        <w:spacing w:line="360" w:lineRule="auto"/>
        <w:jc w:val="both"/>
        <w:rPr>
          <w:rFonts w:ascii="Segoe UI Emoji" w:hAnsi="Segoe UI Emoji" w:cs="Segoe UI Emoji"/>
          <w:sz w:val="24"/>
          <w:szCs w:val="24"/>
        </w:rPr>
      </w:pPr>
    </w:p>
    <w:p w14:paraId="7CFF22DB" w14:textId="77777777" w:rsidR="002925F9" w:rsidRDefault="002925F9" w:rsidP="009A23DB">
      <w:pPr>
        <w:spacing w:line="360" w:lineRule="auto"/>
        <w:jc w:val="both"/>
        <w:rPr>
          <w:rFonts w:ascii="Segoe UI Emoji" w:hAnsi="Segoe UI Emoji" w:cs="Segoe UI Emoji"/>
          <w:sz w:val="24"/>
          <w:szCs w:val="24"/>
        </w:rPr>
      </w:pPr>
    </w:p>
    <w:p w14:paraId="250477D0" w14:textId="77777777" w:rsidR="002925F9" w:rsidRDefault="002925F9" w:rsidP="009A23DB">
      <w:pPr>
        <w:spacing w:line="360" w:lineRule="auto"/>
        <w:jc w:val="both"/>
        <w:rPr>
          <w:rFonts w:ascii="Segoe UI Emoji" w:hAnsi="Segoe UI Emoji" w:cs="Segoe UI Emoji"/>
          <w:sz w:val="24"/>
          <w:szCs w:val="24"/>
        </w:rPr>
      </w:pPr>
    </w:p>
    <w:p w14:paraId="3DCCD499" w14:textId="7604BC22" w:rsidR="002925F9" w:rsidRDefault="002925F9" w:rsidP="009A23DB">
      <w:pPr>
        <w:spacing w:line="360" w:lineRule="auto"/>
        <w:jc w:val="both"/>
        <w:rPr>
          <w:rFonts w:ascii="Segoe UI Emoji" w:hAnsi="Segoe UI Emoji" w:cs="Segoe UI Emoji"/>
          <w:sz w:val="24"/>
          <w:szCs w:val="24"/>
        </w:rPr>
      </w:pPr>
    </w:p>
    <w:p w14:paraId="2EB25A4A" w14:textId="29EEC57D" w:rsidR="002925F9" w:rsidRPr="002925F9" w:rsidRDefault="002925F9" w:rsidP="002925F9">
      <w:pPr>
        <w:pStyle w:val="Caption"/>
        <w:ind w:firstLine="1843"/>
        <w:jc w:val="center"/>
        <w:rPr>
          <w:rFonts w:ascii="Times New Roman" w:hAnsi="Times New Roman" w:cs="Times New Roman"/>
          <w:i w:val="0"/>
          <w:iCs w:val="0"/>
          <w:color w:val="auto"/>
          <w:sz w:val="24"/>
          <w:szCs w:val="24"/>
        </w:rPr>
      </w:pPr>
      <w:r w:rsidRPr="002925F9">
        <w:rPr>
          <w:rFonts w:ascii="Times New Roman" w:hAnsi="Times New Roman" w:cs="Times New Roman"/>
          <w:i w:val="0"/>
          <w:iCs w:val="0"/>
          <w:color w:val="auto"/>
          <w:sz w:val="24"/>
          <w:szCs w:val="24"/>
        </w:rPr>
        <w:t xml:space="preserve">Gambar </w:t>
      </w:r>
      <w:r w:rsidRPr="002925F9">
        <w:rPr>
          <w:rFonts w:ascii="Times New Roman" w:hAnsi="Times New Roman" w:cs="Times New Roman"/>
          <w:i w:val="0"/>
          <w:iCs w:val="0"/>
          <w:color w:val="auto"/>
          <w:sz w:val="24"/>
          <w:szCs w:val="24"/>
        </w:rPr>
        <w:fldChar w:fldCharType="begin"/>
      </w:r>
      <w:r w:rsidRPr="002925F9">
        <w:rPr>
          <w:rFonts w:ascii="Times New Roman" w:hAnsi="Times New Roman" w:cs="Times New Roman"/>
          <w:i w:val="0"/>
          <w:iCs w:val="0"/>
          <w:color w:val="auto"/>
          <w:sz w:val="24"/>
          <w:szCs w:val="24"/>
        </w:rPr>
        <w:instrText xml:space="preserve"> SEQ Gambar \* ARABIC </w:instrText>
      </w:r>
      <w:r w:rsidRPr="002925F9">
        <w:rPr>
          <w:rFonts w:ascii="Times New Roman" w:hAnsi="Times New Roman" w:cs="Times New Roman"/>
          <w:i w:val="0"/>
          <w:iCs w:val="0"/>
          <w:color w:val="auto"/>
          <w:sz w:val="24"/>
          <w:szCs w:val="24"/>
        </w:rPr>
        <w:fldChar w:fldCharType="separate"/>
      </w:r>
      <w:r w:rsidR="00FB795B">
        <w:rPr>
          <w:rFonts w:ascii="Times New Roman" w:hAnsi="Times New Roman" w:cs="Times New Roman"/>
          <w:i w:val="0"/>
          <w:iCs w:val="0"/>
          <w:noProof/>
          <w:color w:val="auto"/>
          <w:sz w:val="24"/>
          <w:szCs w:val="24"/>
        </w:rPr>
        <w:t>1</w:t>
      </w:r>
      <w:r w:rsidRPr="002925F9">
        <w:rPr>
          <w:rFonts w:ascii="Times New Roman" w:hAnsi="Times New Roman" w:cs="Times New Roman"/>
          <w:i w:val="0"/>
          <w:iCs w:val="0"/>
          <w:color w:val="auto"/>
          <w:sz w:val="24"/>
          <w:szCs w:val="24"/>
        </w:rPr>
        <w:fldChar w:fldCharType="end"/>
      </w:r>
      <w:r w:rsidRPr="002925F9">
        <w:rPr>
          <w:rFonts w:ascii="Times New Roman" w:hAnsi="Times New Roman" w:cs="Times New Roman"/>
          <w:i w:val="0"/>
          <w:iCs w:val="0"/>
          <w:color w:val="auto"/>
          <w:sz w:val="24"/>
          <w:szCs w:val="24"/>
        </w:rPr>
        <w:t xml:space="preserve"> Tabel Penilaian Risiko Keamanan Informasi</w:t>
      </w:r>
    </w:p>
    <w:p w14:paraId="66D1B2F1" w14:textId="61C84DC2" w:rsidR="009B613C" w:rsidRDefault="009B613C" w:rsidP="002925F9">
      <w:pPr>
        <w:spacing w:line="360" w:lineRule="auto"/>
        <w:ind w:left="851"/>
        <w:jc w:val="both"/>
        <w:rPr>
          <w:rFonts w:ascii="Times New Roman" w:hAnsi="Times New Roman" w:cs="Times New Roman"/>
          <w:sz w:val="24"/>
          <w:szCs w:val="24"/>
        </w:rPr>
      </w:pPr>
      <w:r w:rsidRPr="009B613C">
        <w:rPr>
          <w:rFonts w:ascii="Segoe UI Emoji" w:hAnsi="Segoe UI Emoji" w:cs="Segoe UI Emoji"/>
          <w:sz w:val="24"/>
          <w:szCs w:val="24"/>
        </w:rPr>
        <w:t>🔹</w:t>
      </w:r>
      <w:r w:rsidRPr="009B613C">
        <w:rPr>
          <w:rFonts w:ascii="Times New Roman" w:hAnsi="Times New Roman" w:cs="Times New Roman"/>
          <w:sz w:val="24"/>
          <w:szCs w:val="24"/>
        </w:rPr>
        <w:t xml:space="preserve"> </w:t>
      </w:r>
      <w:r w:rsidR="002925F9">
        <w:rPr>
          <w:rFonts w:ascii="Times New Roman" w:hAnsi="Times New Roman" w:cs="Times New Roman"/>
          <w:sz w:val="24"/>
          <w:szCs w:val="24"/>
        </w:rPr>
        <w:t xml:space="preserve">Menggunakan </w:t>
      </w:r>
      <w:r w:rsidRPr="009B613C">
        <w:rPr>
          <w:rFonts w:ascii="Times New Roman" w:hAnsi="Times New Roman" w:cs="Times New Roman"/>
          <w:sz w:val="24"/>
          <w:szCs w:val="24"/>
        </w:rPr>
        <w:t>Template Excel ISO 27001 Risk Assessment</w:t>
      </w:r>
    </w:p>
    <w:p w14:paraId="5C5BFF64" w14:textId="43134E35" w:rsidR="00955CE1" w:rsidRPr="009B613C" w:rsidRDefault="00955CE1" w:rsidP="00454522">
      <w:pPr>
        <w:spacing w:line="360" w:lineRule="auto"/>
        <w:ind w:left="851" w:firstLine="567"/>
        <w:jc w:val="both"/>
        <w:rPr>
          <w:rFonts w:ascii="Times New Roman" w:hAnsi="Times New Roman" w:cs="Times New Roman"/>
          <w:sz w:val="24"/>
          <w:szCs w:val="24"/>
        </w:rPr>
      </w:pPr>
      <w:r w:rsidRPr="00955CE1">
        <w:rPr>
          <w:rFonts w:ascii="Times New Roman" w:hAnsi="Times New Roman" w:cs="Times New Roman"/>
          <w:sz w:val="24"/>
          <w:szCs w:val="24"/>
        </w:rPr>
        <w:t>Analisis dan hasil tahap ini menunjukkan bahwa dua risiko utama terkait keamanan informasi</w:t>
      </w:r>
      <w:r w:rsidR="00454522">
        <w:rPr>
          <w:rFonts w:ascii="Times New Roman" w:hAnsi="Times New Roman" w:cs="Times New Roman"/>
          <w:sz w:val="24"/>
          <w:szCs w:val="24"/>
        </w:rPr>
        <w:t xml:space="preserve"> </w:t>
      </w:r>
      <w:r w:rsidRPr="00955CE1">
        <w:rPr>
          <w:rFonts w:ascii="Times New Roman" w:hAnsi="Times New Roman" w:cs="Times New Roman"/>
          <w:sz w:val="24"/>
          <w:szCs w:val="24"/>
        </w:rPr>
        <w:t>yaitu Akses Tidak Sah terhadap Data Pelanggan dan Kebocoran Dokumen Keuangan</w:t>
      </w:r>
      <w:r w:rsidR="00454522">
        <w:rPr>
          <w:rFonts w:ascii="Times New Roman" w:hAnsi="Times New Roman" w:cs="Times New Roman"/>
          <w:sz w:val="24"/>
          <w:szCs w:val="24"/>
        </w:rPr>
        <w:t xml:space="preserve"> yang </w:t>
      </w:r>
      <w:r w:rsidRPr="00955CE1">
        <w:rPr>
          <w:rFonts w:ascii="Times New Roman" w:hAnsi="Times New Roman" w:cs="Times New Roman"/>
          <w:sz w:val="24"/>
          <w:szCs w:val="24"/>
        </w:rPr>
        <w:t>dikelompokkan dalam kategori kritis (Peringkat 15) berdasarkan metodologi Impact x Likelihood.</w:t>
      </w:r>
      <w:r>
        <w:rPr>
          <w:rFonts w:ascii="Times New Roman" w:hAnsi="Times New Roman" w:cs="Times New Roman"/>
          <w:sz w:val="24"/>
          <w:szCs w:val="24"/>
        </w:rPr>
        <w:t xml:space="preserve"> </w:t>
      </w:r>
      <w:r w:rsidRPr="00955CE1">
        <w:rPr>
          <w:rFonts w:ascii="Times New Roman" w:hAnsi="Times New Roman" w:cs="Times New Roman"/>
          <w:sz w:val="24"/>
          <w:szCs w:val="24"/>
        </w:rPr>
        <w:t>Hasilnya adalah penetapan Rencana Perlakuan Risiko yang jelas, yang memprioritaskan penerapan kontrol mitigasi yang kuat, seperti Multi-Factor Authentication (MFA) dan Enkripsi Dokumen, yang harus segera diimplementasikan untuk menurunkan tingkat risiko ini ke batas yang dapat diterima.</w:t>
      </w:r>
    </w:p>
    <w:p w14:paraId="3DB031F2" w14:textId="0B3443FA" w:rsidR="004125F9" w:rsidRPr="006248DE" w:rsidRDefault="004125F9" w:rsidP="004125F9">
      <w:pPr>
        <w:pStyle w:val="Heading2"/>
        <w:numPr>
          <w:ilvl w:val="0"/>
          <w:numId w:val="1"/>
        </w:numPr>
        <w:spacing w:line="360" w:lineRule="auto"/>
        <w:ind w:left="426" w:hanging="426"/>
        <w:jc w:val="both"/>
        <w:rPr>
          <w:rFonts w:cs="Times New Roman"/>
          <w:b/>
          <w:bCs/>
          <w:szCs w:val="24"/>
        </w:rPr>
      </w:pPr>
      <w:bookmarkStart w:id="10" w:name="_Toc211784432"/>
      <w:r>
        <w:rPr>
          <w:rFonts w:cs="Times New Roman"/>
          <w:b/>
          <w:bCs/>
          <w:szCs w:val="24"/>
        </w:rPr>
        <w:t>KESIMPULAN</w:t>
      </w:r>
      <w:bookmarkEnd w:id="10"/>
    </w:p>
    <w:p w14:paraId="2A37CB5E" w14:textId="2E4E64AD" w:rsidR="004125F9" w:rsidRDefault="004125F9" w:rsidP="00454522">
      <w:pPr>
        <w:pStyle w:val="NormalWeb"/>
        <w:spacing w:before="0" w:beforeAutospacing="0" w:line="360" w:lineRule="auto"/>
        <w:ind w:firstLine="709"/>
        <w:jc w:val="both"/>
        <w:rPr>
          <w:rStyle w:val="Strong"/>
          <w:b w:val="0"/>
          <w:bCs w:val="0"/>
        </w:rPr>
      </w:pPr>
      <w:r w:rsidRPr="004125F9">
        <w:rPr>
          <w:rStyle w:val="Strong"/>
          <w:b w:val="0"/>
          <w:bCs w:val="0"/>
        </w:rPr>
        <w:t xml:space="preserve">Simulasi penerapan SMKI ISO/IEC 27001:2022 pada PT. Panca Citra Sukses menegaskan bahwa keamanan informasi sangat penting untuk melindungi aset kritikal seperti data transaksi pelanggan, stok barang, dokumen keuangan, dan data karyawan. Pada Tahap 1 (Pemilihan Organisasi dan Ruang Lingkup SMKI), </w:t>
      </w:r>
      <w:r w:rsidRPr="004125F9">
        <w:rPr>
          <w:rStyle w:val="Strong"/>
          <w:b w:val="0"/>
          <w:bCs w:val="0"/>
        </w:rPr>
        <w:lastRenderedPageBreak/>
        <w:t>fokus</w:t>
      </w:r>
      <w:r>
        <w:rPr>
          <w:rStyle w:val="Strong"/>
          <w:b w:val="0"/>
          <w:bCs w:val="0"/>
        </w:rPr>
        <w:t xml:space="preserve"> pada</w:t>
      </w:r>
      <w:r w:rsidRPr="004125F9">
        <w:rPr>
          <w:rStyle w:val="Strong"/>
          <w:b w:val="0"/>
          <w:bCs w:val="0"/>
        </w:rPr>
        <w:t xml:space="preserve"> penerapan</w:t>
      </w:r>
      <w:r>
        <w:rPr>
          <w:rStyle w:val="Strong"/>
          <w:b w:val="0"/>
          <w:bCs w:val="0"/>
        </w:rPr>
        <w:t xml:space="preserve"> yang</w:t>
      </w:r>
      <w:r w:rsidRPr="004125F9">
        <w:rPr>
          <w:rStyle w:val="Strong"/>
          <w:b w:val="0"/>
          <w:bCs w:val="0"/>
        </w:rPr>
        <w:t xml:space="preserve"> ditetapkan pada Divisi Operasional dan Administrasi yang langsung mengelola aset informasi penting. Tahap 2 (Analisis Konteks Organisasi) mengidentifikasi isu internal, seperti kesalahan manusia dan belum adanya kebijakan formal, serta ancaman eksternal, termasuk serangan siber dan kepatuhan terhadap regulasi perlindungan data, sekaligus mempertimbangkan kebutuhan stakeholder terkait keamanan informasi. Tahap 3 (Penilaian Risiko) menunjukkan risiko utama terhadap aset yang harus diantisipasi, sehingga disarankan tindakan mitigasi awal untuk mengurangi kemungkinan dan dampak ancaman. </w:t>
      </w:r>
      <w:r>
        <w:rPr>
          <w:rStyle w:val="Strong"/>
          <w:b w:val="0"/>
          <w:bCs w:val="0"/>
        </w:rPr>
        <w:t>Jadi, secara keseluruhan simulasi ini</w:t>
      </w:r>
      <w:r w:rsidRPr="004125F9">
        <w:rPr>
          <w:rStyle w:val="Strong"/>
          <w:b w:val="0"/>
          <w:bCs w:val="0"/>
        </w:rPr>
        <w:t xml:space="preserve"> menekankan pentingnya pendekatan sistematis dalam mengelola risiko keamanan informasi, membangun dasar kebijakan dan prosedur sesuai standar ISO/IEC 27001, serta meningkatkan kesiapan organisasi dalam menjaga kepercayaan pelanggan dan kepatuhan regulasi.</w:t>
      </w:r>
    </w:p>
    <w:p w14:paraId="10791EF6" w14:textId="40721C98" w:rsidR="00454522" w:rsidRDefault="00454522" w:rsidP="00454522">
      <w:pPr>
        <w:pStyle w:val="NormalWeb"/>
        <w:spacing w:before="0" w:beforeAutospacing="0" w:line="360" w:lineRule="auto"/>
        <w:ind w:firstLine="709"/>
        <w:jc w:val="both"/>
        <w:rPr>
          <w:rStyle w:val="Strong"/>
          <w:b w:val="0"/>
          <w:bCs w:val="0"/>
        </w:rPr>
      </w:pPr>
    </w:p>
    <w:p w14:paraId="74BFDC6A" w14:textId="519C0E68" w:rsidR="00454522" w:rsidRDefault="00454522" w:rsidP="00454522">
      <w:pPr>
        <w:pStyle w:val="NormalWeb"/>
        <w:spacing w:before="0" w:beforeAutospacing="0" w:line="360" w:lineRule="auto"/>
        <w:ind w:firstLine="709"/>
        <w:jc w:val="both"/>
        <w:rPr>
          <w:rStyle w:val="Strong"/>
          <w:b w:val="0"/>
          <w:bCs w:val="0"/>
        </w:rPr>
      </w:pPr>
    </w:p>
    <w:p w14:paraId="6AE18159" w14:textId="770B1404" w:rsidR="00454522" w:rsidRDefault="00454522" w:rsidP="00454522">
      <w:pPr>
        <w:pStyle w:val="NormalWeb"/>
        <w:spacing w:before="0" w:beforeAutospacing="0" w:line="360" w:lineRule="auto"/>
        <w:ind w:firstLine="709"/>
        <w:jc w:val="both"/>
        <w:rPr>
          <w:rStyle w:val="Strong"/>
          <w:b w:val="0"/>
          <w:bCs w:val="0"/>
        </w:rPr>
      </w:pPr>
    </w:p>
    <w:p w14:paraId="7F0BD45C" w14:textId="7D5E407F" w:rsidR="00454522" w:rsidRDefault="00454522" w:rsidP="00454522">
      <w:pPr>
        <w:pStyle w:val="NormalWeb"/>
        <w:spacing w:before="0" w:beforeAutospacing="0" w:line="360" w:lineRule="auto"/>
        <w:ind w:firstLine="709"/>
        <w:jc w:val="both"/>
        <w:rPr>
          <w:rStyle w:val="Strong"/>
          <w:b w:val="0"/>
          <w:bCs w:val="0"/>
        </w:rPr>
      </w:pPr>
    </w:p>
    <w:p w14:paraId="23DD4532" w14:textId="0179DEAE" w:rsidR="00454522" w:rsidRDefault="00454522" w:rsidP="00454522">
      <w:pPr>
        <w:pStyle w:val="NormalWeb"/>
        <w:spacing w:before="0" w:beforeAutospacing="0" w:line="360" w:lineRule="auto"/>
        <w:ind w:firstLine="709"/>
        <w:jc w:val="both"/>
        <w:rPr>
          <w:rStyle w:val="Strong"/>
          <w:b w:val="0"/>
          <w:bCs w:val="0"/>
        </w:rPr>
      </w:pPr>
    </w:p>
    <w:p w14:paraId="3B605981" w14:textId="5E70737E" w:rsidR="00454522" w:rsidRDefault="00454522" w:rsidP="00454522">
      <w:pPr>
        <w:pStyle w:val="NormalWeb"/>
        <w:spacing w:before="0" w:beforeAutospacing="0" w:line="360" w:lineRule="auto"/>
        <w:ind w:firstLine="709"/>
        <w:jc w:val="both"/>
        <w:rPr>
          <w:rStyle w:val="Strong"/>
          <w:b w:val="0"/>
          <w:bCs w:val="0"/>
        </w:rPr>
      </w:pPr>
    </w:p>
    <w:p w14:paraId="1B0B84F0" w14:textId="451626F4" w:rsidR="00454522" w:rsidRDefault="00454522" w:rsidP="00454522">
      <w:pPr>
        <w:pStyle w:val="NormalWeb"/>
        <w:spacing w:before="0" w:beforeAutospacing="0" w:line="360" w:lineRule="auto"/>
        <w:ind w:firstLine="709"/>
        <w:jc w:val="both"/>
        <w:rPr>
          <w:rStyle w:val="Strong"/>
          <w:b w:val="0"/>
          <w:bCs w:val="0"/>
        </w:rPr>
      </w:pPr>
    </w:p>
    <w:p w14:paraId="7DE13062" w14:textId="2CE857D9" w:rsidR="00454522" w:rsidRDefault="00454522" w:rsidP="00454522">
      <w:pPr>
        <w:pStyle w:val="NormalWeb"/>
        <w:spacing w:before="0" w:beforeAutospacing="0" w:line="360" w:lineRule="auto"/>
        <w:ind w:firstLine="709"/>
        <w:jc w:val="both"/>
        <w:rPr>
          <w:rStyle w:val="Strong"/>
          <w:b w:val="0"/>
          <w:bCs w:val="0"/>
        </w:rPr>
      </w:pPr>
    </w:p>
    <w:p w14:paraId="687EE031" w14:textId="0B1FF706" w:rsidR="00454522" w:rsidRDefault="00454522" w:rsidP="00454522">
      <w:pPr>
        <w:pStyle w:val="NormalWeb"/>
        <w:spacing w:before="0" w:beforeAutospacing="0" w:line="360" w:lineRule="auto"/>
        <w:ind w:firstLine="709"/>
        <w:jc w:val="both"/>
        <w:rPr>
          <w:rStyle w:val="Strong"/>
          <w:b w:val="0"/>
          <w:bCs w:val="0"/>
        </w:rPr>
      </w:pPr>
    </w:p>
    <w:p w14:paraId="64544EA9" w14:textId="77777777" w:rsidR="00454522" w:rsidRPr="004125F9" w:rsidRDefault="00454522" w:rsidP="00454522">
      <w:pPr>
        <w:pStyle w:val="NormalWeb"/>
        <w:spacing w:before="0" w:beforeAutospacing="0" w:line="360" w:lineRule="auto"/>
        <w:ind w:firstLine="709"/>
        <w:jc w:val="both"/>
        <w:rPr>
          <w:rStyle w:val="Strong"/>
          <w:b w:val="0"/>
          <w:bCs w:val="0"/>
        </w:rPr>
      </w:pPr>
    </w:p>
    <w:p w14:paraId="2C4A425A" w14:textId="4C9512A9" w:rsidR="004125F9" w:rsidRPr="00454522" w:rsidRDefault="004125F9" w:rsidP="00454522">
      <w:pPr>
        <w:pStyle w:val="Heading1"/>
        <w:spacing w:line="360" w:lineRule="auto"/>
        <w:jc w:val="center"/>
        <w:rPr>
          <w:rFonts w:cs="Times New Roman"/>
          <w:szCs w:val="24"/>
          <w:lang w:val="en-US"/>
        </w:rPr>
      </w:pPr>
      <w:bookmarkStart w:id="11" w:name="_Toc211784433"/>
      <w:r w:rsidRPr="009A23DB">
        <w:rPr>
          <w:rFonts w:cs="Times New Roman"/>
          <w:szCs w:val="24"/>
          <w:lang w:val="en-US"/>
        </w:rPr>
        <w:lastRenderedPageBreak/>
        <w:t xml:space="preserve">DAFTAR </w:t>
      </w:r>
      <w:r>
        <w:rPr>
          <w:rFonts w:cs="Times New Roman"/>
          <w:szCs w:val="24"/>
          <w:lang w:val="en-US"/>
        </w:rPr>
        <w:t>PUSTAKA</w:t>
      </w:r>
      <w:bookmarkEnd w:id="11"/>
    </w:p>
    <w:p w14:paraId="2F92678B" w14:textId="653B3AC3" w:rsidR="009B613C" w:rsidRDefault="009B613C" w:rsidP="009A23DB">
      <w:pPr>
        <w:pStyle w:val="NormalWeb"/>
        <w:spacing w:line="360" w:lineRule="auto"/>
        <w:ind w:left="709" w:hanging="709"/>
        <w:jc w:val="both"/>
      </w:pPr>
      <w:r>
        <w:t xml:space="preserve">Eramba Community Edition. (2024). </w:t>
      </w:r>
      <w:r>
        <w:rPr>
          <w:rStyle w:val="Emphasis"/>
        </w:rPr>
        <w:t>Eramba Community Edition: Open Source ISMS Tool</w:t>
      </w:r>
      <w:r>
        <w:t>.</w:t>
      </w:r>
    </w:p>
    <w:p w14:paraId="1E9AFEBD" w14:textId="77777777" w:rsidR="009B613C" w:rsidRDefault="009B613C" w:rsidP="009A23DB">
      <w:pPr>
        <w:pStyle w:val="NormalWeb"/>
        <w:spacing w:line="360" w:lineRule="auto"/>
        <w:ind w:left="709" w:hanging="709"/>
        <w:jc w:val="both"/>
      </w:pPr>
      <w:r>
        <w:t xml:space="preserve">International Organization for Standardization (ISO) &amp; International Electrotechnical Commission (IEC). (2018). </w:t>
      </w:r>
      <w:r>
        <w:rPr>
          <w:rStyle w:val="Emphasis"/>
        </w:rPr>
        <w:t>ISO/IEC 27005:2018: Information security risk management</w:t>
      </w:r>
      <w:r>
        <w:t>.</w:t>
      </w:r>
    </w:p>
    <w:p w14:paraId="3B2B57D3" w14:textId="77777777" w:rsidR="009B613C" w:rsidRDefault="009B613C" w:rsidP="009A23DB">
      <w:pPr>
        <w:pStyle w:val="NormalWeb"/>
        <w:spacing w:line="360" w:lineRule="auto"/>
        <w:ind w:left="709" w:hanging="709"/>
        <w:jc w:val="both"/>
      </w:pPr>
      <w:r>
        <w:t xml:space="preserve">International Organization for Standardization (ISO) &amp; International Electrotechnical Commission (IEC). (2022). </w:t>
      </w:r>
      <w:r>
        <w:rPr>
          <w:rStyle w:val="Emphasis"/>
        </w:rPr>
        <w:t>ISO/IEC 27001:2022: Information security, cybersecurity and privacy protection — Information security management systems — Requirements</w:t>
      </w:r>
      <w:r>
        <w:t>.</w:t>
      </w:r>
    </w:p>
    <w:p w14:paraId="08D51837" w14:textId="77777777" w:rsidR="009B613C" w:rsidRDefault="009B613C" w:rsidP="009A23DB">
      <w:pPr>
        <w:pStyle w:val="NormalWeb"/>
        <w:spacing w:line="360" w:lineRule="auto"/>
        <w:ind w:left="709" w:hanging="709"/>
        <w:jc w:val="both"/>
      </w:pPr>
      <w:r>
        <w:t xml:space="preserve">ISMS.online. (2023). </w:t>
      </w:r>
      <w:r>
        <w:rPr>
          <w:rStyle w:val="Emphasis"/>
        </w:rPr>
        <w:t>ISO 27001 risk assessment template</w:t>
      </w:r>
      <w:r>
        <w:t>.</w:t>
      </w:r>
    </w:p>
    <w:p w14:paraId="720EB24C" w14:textId="07E7F3BF" w:rsidR="009B613C" w:rsidRDefault="009B613C" w:rsidP="009A23DB">
      <w:pPr>
        <w:pStyle w:val="NormalWeb"/>
        <w:spacing w:line="360" w:lineRule="auto"/>
        <w:ind w:left="709" w:hanging="709"/>
        <w:jc w:val="both"/>
      </w:pPr>
      <w:r>
        <w:t xml:space="preserve">National Institute of Standards and Technology. (2012). </w:t>
      </w:r>
      <w:r>
        <w:rPr>
          <w:rStyle w:val="Emphasis"/>
        </w:rPr>
        <w:t>Guide for conducting risk assessments</w:t>
      </w:r>
      <w:r>
        <w:t xml:space="preserve"> (Special Publication 800-30 Revision 1). U.S. Department of Commerce.</w:t>
      </w:r>
    </w:p>
    <w:p w14:paraId="687EA3CA" w14:textId="127B934D" w:rsidR="002A76E2" w:rsidRDefault="002A76E2" w:rsidP="009A23DB">
      <w:pPr>
        <w:pStyle w:val="NormalWeb"/>
        <w:spacing w:line="360" w:lineRule="auto"/>
        <w:ind w:left="709" w:hanging="709"/>
        <w:jc w:val="both"/>
      </w:pPr>
      <w:r w:rsidRPr="002A76E2">
        <w:t>Panca Citra Sukses. (n.d.). Panca Citra Sukses. Diakses pada 19 Oktober 2025, dari https://pancacitrasukses.co.id/</w:t>
      </w:r>
    </w:p>
    <w:p w14:paraId="5FC80946" w14:textId="04E97A75" w:rsidR="00865341" w:rsidRDefault="00865341" w:rsidP="009A23DB">
      <w:pPr>
        <w:spacing w:line="360" w:lineRule="auto"/>
        <w:jc w:val="both"/>
      </w:pPr>
    </w:p>
    <w:sectPr w:rsidR="00865341" w:rsidSect="00454522">
      <w:footerReference w:type="default" r:id="rId10"/>
      <w:pgSz w:w="11906" w:h="16838" w:code="9"/>
      <w:pgMar w:top="2268" w:right="2268" w:bottom="1701" w:left="1701" w:header="0"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39819" w14:textId="77777777" w:rsidR="00F858CE" w:rsidRDefault="00F858CE" w:rsidP="0099543B">
      <w:pPr>
        <w:spacing w:after="0" w:line="240" w:lineRule="auto"/>
      </w:pPr>
      <w:r>
        <w:separator/>
      </w:r>
    </w:p>
  </w:endnote>
  <w:endnote w:type="continuationSeparator" w:id="0">
    <w:p w14:paraId="5E55D859" w14:textId="77777777" w:rsidR="00F858CE" w:rsidRDefault="00F858CE" w:rsidP="00995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260589"/>
      <w:docPartObj>
        <w:docPartGallery w:val="Page Numbers (Bottom of Page)"/>
        <w:docPartUnique/>
      </w:docPartObj>
    </w:sdtPr>
    <w:sdtEndPr>
      <w:rPr>
        <w:noProof/>
      </w:rPr>
    </w:sdtEndPr>
    <w:sdtContent>
      <w:p w14:paraId="00A709DD" w14:textId="527AD5B4" w:rsidR="00454522" w:rsidRDefault="004545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C6811" w14:textId="77777777" w:rsidR="00454522" w:rsidRDefault="00454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EFA40" w14:textId="77777777" w:rsidR="00F858CE" w:rsidRDefault="00F858CE" w:rsidP="0099543B">
      <w:pPr>
        <w:spacing w:after="0" w:line="240" w:lineRule="auto"/>
      </w:pPr>
      <w:r>
        <w:separator/>
      </w:r>
    </w:p>
  </w:footnote>
  <w:footnote w:type="continuationSeparator" w:id="0">
    <w:p w14:paraId="33366203" w14:textId="77777777" w:rsidR="00F858CE" w:rsidRDefault="00F858CE" w:rsidP="00995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81F"/>
    <w:multiLevelType w:val="hybridMultilevel"/>
    <w:tmpl w:val="7EC49B2E"/>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 w15:restartNumberingAfterBreak="0">
    <w:nsid w:val="0C622B7E"/>
    <w:multiLevelType w:val="hybridMultilevel"/>
    <w:tmpl w:val="B3C2C4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0DB397A"/>
    <w:multiLevelType w:val="hybridMultilevel"/>
    <w:tmpl w:val="95F2123A"/>
    <w:lvl w:ilvl="0" w:tplc="7A1E3A9A">
      <w:start w:val="1"/>
      <w:numFmt w:val="decimal"/>
      <w:lvlText w:val="%1)."/>
      <w:lvlJc w:val="left"/>
      <w:pPr>
        <w:ind w:left="2705" w:hanging="360"/>
      </w:pPr>
      <w:rPr>
        <w:rFonts w:hint="default"/>
      </w:rPr>
    </w:lvl>
    <w:lvl w:ilvl="1" w:tplc="38090019" w:tentative="1">
      <w:start w:val="1"/>
      <w:numFmt w:val="lowerLetter"/>
      <w:lvlText w:val="%2."/>
      <w:lvlJc w:val="left"/>
      <w:pPr>
        <w:ind w:left="3425" w:hanging="360"/>
      </w:pPr>
    </w:lvl>
    <w:lvl w:ilvl="2" w:tplc="3809001B" w:tentative="1">
      <w:start w:val="1"/>
      <w:numFmt w:val="lowerRoman"/>
      <w:lvlText w:val="%3."/>
      <w:lvlJc w:val="right"/>
      <w:pPr>
        <w:ind w:left="4145" w:hanging="180"/>
      </w:p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abstractNum w:abstractNumId="3" w15:restartNumberingAfterBreak="0">
    <w:nsid w:val="25C356F2"/>
    <w:multiLevelType w:val="hybridMultilevel"/>
    <w:tmpl w:val="06763574"/>
    <w:lvl w:ilvl="0" w:tplc="7A1E3A9A">
      <w:start w:val="1"/>
      <w:numFmt w:val="decimal"/>
      <w:lvlText w:val="%1)."/>
      <w:lvlJc w:val="left"/>
      <w:pPr>
        <w:ind w:left="2291" w:hanging="360"/>
      </w:pPr>
      <w:rPr>
        <w:rFonts w:hint="default"/>
      </w:rPr>
    </w:lvl>
    <w:lvl w:ilvl="1" w:tplc="38090019" w:tentative="1">
      <w:start w:val="1"/>
      <w:numFmt w:val="lowerLetter"/>
      <w:lvlText w:val="%2."/>
      <w:lvlJc w:val="left"/>
      <w:pPr>
        <w:ind w:left="3011" w:hanging="360"/>
      </w:pPr>
    </w:lvl>
    <w:lvl w:ilvl="2" w:tplc="3809001B" w:tentative="1">
      <w:start w:val="1"/>
      <w:numFmt w:val="lowerRoman"/>
      <w:lvlText w:val="%3."/>
      <w:lvlJc w:val="right"/>
      <w:pPr>
        <w:ind w:left="3731" w:hanging="180"/>
      </w:pPr>
    </w:lvl>
    <w:lvl w:ilvl="3" w:tplc="3809000F" w:tentative="1">
      <w:start w:val="1"/>
      <w:numFmt w:val="decimal"/>
      <w:lvlText w:val="%4."/>
      <w:lvlJc w:val="left"/>
      <w:pPr>
        <w:ind w:left="4451" w:hanging="360"/>
      </w:pPr>
    </w:lvl>
    <w:lvl w:ilvl="4" w:tplc="38090019" w:tentative="1">
      <w:start w:val="1"/>
      <w:numFmt w:val="lowerLetter"/>
      <w:lvlText w:val="%5."/>
      <w:lvlJc w:val="left"/>
      <w:pPr>
        <w:ind w:left="5171" w:hanging="360"/>
      </w:pPr>
    </w:lvl>
    <w:lvl w:ilvl="5" w:tplc="3809001B" w:tentative="1">
      <w:start w:val="1"/>
      <w:numFmt w:val="lowerRoman"/>
      <w:lvlText w:val="%6."/>
      <w:lvlJc w:val="right"/>
      <w:pPr>
        <w:ind w:left="5891" w:hanging="180"/>
      </w:pPr>
    </w:lvl>
    <w:lvl w:ilvl="6" w:tplc="3809000F" w:tentative="1">
      <w:start w:val="1"/>
      <w:numFmt w:val="decimal"/>
      <w:lvlText w:val="%7."/>
      <w:lvlJc w:val="left"/>
      <w:pPr>
        <w:ind w:left="6611" w:hanging="360"/>
      </w:pPr>
    </w:lvl>
    <w:lvl w:ilvl="7" w:tplc="38090019" w:tentative="1">
      <w:start w:val="1"/>
      <w:numFmt w:val="lowerLetter"/>
      <w:lvlText w:val="%8."/>
      <w:lvlJc w:val="left"/>
      <w:pPr>
        <w:ind w:left="7331" w:hanging="360"/>
      </w:pPr>
    </w:lvl>
    <w:lvl w:ilvl="8" w:tplc="3809001B" w:tentative="1">
      <w:start w:val="1"/>
      <w:numFmt w:val="lowerRoman"/>
      <w:lvlText w:val="%9."/>
      <w:lvlJc w:val="right"/>
      <w:pPr>
        <w:ind w:left="8051" w:hanging="180"/>
      </w:pPr>
    </w:lvl>
  </w:abstractNum>
  <w:abstractNum w:abstractNumId="4" w15:restartNumberingAfterBreak="0">
    <w:nsid w:val="26F711B6"/>
    <w:multiLevelType w:val="hybridMultilevel"/>
    <w:tmpl w:val="37367E4E"/>
    <w:lvl w:ilvl="0" w:tplc="960E119C">
      <w:start w:val="1"/>
      <w:numFmt w:val="decimal"/>
      <w:lvlText w:val="1.%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 w15:restartNumberingAfterBreak="0">
    <w:nsid w:val="27AA6FA7"/>
    <w:multiLevelType w:val="hybridMultilevel"/>
    <w:tmpl w:val="2FDECA9C"/>
    <w:lvl w:ilvl="0" w:tplc="AE64CFA8">
      <w:start w:val="1"/>
      <w:numFmt w:val="decimal"/>
      <w:lvlText w:val="2.%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282673E4"/>
    <w:multiLevelType w:val="hybridMultilevel"/>
    <w:tmpl w:val="99642DC2"/>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7" w15:restartNumberingAfterBreak="0">
    <w:nsid w:val="28947FFC"/>
    <w:multiLevelType w:val="hybridMultilevel"/>
    <w:tmpl w:val="6CEE404C"/>
    <w:lvl w:ilvl="0" w:tplc="960E119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947564A"/>
    <w:multiLevelType w:val="hybridMultilevel"/>
    <w:tmpl w:val="206C2E28"/>
    <w:lvl w:ilvl="0" w:tplc="7A1E3A9A">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9" w15:restartNumberingAfterBreak="0">
    <w:nsid w:val="2A3B4638"/>
    <w:multiLevelType w:val="hybridMultilevel"/>
    <w:tmpl w:val="1F403E18"/>
    <w:lvl w:ilvl="0" w:tplc="875A2916">
      <w:start w:val="1"/>
      <w:numFmt w:val="upperLetter"/>
      <w:lvlText w:val="%1."/>
      <w:lvlJc w:val="left"/>
      <w:pPr>
        <w:ind w:left="1571" w:hanging="360"/>
      </w:pPr>
      <w:rPr>
        <w:rFonts w:ascii="Times New Roman" w:hAnsi="Times New Roman" w:cs="Times New Roman" w:hint="default"/>
        <w:sz w:val="24"/>
        <w:szCs w:val="24"/>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0" w15:restartNumberingAfterBreak="0">
    <w:nsid w:val="4EC35BF4"/>
    <w:multiLevelType w:val="hybridMultilevel"/>
    <w:tmpl w:val="FA36A244"/>
    <w:lvl w:ilvl="0" w:tplc="38090015">
      <w:start w:val="1"/>
      <w:numFmt w:val="upp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1" w15:restartNumberingAfterBreak="0">
    <w:nsid w:val="4FC04F21"/>
    <w:multiLevelType w:val="hybridMultilevel"/>
    <w:tmpl w:val="8D928990"/>
    <w:lvl w:ilvl="0" w:tplc="AE64CFA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1E207AA"/>
    <w:multiLevelType w:val="hybridMultilevel"/>
    <w:tmpl w:val="5DC22E0A"/>
    <w:lvl w:ilvl="0" w:tplc="38090019">
      <w:start w:val="1"/>
      <w:numFmt w:val="lowerLetter"/>
      <w:lvlText w:val="%1."/>
      <w:lvlJc w:val="left"/>
      <w:pPr>
        <w:ind w:left="2847" w:hanging="360"/>
      </w:p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13" w15:restartNumberingAfterBreak="0">
    <w:nsid w:val="545D32A8"/>
    <w:multiLevelType w:val="hybridMultilevel"/>
    <w:tmpl w:val="1736FC22"/>
    <w:lvl w:ilvl="0" w:tplc="7A1E3A9A">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4" w15:restartNumberingAfterBreak="0">
    <w:nsid w:val="5B5763D6"/>
    <w:multiLevelType w:val="hybridMultilevel"/>
    <w:tmpl w:val="06763574"/>
    <w:lvl w:ilvl="0" w:tplc="7A1E3A9A">
      <w:start w:val="1"/>
      <w:numFmt w:val="decimal"/>
      <w:lvlText w:val="%1)."/>
      <w:lvlJc w:val="left"/>
      <w:pPr>
        <w:ind w:left="2291" w:hanging="360"/>
      </w:pPr>
      <w:rPr>
        <w:rFonts w:hint="default"/>
      </w:rPr>
    </w:lvl>
    <w:lvl w:ilvl="1" w:tplc="38090019" w:tentative="1">
      <w:start w:val="1"/>
      <w:numFmt w:val="lowerLetter"/>
      <w:lvlText w:val="%2."/>
      <w:lvlJc w:val="left"/>
      <w:pPr>
        <w:ind w:left="3011" w:hanging="360"/>
      </w:pPr>
    </w:lvl>
    <w:lvl w:ilvl="2" w:tplc="3809001B" w:tentative="1">
      <w:start w:val="1"/>
      <w:numFmt w:val="lowerRoman"/>
      <w:lvlText w:val="%3."/>
      <w:lvlJc w:val="right"/>
      <w:pPr>
        <w:ind w:left="3731" w:hanging="180"/>
      </w:pPr>
    </w:lvl>
    <w:lvl w:ilvl="3" w:tplc="3809000F" w:tentative="1">
      <w:start w:val="1"/>
      <w:numFmt w:val="decimal"/>
      <w:lvlText w:val="%4."/>
      <w:lvlJc w:val="left"/>
      <w:pPr>
        <w:ind w:left="4451" w:hanging="360"/>
      </w:pPr>
    </w:lvl>
    <w:lvl w:ilvl="4" w:tplc="38090019" w:tentative="1">
      <w:start w:val="1"/>
      <w:numFmt w:val="lowerLetter"/>
      <w:lvlText w:val="%5."/>
      <w:lvlJc w:val="left"/>
      <w:pPr>
        <w:ind w:left="5171" w:hanging="360"/>
      </w:pPr>
    </w:lvl>
    <w:lvl w:ilvl="5" w:tplc="3809001B" w:tentative="1">
      <w:start w:val="1"/>
      <w:numFmt w:val="lowerRoman"/>
      <w:lvlText w:val="%6."/>
      <w:lvlJc w:val="right"/>
      <w:pPr>
        <w:ind w:left="5891" w:hanging="180"/>
      </w:pPr>
    </w:lvl>
    <w:lvl w:ilvl="6" w:tplc="3809000F" w:tentative="1">
      <w:start w:val="1"/>
      <w:numFmt w:val="decimal"/>
      <w:lvlText w:val="%7."/>
      <w:lvlJc w:val="left"/>
      <w:pPr>
        <w:ind w:left="6611" w:hanging="360"/>
      </w:pPr>
    </w:lvl>
    <w:lvl w:ilvl="7" w:tplc="38090019" w:tentative="1">
      <w:start w:val="1"/>
      <w:numFmt w:val="lowerLetter"/>
      <w:lvlText w:val="%8."/>
      <w:lvlJc w:val="left"/>
      <w:pPr>
        <w:ind w:left="7331" w:hanging="360"/>
      </w:pPr>
    </w:lvl>
    <w:lvl w:ilvl="8" w:tplc="3809001B" w:tentative="1">
      <w:start w:val="1"/>
      <w:numFmt w:val="lowerRoman"/>
      <w:lvlText w:val="%9."/>
      <w:lvlJc w:val="right"/>
      <w:pPr>
        <w:ind w:left="8051" w:hanging="180"/>
      </w:pPr>
    </w:lvl>
  </w:abstractNum>
  <w:abstractNum w:abstractNumId="15" w15:restartNumberingAfterBreak="0">
    <w:nsid w:val="5ED01004"/>
    <w:multiLevelType w:val="hybridMultilevel"/>
    <w:tmpl w:val="69D0B1C6"/>
    <w:lvl w:ilvl="0" w:tplc="8376C2A6">
      <w:start w:val="1"/>
      <w:numFmt w:val="upperLetter"/>
      <w:lvlText w:val="%1."/>
      <w:lvlJc w:val="left"/>
      <w:pPr>
        <w:ind w:left="1571" w:hanging="360"/>
      </w:pPr>
      <w:rPr>
        <w:b w:val="0"/>
        <w:bCs w:val="0"/>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6" w15:restartNumberingAfterBreak="0">
    <w:nsid w:val="639F0C1C"/>
    <w:multiLevelType w:val="hybridMultilevel"/>
    <w:tmpl w:val="7EC49B2E"/>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7" w15:restartNumberingAfterBreak="0">
    <w:nsid w:val="652474C5"/>
    <w:multiLevelType w:val="hybridMultilevel"/>
    <w:tmpl w:val="E02ED6A4"/>
    <w:lvl w:ilvl="0" w:tplc="38090019">
      <w:start w:val="1"/>
      <w:numFmt w:val="lowerLetter"/>
      <w:lvlText w:val="%1."/>
      <w:lvlJc w:val="left"/>
      <w:pPr>
        <w:ind w:left="2847" w:hanging="360"/>
      </w:p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18" w15:restartNumberingAfterBreak="0">
    <w:nsid w:val="7B6C28B9"/>
    <w:multiLevelType w:val="hybridMultilevel"/>
    <w:tmpl w:val="1166C90A"/>
    <w:lvl w:ilvl="0" w:tplc="AE64CFA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F77464B"/>
    <w:multiLevelType w:val="hybridMultilevel"/>
    <w:tmpl w:val="DE8073E2"/>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num w:numId="1">
    <w:abstractNumId w:val="1"/>
  </w:num>
  <w:num w:numId="2">
    <w:abstractNumId w:val="4"/>
  </w:num>
  <w:num w:numId="3">
    <w:abstractNumId w:val="19"/>
  </w:num>
  <w:num w:numId="4">
    <w:abstractNumId w:val="16"/>
  </w:num>
  <w:num w:numId="5">
    <w:abstractNumId w:val="0"/>
  </w:num>
  <w:num w:numId="6">
    <w:abstractNumId w:val="6"/>
  </w:num>
  <w:num w:numId="7">
    <w:abstractNumId w:val="18"/>
  </w:num>
  <w:num w:numId="8">
    <w:abstractNumId w:val="5"/>
  </w:num>
  <w:num w:numId="9">
    <w:abstractNumId w:val="10"/>
  </w:num>
  <w:num w:numId="10">
    <w:abstractNumId w:val="13"/>
  </w:num>
  <w:num w:numId="11">
    <w:abstractNumId w:val="3"/>
  </w:num>
  <w:num w:numId="12">
    <w:abstractNumId w:val="12"/>
  </w:num>
  <w:num w:numId="13">
    <w:abstractNumId w:val="17"/>
  </w:num>
  <w:num w:numId="14">
    <w:abstractNumId w:val="14"/>
  </w:num>
  <w:num w:numId="15">
    <w:abstractNumId w:val="2"/>
  </w:num>
  <w:num w:numId="16">
    <w:abstractNumId w:val="7"/>
  </w:num>
  <w:num w:numId="17">
    <w:abstractNumId w:val="11"/>
  </w:num>
  <w:num w:numId="18">
    <w:abstractNumId w:val="8"/>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3C"/>
    <w:rsid w:val="001C3030"/>
    <w:rsid w:val="002925F9"/>
    <w:rsid w:val="002A76E2"/>
    <w:rsid w:val="004125F9"/>
    <w:rsid w:val="00454522"/>
    <w:rsid w:val="00530FD9"/>
    <w:rsid w:val="00555B3D"/>
    <w:rsid w:val="005B17B3"/>
    <w:rsid w:val="005F608C"/>
    <w:rsid w:val="006248DE"/>
    <w:rsid w:val="00694807"/>
    <w:rsid w:val="006F465B"/>
    <w:rsid w:val="00707380"/>
    <w:rsid w:val="007663DA"/>
    <w:rsid w:val="007D0B65"/>
    <w:rsid w:val="00865341"/>
    <w:rsid w:val="00955CE1"/>
    <w:rsid w:val="00970F4C"/>
    <w:rsid w:val="0099543B"/>
    <w:rsid w:val="009A23DB"/>
    <w:rsid w:val="009B613C"/>
    <w:rsid w:val="00A9091F"/>
    <w:rsid w:val="00B37EAA"/>
    <w:rsid w:val="00B40676"/>
    <w:rsid w:val="00E43EDA"/>
    <w:rsid w:val="00E47B3B"/>
    <w:rsid w:val="00F27BCB"/>
    <w:rsid w:val="00F858CE"/>
    <w:rsid w:val="00FB79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FD34"/>
  <w15:chartTrackingRefBased/>
  <w15:docId w15:val="{D78DE06E-CE2E-4C88-8166-47648F85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13C"/>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9B613C"/>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semiHidden/>
    <w:unhideWhenUsed/>
    <w:qFormat/>
    <w:rsid w:val="007073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13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B613C"/>
    <w:rPr>
      <w:b/>
      <w:bCs/>
    </w:rPr>
  </w:style>
  <w:style w:type="character" w:styleId="Emphasis">
    <w:name w:val="Emphasis"/>
    <w:basedOn w:val="DefaultParagraphFont"/>
    <w:uiPriority w:val="20"/>
    <w:qFormat/>
    <w:rsid w:val="009B613C"/>
    <w:rPr>
      <w:i/>
      <w:iCs/>
    </w:rPr>
  </w:style>
  <w:style w:type="paragraph" w:styleId="Title">
    <w:name w:val="Title"/>
    <w:basedOn w:val="Normal"/>
    <w:next w:val="Normal"/>
    <w:link w:val="TitleChar"/>
    <w:uiPriority w:val="10"/>
    <w:qFormat/>
    <w:rsid w:val="009B613C"/>
    <w:pPr>
      <w:spacing w:before="240" w:after="240" w:line="240" w:lineRule="auto"/>
      <w:contextualSpacing/>
      <w:jc w:val="center"/>
    </w:pPr>
    <w:rPr>
      <w:rFonts w:ascii="Times New Roman" w:eastAsiaTheme="majorEastAsia" w:hAnsi="Times New Roman" w:cstheme="majorBidi"/>
      <w:b/>
      <w:spacing w:val="-10"/>
      <w:kern w:val="28"/>
      <w:sz w:val="24"/>
      <w:szCs w:val="56"/>
    </w:rPr>
  </w:style>
  <w:style w:type="character" w:customStyle="1" w:styleId="TitleChar">
    <w:name w:val="Title Char"/>
    <w:basedOn w:val="DefaultParagraphFont"/>
    <w:link w:val="Title"/>
    <w:uiPriority w:val="10"/>
    <w:rsid w:val="009B613C"/>
    <w:rPr>
      <w:rFonts w:ascii="Times New Roman" w:eastAsiaTheme="majorEastAsia" w:hAnsi="Times New Roman" w:cstheme="majorBidi"/>
      <w:b/>
      <w:spacing w:val="-10"/>
      <w:kern w:val="28"/>
      <w:sz w:val="24"/>
      <w:szCs w:val="56"/>
    </w:rPr>
  </w:style>
  <w:style w:type="paragraph" w:styleId="NoSpacing">
    <w:name w:val="No Spacing"/>
    <w:uiPriority w:val="1"/>
    <w:qFormat/>
    <w:rsid w:val="009B613C"/>
    <w:pPr>
      <w:spacing w:after="0" w:line="240" w:lineRule="auto"/>
    </w:pPr>
  </w:style>
  <w:style w:type="character" w:customStyle="1" w:styleId="Heading1Char">
    <w:name w:val="Heading 1 Char"/>
    <w:basedOn w:val="DefaultParagraphFont"/>
    <w:link w:val="Heading1"/>
    <w:uiPriority w:val="9"/>
    <w:rsid w:val="009B613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9B613C"/>
    <w:rPr>
      <w:rFonts w:ascii="Times New Roman" w:eastAsiaTheme="majorEastAsia" w:hAnsi="Times New Roman" w:cstheme="majorBidi"/>
      <w:sz w:val="24"/>
      <w:szCs w:val="26"/>
    </w:rPr>
  </w:style>
  <w:style w:type="paragraph" w:styleId="ListParagraph">
    <w:name w:val="List Paragraph"/>
    <w:basedOn w:val="Normal"/>
    <w:uiPriority w:val="34"/>
    <w:qFormat/>
    <w:rsid w:val="002A76E2"/>
    <w:pPr>
      <w:ind w:left="720"/>
      <w:contextualSpacing/>
    </w:pPr>
  </w:style>
  <w:style w:type="character" w:customStyle="1" w:styleId="Heading3Char">
    <w:name w:val="Heading 3 Char"/>
    <w:basedOn w:val="DefaultParagraphFont"/>
    <w:link w:val="Heading3"/>
    <w:uiPriority w:val="9"/>
    <w:semiHidden/>
    <w:rsid w:val="0070738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663DA"/>
    <w:rPr>
      <w:color w:val="0563C1" w:themeColor="hyperlink"/>
      <w:u w:val="single"/>
    </w:rPr>
  </w:style>
  <w:style w:type="character" w:styleId="UnresolvedMention">
    <w:name w:val="Unresolved Mention"/>
    <w:basedOn w:val="DefaultParagraphFont"/>
    <w:uiPriority w:val="99"/>
    <w:semiHidden/>
    <w:unhideWhenUsed/>
    <w:rsid w:val="007663DA"/>
    <w:rPr>
      <w:color w:val="605E5C"/>
      <w:shd w:val="clear" w:color="auto" w:fill="E1DFDD"/>
    </w:rPr>
  </w:style>
  <w:style w:type="paragraph" w:styleId="Header">
    <w:name w:val="header"/>
    <w:basedOn w:val="Normal"/>
    <w:link w:val="HeaderChar"/>
    <w:uiPriority w:val="99"/>
    <w:unhideWhenUsed/>
    <w:rsid w:val="00995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43B"/>
  </w:style>
  <w:style w:type="paragraph" w:styleId="Footer">
    <w:name w:val="footer"/>
    <w:basedOn w:val="Normal"/>
    <w:link w:val="FooterChar"/>
    <w:uiPriority w:val="99"/>
    <w:unhideWhenUsed/>
    <w:rsid w:val="00995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43B"/>
  </w:style>
  <w:style w:type="paragraph" w:styleId="Caption">
    <w:name w:val="caption"/>
    <w:basedOn w:val="Normal"/>
    <w:next w:val="Normal"/>
    <w:uiPriority w:val="35"/>
    <w:unhideWhenUsed/>
    <w:qFormat/>
    <w:rsid w:val="0099543B"/>
    <w:pPr>
      <w:spacing w:after="200" w:line="240" w:lineRule="auto"/>
    </w:pPr>
    <w:rPr>
      <w:i/>
      <w:iCs/>
      <w:color w:val="44546A" w:themeColor="text2"/>
      <w:sz w:val="18"/>
      <w:szCs w:val="18"/>
    </w:rPr>
  </w:style>
  <w:style w:type="table" w:styleId="TableGrid">
    <w:name w:val="Table Grid"/>
    <w:basedOn w:val="TableNormal"/>
    <w:uiPriority w:val="39"/>
    <w:rsid w:val="00624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54522"/>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B795B"/>
    <w:pPr>
      <w:tabs>
        <w:tab w:val="right" w:leader="dot" w:pos="7927"/>
      </w:tabs>
      <w:spacing w:after="100" w:line="360" w:lineRule="auto"/>
      <w:jc w:val="both"/>
    </w:pPr>
    <w:rPr>
      <w:rFonts w:ascii="Times New Roman" w:hAnsi="Times New Roman" w:cs="Times New Roman"/>
      <w:b/>
      <w:bCs/>
      <w:noProof/>
      <w:sz w:val="24"/>
      <w:szCs w:val="24"/>
      <w:lang w:val="en-US"/>
    </w:rPr>
  </w:style>
  <w:style w:type="paragraph" w:styleId="TOC2">
    <w:name w:val="toc 2"/>
    <w:basedOn w:val="Normal"/>
    <w:next w:val="Normal"/>
    <w:autoRedefine/>
    <w:uiPriority w:val="39"/>
    <w:unhideWhenUsed/>
    <w:rsid w:val="004545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251">
      <w:bodyDiv w:val="1"/>
      <w:marLeft w:val="0"/>
      <w:marRight w:val="0"/>
      <w:marTop w:val="0"/>
      <w:marBottom w:val="0"/>
      <w:divBdr>
        <w:top w:val="none" w:sz="0" w:space="0" w:color="auto"/>
        <w:left w:val="none" w:sz="0" w:space="0" w:color="auto"/>
        <w:bottom w:val="none" w:sz="0" w:space="0" w:color="auto"/>
        <w:right w:val="none" w:sz="0" w:space="0" w:color="auto"/>
      </w:divBdr>
    </w:div>
    <w:div w:id="88817518">
      <w:bodyDiv w:val="1"/>
      <w:marLeft w:val="0"/>
      <w:marRight w:val="0"/>
      <w:marTop w:val="0"/>
      <w:marBottom w:val="0"/>
      <w:divBdr>
        <w:top w:val="none" w:sz="0" w:space="0" w:color="auto"/>
        <w:left w:val="none" w:sz="0" w:space="0" w:color="auto"/>
        <w:bottom w:val="none" w:sz="0" w:space="0" w:color="auto"/>
        <w:right w:val="none" w:sz="0" w:space="0" w:color="auto"/>
      </w:divBdr>
    </w:div>
    <w:div w:id="170339093">
      <w:bodyDiv w:val="1"/>
      <w:marLeft w:val="0"/>
      <w:marRight w:val="0"/>
      <w:marTop w:val="0"/>
      <w:marBottom w:val="0"/>
      <w:divBdr>
        <w:top w:val="none" w:sz="0" w:space="0" w:color="auto"/>
        <w:left w:val="none" w:sz="0" w:space="0" w:color="auto"/>
        <w:bottom w:val="none" w:sz="0" w:space="0" w:color="auto"/>
        <w:right w:val="none" w:sz="0" w:space="0" w:color="auto"/>
      </w:divBdr>
    </w:div>
    <w:div w:id="612515621">
      <w:bodyDiv w:val="1"/>
      <w:marLeft w:val="0"/>
      <w:marRight w:val="0"/>
      <w:marTop w:val="0"/>
      <w:marBottom w:val="0"/>
      <w:divBdr>
        <w:top w:val="none" w:sz="0" w:space="0" w:color="auto"/>
        <w:left w:val="none" w:sz="0" w:space="0" w:color="auto"/>
        <w:bottom w:val="none" w:sz="0" w:space="0" w:color="auto"/>
        <w:right w:val="none" w:sz="0" w:space="0" w:color="auto"/>
      </w:divBdr>
    </w:div>
    <w:div w:id="658191305">
      <w:bodyDiv w:val="1"/>
      <w:marLeft w:val="0"/>
      <w:marRight w:val="0"/>
      <w:marTop w:val="0"/>
      <w:marBottom w:val="0"/>
      <w:divBdr>
        <w:top w:val="none" w:sz="0" w:space="0" w:color="auto"/>
        <w:left w:val="none" w:sz="0" w:space="0" w:color="auto"/>
        <w:bottom w:val="none" w:sz="0" w:space="0" w:color="auto"/>
        <w:right w:val="none" w:sz="0" w:space="0" w:color="auto"/>
      </w:divBdr>
    </w:div>
    <w:div w:id="664632899">
      <w:bodyDiv w:val="1"/>
      <w:marLeft w:val="0"/>
      <w:marRight w:val="0"/>
      <w:marTop w:val="0"/>
      <w:marBottom w:val="0"/>
      <w:divBdr>
        <w:top w:val="none" w:sz="0" w:space="0" w:color="auto"/>
        <w:left w:val="none" w:sz="0" w:space="0" w:color="auto"/>
        <w:bottom w:val="none" w:sz="0" w:space="0" w:color="auto"/>
        <w:right w:val="none" w:sz="0" w:space="0" w:color="auto"/>
      </w:divBdr>
    </w:div>
    <w:div w:id="908425589">
      <w:bodyDiv w:val="1"/>
      <w:marLeft w:val="0"/>
      <w:marRight w:val="0"/>
      <w:marTop w:val="0"/>
      <w:marBottom w:val="0"/>
      <w:divBdr>
        <w:top w:val="none" w:sz="0" w:space="0" w:color="auto"/>
        <w:left w:val="none" w:sz="0" w:space="0" w:color="auto"/>
        <w:bottom w:val="none" w:sz="0" w:space="0" w:color="auto"/>
        <w:right w:val="none" w:sz="0" w:space="0" w:color="auto"/>
      </w:divBdr>
    </w:div>
    <w:div w:id="949972451">
      <w:bodyDiv w:val="1"/>
      <w:marLeft w:val="0"/>
      <w:marRight w:val="0"/>
      <w:marTop w:val="0"/>
      <w:marBottom w:val="0"/>
      <w:divBdr>
        <w:top w:val="none" w:sz="0" w:space="0" w:color="auto"/>
        <w:left w:val="none" w:sz="0" w:space="0" w:color="auto"/>
        <w:bottom w:val="none" w:sz="0" w:space="0" w:color="auto"/>
        <w:right w:val="none" w:sz="0" w:space="0" w:color="auto"/>
      </w:divBdr>
    </w:div>
    <w:div w:id="1362705641">
      <w:bodyDiv w:val="1"/>
      <w:marLeft w:val="0"/>
      <w:marRight w:val="0"/>
      <w:marTop w:val="0"/>
      <w:marBottom w:val="0"/>
      <w:divBdr>
        <w:top w:val="none" w:sz="0" w:space="0" w:color="auto"/>
        <w:left w:val="none" w:sz="0" w:space="0" w:color="auto"/>
        <w:bottom w:val="none" w:sz="0" w:space="0" w:color="auto"/>
        <w:right w:val="none" w:sz="0" w:space="0" w:color="auto"/>
      </w:divBdr>
    </w:div>
    <w:div w:id="1587226792">
      <w:bodyDiv w:val="1"/>
      <w:marLeft w:val="0"/>
      <w:marRight w:val="0"/>
      <w:marTop w:val="0"/>
      <w:marBottom w:val="0"/>
      <w:divBdr>
        <w:top w:val="none" w:sz="0" w:space="0" w:color="auto"/>
        <w:left w:val="none" w:sz="0" w:space="0" w:color="auto"/>
        <w:bottom w:val="none" w:sz="0" w:space="0" w:color="auto"/>
        <w:right w:val="none" w:sz="0" w:space="0" w:color="auto"/>
      </w:divBdr>
    </w:div>
    <w:div w:id="207192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15D23-8085-470C-9A00-D6BFCF756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12</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7</cp:revision>
  <cp:lastPrinted>2025-10-19T09:44:00Z</cp:lastPrinted>
  <dcterms:created xsi:type="dcterms:W3CDTF">2025-10-19T06:42:00Z</dcterms:created>
  <dcterms:modified xsi:type="dcterms:W3CDTF">2025-10-19T09:50:00Z</dcterms:modified>
</cp:coreProperties>
</file>