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r>
        <w:t>Сформировано в PROSTOR MVP: 17.08.2026 15:30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черновика</w:t>
            </w:r>
          </w:p>
        </w:tc>
        <w:tc>
          <w:tcPr>
            <w:tcW w:type="dxa" w:w="4320"/>
          </w:tcPr>
          <w:p>
            <w:r>
              <w:t>draft-82e561d7</w:t>
            </w:r>
          </w:p>
        </w:tc>
      </w:tr>
      <w:tr>
        <w:tc>
          <w:tcPr>
            <w:tcW w:type="dxa" w:w="4320"/>
          </w:tcPr>
          <w:p>
            <w:r>
              <w:t>Тип / продукт</w:t>
            </w:r>
          </w:p>
        </w:tc>
        <w:tc>
          <w:tcPr>
            <w:tcW w:type="dxa" w:w="4320"/>
          </w:tcPr>
          <w:p>
            <w:r>
              <w:t>Подсчёт запасов / ПТД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Блок геологии и разработки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Хантос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Договор на геологические исследования</w:t>
            </w:r>
          </w:p>
        </w:tc>
      </w:tr>
      <w:tr>
        <w:tc>
          <w:tcPr>
            <w:tcW w:type="dxa" w:w="4320"/>
          </w:tcPr>
          <w:p>
            <w:r>
              <w:t>Готовность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>
      <w:pPr>
        <w:pStyle w:val="Heading1"/>
      </w:pPr>
      <w:r>
        <w:t>1. Цели и ожидаемый результат</w:t>
      </w:r>
    </w:p>
    <w:p>
      <w:r>
        <w:t>Оценка запасов по объекту с подготовкой ТЗ, этапов и пакета расчётов.</w:t>
      </w:r>
    </w:p>
    <w:p>
      <w:pPr>
        <w:pStyle w:val="Heading1"/>
      </w:pPr>
      <w:r>
        <w:t>2. Объект и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>
              <w:t>Северный блок</w:t>
            </w:r>
          </w:p>
        </w:tc>
      </w:tr>
      <w:tr>
        <w:tc>
          <w:tcPr>
            <w:tcW w:type="dxa" w:w="4320"/>
          </w:tcPr>
          <w:p>
            <w:r>
              <w:t>Плановый срок</w:t>
            </w:r>
          </w:p>
        </w:tc>
        <w:tc>
          <w:tcPr>
            <w:tcW w:type="dxa" w:w="4320"/>
          </w:tcPr>
          <w:p>
            <w:r>
              <w:t>2026-09-30</w:t>
            </w:r>
          </w:p>
        </w:tc>
      </w:tr>
      <w:tr>
        <w:tc>
          <w:tcPr>
            <w:tcW w:type="dxa" w:w="4320"/>
          </w:tcPr>
          <w:p>
            <w:r>
              <w:t>Исходные данные</w:t>
            </w:r>
          </w:p>
        </w:tc>
        <w:tc>
          <w:tcPr>
            <w:tcW w:type="dxa" w:w="4320"/>
          </w:tcPr>
          <w:p>
            <w:r>
              <w:t>Требуют уточнения</w:t>
            </w:r>
          </w:p>
        </w:tc>
      </w:tr>
      <w:tr>
        <w:tc>
          <w:tcPr>
            <w:tcW w:type="dxa" w:w="4320"/>
          </w:tcPr>
          <w:p>
            <w:r>
              <w:t>3D-модель</w:t>
            </w:r>
          </w:p>
        </w:tc>
        <w:tc>
          <w:tcPr>
            <w:tcW w:type="dxa" w:w="4320"/>
          </w:tcPr>
          <w:p>
            <w:r>
              <w:t>Не требуется</w:t>
            </w:r>
          </w:p>
        </w:tc>
      </w:tr>
      <w:tr>
        <w:tc>
          <w:tcPr>
            <w:tcW w:type="dxa" w:w="4320"/>
          </w:tcPr>
          <w:p>
            <w:r>
              <w:t>Субподряд</w:t>
            </w:r>
          </w:p>
        </w:tc>
        <w:tc>
          <w:tcPr>
            <w:tcW w:type="dxa" w:w="4320"/>
          </w:tcPr>
          <w:p>
            <w:r>
              <w:t>Не предусмотрен</w:t>
            </w:r>
          </w:p>
        </w:tc>
      </w:tr>
    </w:tbl>
    <w:p>
      <w:pPr>
        <w:pStyle w:val="Heading1"/>
      </w:pPr>
      <w:r>
        <w:t>3. Этапы выполнения</w:t>
      </w:r>
    </w:p>
    <w:p>
      <w:pPr>
        <w:pStyle w:val="ListNumber"/>
      </w:pPr>
      <w:r>
        <w:t>1. Подготовка данных</w:t>
      </w:r>
    </w:p>
    <w:p>
      <w:pPr>
        <w:pStyle w:val="ListNumber"/>
      </w:pPr>
      <w:r>
        <w:t>2. Геологический анализ</w:t>
      </w:r>
    </w:p>
    <w:p>
      <w:pPr>
        <w:pStyle w:val="ListNumber"/>
      </w:pPr>
      <w:r>
        <w:t>3. Подсчёт запасов</w:t>
      </w:r>
    </w:p>
    <w:p>
      <w:pPr>
        <w:pStyle w:val="ListNumber"/>
      </w:pPr>
      <w:r>
        <w:t>4. Отчётность</w:t>
      </w:r>
    </w:p>
    <w:p>
      <w:pPr>
        <w:pStyle w:val="Heading1"/>
      </w:pPr>
      <w:r>
        <w:t>4. Проверка рисков и рекомендации</w:t>
      </w:r>
    </w:p>
    <w:p>
      <w:r>
        <w:t>Критичных рисков не выявлено.</w:t>
      </w:r>
    </w:p>
    <w:p>
      <w:pPr>
        <w:pStyle w:val="Heading1"/>
      </w:pPr>
      <w:r>
        <w:t>5. Состав пакета документов</w:t>
      </w:r>
    </w:p>
    <w:p>
      <w:pPr>
        <w:pStyle w:val="ListBullet"/>
      </w:pPr>
      <w:r>
        <w:t>tz: ready</w:t>
      </w:r>
    </w:p>
    <w:p>
      <w:pPr>
        <w:pStyle w:val="ListBullet"/>
      </w:pPr>
      <w:r>
        <w:t>calendar_plan: planned</w:t>
      </w:r>
    </w:p>
    <w:p>
      <w:pPr>
        <w:pStyle w:val="ListBullet"/>
      </w:pPr>
      <w:r>
        <w:t>cost_estimate: planned</w:t>
      </w:r>
    </w:p>
    <w:p>
      <w:pPr>
        <w:pStyle w:val="Heading1"/>
      </w:pPr>
      <w:r>
        <w:t>6. Примечания системы</w:t>
      </w:r>
    </w:p>
    <w:p>
      <w:pPr>
        <w:pStyle w:val="ListBullet"/>
      </w:pPr>
      <w:r>
        <w:t>Черновик создан из поиска по запросу: Нужно оценить запасы по объекту и подготовить проектно-технический документ.</w:t>
      </w:r>
    </w:p>
    <w:p>
      <w:pPr>
        <w:pStyle w:val="ListBullet"/>
      </w:pPr>
      <w:r>
        <w:t>Заполнено обязательных полей: 4 из 4.</w:t>
      </w:r>
    </w:p>
    <w:p>
      <w:pPr>
        <w:pStyle w:val="ListBullet"/>
      </w:pPr>
      <w:r>
        <w:t>Оценка построена эвристически без LLM, что подходит для демо-резерва.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