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HAnsi" w:hAnsiTheme="minorHAnsi" w:eastAsiaTheme="minorEastAsia" w:cstheme="minorBidi"/>
          <w:b/>
          <w:bCs/>
          <w:kern w:val="2"/>
          <w:sz w:val="28"/>
          <w:szCs w:val="28"/>
          <w:lang w:val="en-US" w:eastAsia="zh-CN" w:bidi="ar-SA"/>
        </w:rPr>
        <w:t>第</w:t>
      </w:r>
      <w:r>
        <w:rPr>
          <w:rFonts w:hint="eastAsia" w:asciiTheme="minorHAnsi" w:hAnsiTheme="minorHAnsi" w:eastAsiaTheme="minorEastAsia" w:cstheme="minorBidi"/>
          <w:b/>
          <w:bCs/>
          <w:kern w:val="2"/>
          <w:sz w:val="28"/>
          <w:szCs w:val="28"/>
          <w:lang w:val="en-US" w:eastAsia="zh-CN" w:bidi="ar-SA"/>
        </w:rPr>
        <w:t>一周学习笔记</w:t>
      </w:r>
      <w:r>
        <w:rPr>
          <w:rFonts w:hint="eastAsia"/>
          <w:lang w:val="en-US" w:eastAsia="zh-CN"/>
        </w:rPr>
        <w:t>：</w:t>
      </w:r>
    </w:p>
    <w:p>
      <w:pPr>
        <w:rPr>
          <w:rFonts w:hint="default"/>
          <w:sz w:val="36"/>
          <w:szCs w:val="36"/>
          <w:lang w:val="en-US" w:eastAsia="zh-CN"/>
        </w:rPr>
      </w:pPr>
      <w:r>
        <w:rPr>
          <w:rFonts w:hint="eastAsia"/>
          <w:sz w:val="36"/>
          <w:szCs w:val="36"/>
          <w:lang w:val="en-US" w:eastAsia="zh-CN"/>
        </w:rPr>
        <w:t>2.10-2.14</w:t>
      </w:r>
    </w:p>
    <w:p>
      <w:pPr>
        <w:rPr>
          <w:rFonts w:hint="eastAsia"/>
          <w:lang w:val="en-US" w:eastAsia="zh-CN"/>
        </w:rPr>
      </w:pPr>
      <w:r>
        <w:rPr>
          <w:rFonts w:hint="eastAsia"/>
          <w:lang w:val="en-US" w:eastAsia="zh-CN"/>
        </w:rPr>
        <w:t>本周主要学习方面是spring进阶：</w:t>
      </w:r>
    </w:p>
    <w:p>
      <w:pPr>
        <w:rPr>
          <w:rFonts w:hint="eastAsia"/>
          <w:lang w:val="en-US" w:eastAsia="zh-CN"/>
        </w:rPr>
      </w:pPr>
      <w:r>
        <w:rPr>
          <w:rFonts w:hint="eastAsia"/>
          <w:lang w:val="en-US" w:eastAsia="zh-CN"/>
        </w:rPr>
        <w:t>结合前段时间在信贷系统的工作任务，进一步理解了各种配置，以及架构的设计思想。</w:t>
      </w:r>
    </w:p>
    <w:p>
      <w:pPr>
        <w:rPr>
          <w:rFonts w:hint="default"/>
          <w:lang w:val="en-US" w:eastAsia="zh-CN"/>
        </w:rPr>
      </w:pPr>
      <w:r>
        <w:rPr>
          <w:rFonts w:hint="eastAsia"/>
          <w:lang w:val="en-US" w:eastAsia="zh-CN"/>
        </w:rPr>
        <w:t>Aop的理解：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AOP 即 Aspect Oriented Programming 面向切面编程在面向切面编程的思想里面，把功能分为核心业务功能，和周边功能。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所谓的核心业务，比如登陆，增加数据，删除数据都叫核心业务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所谓的周边功能，比如性能统计，日志，事务管理等等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周边功能在Spring的面向切面编程AOP思想里，即被定义为切面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在面向切面编程AOP的思想里面，核心业务功能和切面功能分别独立进行开发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然后把切面功能和核心业务功能 "编织" 在一起，这就叫AOP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在统一开发平台的设计中，日志以及事务管理体现的十分明显。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lang w:val="en-US" w:eastAsia="zh-CN"/>
        </w:rPr>
      </w:pPr>
      <w:r>
        <w:rPr>
          <w:rFonts w:hint="eastAsia" w:cstheme="minorBidi"/>
          <w:kern w:val="2"/>
          <w:sz w:val="21"/>
          <w:szCs w:val="24"/>
          <w:lang w:val="en-US" w:eastAsia="zh-CN" w:bidi="ar-SA"/>
        </w:rPr>
        <w:t>对此作了很多相关的代码练习。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b/>
          <w:bCs/>
          <w:kern w:val="2"/>
          <w:sz w:val="28"/>
          <w:szCs w:val="28"/>
          <w:lang w:val="en-US" w:eastAsia="zh-CN" w:bidi="ar-SA"/>
        </w:rPr>
      </w:pPr>
      <w:r>
        <w:rPr>
          <w:rFonts w:hint="default" w:asciiTheme="minorHAnsi" w:hAnsiTheme="minorHAnsi" w:eastAsiaTheme="minorEastAsia" w:cstheme="minorBidi"/>
          <w:b/>
          <w:bCs/>
          <w:kern w:val="2"/>
          <w:sz w:val="28"/>
          <w:szCs w:val="28"/>
          <w:lang w:val="en-US" w:eastAsia="zh-CN" w:bidi="ar-SA"/>
        </w:rPr>
        <w:t xml:space="preserve">为什么在做微服务设计的时候需要 DDD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在DDD的学习中，感觉主要体现在讲各种功能以及相关实体设计为相关的领域以及各种相关的模块。整体来说就是分而治之；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分</w:t>
      </w:r>
      <w:r>
        <w:rPr>
          <w:rFonts w:hint="eastAsia" w:asciiTheme="minorHAnsi" w:hAnsiTheme="minorHAnsi" w:eastAsiaTheme="minorEastAsia" w:cstheme="minorBidi"/>
          <w:kern w:val="2"/>
          <w:sz w:val="21"/>
          <w:szCs w:val="24"/>
          <w:lang w:val="en-US" w:eastAsia="zh-CN" w:bidi="ar-SA"/>
        </w:rPr>
        <w:t xml:space="preserve">“主要考虑如何划分，治意味着分出来的每个部分要能够独立运行，且能够相互协作来完成整体目标。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在划分微服务时，需要考虑功能维度，质量维度和工程维度三个方面。而面对复杂的功能，需要采用 </w:t>
      </w:r>
      <w:r>
        <w:rPr>
          <w:rFonts w:hint="default" w:asciiTheme="minorHAnsi" w:hAnsiTheme="minorHAnsi" w:eastAsiaTheme="minorEastAsia" w:cstheme="minorBidi"/>
          <w:kern w:val="2"/>
          <w:sz w:val="21"/>
          <w:szCs w:val="24"/>
          <w:lang w:val="en-US" w:eastAsia="zh-CN" w:bidi="ar-SA"/>
        </w:rPr>
        <w:t xml:space="preserve">DDD </w:t>
      </w:r>
      <w:r>
        <w:rPr>
          <w:rFonts w:hint="eastAsia" w:asciiTheme="minorHAnsi" w:hAnsiTheme="minorHAnsi" w:eastAsiaTheme="minorEastAsia" w:cstheme="minorBidi"/>
          <w:kern w:val="2"/>
          <w:sz w:val="21"/>
          <w:szCs w:val="24"/>
          <w:lang w:val="en-US" w:eastAsia="zh-CN" w:bidi="ar-SA"/>
        </w:rPr>
        <w:t>的方式来进行功能维度的划分。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如何快速且深入的学习一门新技术</w:t>
      </w:r>
      <w:r>
        <w:rPr>
          <w:rFonts w:hint="default" w:asciiTheme="minorHAnsi" w:hAnsiTheme="minorHAnsi" w:eastAsiaTheme="minorEastAsia" w:cstheme="minorBidi"/>
          <w:kern w:val="2"/>
          <w:sz w:val="21"/>
          <w:szCs w:val="24"/>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先快速了解整体内容，宏观了解技术全貌：快速、跳跃性查资料，重点关注反复 </w:t>
      </w:r>
      <w:r>
        <w:rPr>
          <w:rFonts w:hint="eastAsia" w:cstheme="minorBidi"/>
          <w:kern w:val="2"/>
          <w:sz w:val="21"/>
          <w:szCs w:val="24"/>
          <w:lang w:val="en-US" w:eastAsia="zh-CN" w:bidi="ar-SA"/>
        </w:rPr>
        <w:t>而且结合前段时间的敏捷培训，感觉一定要进行刻意练习。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实战：先以实现 </w:t>
      </w:r>
      <w:r>
        <w:rPr>
          <w:rFonts w:hint="default" w:asciiTheme="minorHAnsi" w:hAnsiTheme="minorHAnsi" w:eastAsiaTheme="minorEastAsia" w:cstheme="minorBidi"/>
          <w:kern w:val="2"/>
          <w:sz w:val="21"/>
          <w:szCs w:val="24"/>
          <w:lang w:val="en-US" w:eastAsia="zh-CN" w:bidi="ar-SA"/>
        </w:rPr>
        <w:t xml:space="preserve">helloworld </w:t>
      </w:r>
      <w:r>
        <w:rPr>
          <w:rFonts w:hint="eastAsia" w:asciiTheme="minorHAnsi" w:hAnsiTheme="minorHAnsi" w:eastAsiaTheme="minorEastAsia" w:cstheme="minorBidi"/>
          <w:kern w:val="2"/>
          <w:sz w:val="21"/>
          <w:szCs w:val="24"/>
          <w:lang w:val="en-US" w:eastAsia="zh-CN" w:bidi="ar-SA"/>
        </w:rPr>
        <w:t xml:space="preserve">为开端，接着不断丰富内容，每次实现一个小功能，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逐步积累案例库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考试：检验知识的掌握程度，通过做微服务案例来检验学习成果，进行技术整合，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防止遗漏，技术分析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 xml:space="preserve">JVM 问题定位典型案例分析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）类加载死锁：线程</w:t>
      </w:r>
      <w:r>
        <w:rPr>
          <w:rFonts w:hint="default" w:asciiTheme="minorHAnsi" w:hAnsiTheme="minorHAnsi" w:eastAsiaTheme="minorEastAsia" w:cstheme="minorBidi"/>
          <w:kern w:val="2"/>
          <w:sz w:val="21"/>
          <w:szCs w:val="24"/>
          <w:lang w:val="en-US" w:eastAsia="zh-CN" w:bidi="ar-SA"/>
        </w:rPr>
        <w:t>Dump</w:t>
      </w:r>
      <w:r>
        <w:rPr>
          <w:rFonts w:hint="eastAsia" w:asciiTheme="minorHAnsi" w:hAnsiTheme="minorHAnsi" w:eastAsiaTheme="minorEastAsia" w:cstheme="minorBidi"/>
          <w:kern w:val="2"/>
          <w:sz w:val="21"/>
          <w:szCs w:val="24"/>
          <w:lang w:val="en-US" w:eastAsia="zh-CN" w:bidi="ar-SA"/>
        </w:rPr>
        <w:t>没有检测到死锁，有不少的线程</w:t>
      </w:r>
      <w:r>
        <w:rPr>
          <w:rFonts w:hint="default" w:asciiTheme="minorHAnsi" w:hAnsiTheme="minorHAnsi" w:eastAsiaTheme="minorEastAsia" w:cstheme="minorBidi"/>
          <w:kern w:val="2"/>
          <w:sz w:val="21"/>
          <w:szCs w:val="24"/>
          <w:lang w:val="en-US" w:eastAsia="zh-CN" w:bidi="ar-SA"/>
        </w:rPr>
        <w:t>Block</w:t>
      </w:r>
      <w:r>
        <w:rPr>
          <w:rFonts w:hint="eastAsia" w:asciiTheme="minorHAnsi" w:hAnsiTheme="minorHAnsi" w:eastAsiaTheme="minorEastAsia" w:cstheme="minorBidi"/>
          <w:kern w:val="2"/>
          <w:sz w:val="21"/>
          <w:szCs w:val="24"/>
          <w:lang w:val="en-US" w:eastAsia="zh-CN" w:bidi="ar-SA"/>
        </w:rPr>
        <w:t>在</w:t>
      </w:r>
      <w:r>
        <w:rPr>
          <w:rFonts w:hint="default" w:asciiTheme="minorHAnsi" w:hAnsiTheme="minorHAnsi" w:eastAsiaTheme="minorEastAsia" w:cstheme="minorBidi"/>
          <w:kern w:val="2"/>
          <w:sz w:val="21"/>
          <w:szCs w:val="24"/>
          <w:lang w:val="en-US" w:eastAsia="zh-CN" w:bidi="ar-SA"/>
        </w:rPr>
        <w:t xml:space="preserve">Class.forname()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执行 </w:t>
      </w:r>
      <w:r>
        <w:rPr>
          <w:rFonts w:hint="default" w:asciiTheme="minorHAnsi" w:hAnsiTheme="minorHAnsi" w:eastAsiaTheme="minorEastAsia" w:cstheme="minorBidi"/>
          <w:kern w:val="2"/>
          <w:sz w:val="21"/>
          <w:szCs w:val="24"/>
          <w:lang w:val="en-US" w:eastAsia="zh-CN" w:bidi="ar-SA"/>
        </w:rPr>
        <w:t xml:space="preserve">jstack -m &lt;pid&gt;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2)finalReference </w:t>
      </w:r>
      <w:r>
        <w:rPr>
          <w:rFonts w:hint="eastAsia" w:asciiTheme="minorHAnsi" w:hAnsiTheme="minorHAnsi" w:eastAsiaTheme="minorEastAsia" w:cstheme="minorBidi"/>
          <w:kern w:val="2"/>
          <w:sz w:val="21"/>
          <w:szCs w:val="24"/>
          <w:lang w:val="en-US" w:eastAsia="zh-CN" w:bidi="ar-SA"/>
        </w:rPr>
        <w:t>堆积：</w:t>
      </w:r>
      <w:r>
        <w:rPr>
          <w:rFonts w:hint="default" w:asciiTheme="minorHAnsi" w:hAnsiTheme="minorHAnsi" w:eastAsiaTheme="minorEastAsia" w:cstheme="minorBidi"/>
          <w:kern w:val="2"/>
          <w:sz w:val="21"/>
          <w:szCs w:val="24"/>
          <w:lang w:val="en-US" w:eastAsia="zh-CN" w:bidi="ar-SA"/>
        </w:rPr>
        <w:t xml:space="preserve">finalize </w:t>
      </w:r>
      <w:r>
        <w:rPr>
          <w:rFonts w:hint="eastAsia" w:asciiTheme="minorHAnsi" w:hAnsiTheme="minorHAnsi" w:eastAsiaTheme="minorEastAsia" w:cstheme="minorBidi"/>
          <w:kern w:val="2"/>
          <w:sz w:val="21"/>
          <w:szCs w:val="24"/>
          <w:lang w:val="en-US" w:eastAsia="zh-CN" w:bidi="ar-SA"/>
        </w:rPr>
        <w:t xml:space="preserve">被调用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）堆外内存泄露：</w:t>
      </w:r>
      <w:r>
        <w:rPr>
          <w:rFonts w:hint="default" w:asciiTheme="minorHAnsi" w:hAnsiTheme="minorHAnsi" w:eastAsiaTheme="minorEastAsia" w:cstheme="minorBidi"/>
          <w:kern w:val="2"/>
          <w:sz w:val="21"/>
          <w:szCs w:val="24"/>
          <w:lang w:val="en-US" w:eastAsia="zh-CN" w:bidi="ar-SA"/>
        </w:rPr>
        <w:t xml:space="preserve">xmx </w:t>
      </w:r>
      <w:r>
        <w:rPr>
          <w:rFonts w:hint="eastAsia" w:asciiTheme="minorHAnsi" w:hAnsiTheme="minorHAnsi" w:eastAsiaTheme="minorEastAsia" w:cstheme="minorBidi"/>
          <w:kern w:val="2"/>
          <w:sz w:val="21"/>
          <w:szCs w:val="24"/>
          <w:lang w:val="en-US" w:eastAsia="zh-CN" w:bidi="ar-SA"/>
        </w:rPr>
        <w:t>设置过大，</w:t>
      </w:r>
      <w:r>
        <w:rPr>
          <w:rFonts w:hint="eastAsia" w:cstheme="minorBidi"/>
          <w:kern w:val="2"/>
          <w:sz w:val="21"/>
          <w:szCs w:val="24"/>
          <w:lang w:val="en-US" w:eastAsia="zh-CN" w:bidi="ar-SA"/>
        </w:rPr>
        <w:t>在统一开发平台的设计中，也需要考虑相关内存的问题</w:t>
      </w:r>
      <w:r>
        <w:rPr>
          <w:rFonts w:ascii="Segoe UI" w:hAnsi="Segoe UI" w:eastAsia="Segoe UI" w:cs="Segoe UI"/>
          <w:i w:val="0"/>
          <w:caps w:val="0"/>
          <w:color w:val="24292E"/>
          <w:spacing w:val="0"/>
          <w:sz w:val="19"/>
          <w:szCs w:val="19"/>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Segoe UI" w:hAnsi="Segoe UI" w:eastAsia="Segoe UI" w:cs="Segoe UI"/>
          <w:i w:val="0"/>
          <w:caps w:val="0"/>
          <w:color w:val="24292E"/>
          <w:spacing w:val="0"/>
          <w:sz w:val="19"/>
          <w:szCs w:val="19"/>
          <w:shd w:val="clear" w:fill="FFFFFF"/>
        </w:rPr>
      </w:pPr>
      <w:r>
        <w:rPr>
          <w:rFonts w:hint="default" w:asciiTheme="minorHAnsi" w:hAnsiTheme="minorHAnsi" w:eastAsiaTheme="minorEastAsia" w:cstheme="minorBidi"/>
          <w:kern w:val="2"/>
          <w:sz w:val="21"/>
          <w:szCs w:val="24"/>
          <w:lang w:val="en-US" w:eastAsia="zh-CN" w:bidi="ar-SA"/>
        </w:rPr>
        <w:t>4</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 xml:space="preserve">YGC </w:t>
      </w:r>
      <w:r>
        <w:rPr>
          <w:rFonts w:hint="eastAsia" w:asciiTheme="minorHAnsi" w:hAnsiTheme="minorHAnsi" w:eastAsiaTheme="minorEastAsia" w:cstheme="minorBidi"/>
          <w:kern w:val="2"/>
          <w:sz w:val="21"/>
          <w:szCs w:val="24"/>
          <w:lang w:val="en-US" w:eastAsia="zh-CN" w:bidi="ar-SA"/>
        </w:rPr>
        <w:t xml:space="preserve">拉长：发现 </w:t>
      </w:r>
      <w:r>
        <w:rPr>
          <w:rFonts w:hint="default" w:asciiTheme="minorHAnsi" w:hAnsiTheme="minorHAnsi" w:eastAsiaTheme="minorEastAsia" w:cstheme="minorBidi"/>
          <w:kern w:val="2"/>
          <w:sz w:val="21"/>
          <w:szCs w:val="24"/>
          <w:lang w:val="en-US" w:eastAsia="zh-CN" w:bidi="ar-SA"/>
        </w:rPr>
        <w:t xml:space="preserve">ParNew GC </w:t>
      </w:r>
      <w:r>
        <w:rPr>
          <w:rFonts w:hint="eastAsia" w:asciiTheme="minorHAnsi" w:hAnsiTheme="minorHAnsi" w:eastAsiaTheme="minorEastAsia" w:cstheme="minorBidi"/>
          <w:kern w:val="2"/>
          <w:sz w:val="21"/>
          <w:szCs w:val="24"/>
          <w:lang w:val="en-US" w:eastAsia="zh-CN" w:bidi="ar-SA"/>
        </w:rPr>
        <w:t>的时间不断拉长</w:t>
      </w:r>
      <w:r>
        <w:rPr>
          <w:rFonts w:hint="eastAsia" w:cstheme="minorBidi"/>
          <w:kern w:val="2"/>
          <w:sz w:val="21"/>
          <w:szCs w:val="24"/>
          <w:lang w:val="en-US" w:eastAsia="zh-CN" w:bidi="ar-SA"/>
        </w:rPr>
        <w:t>，</w:t>
      </w:r>
      <w:r>
        <w:rPr>
          <w:rFonts w:ascii="Segoe UI" w:hAnsi="Segoe UI" w:eastAsia="Segoe UI" w:cs="Segoe UI"/>
          <w:i w:val="0"/>
          <w:caps w:val="0"/>
          <w:color w:val="24292E"/>
          <w:spacing w:val="0"/>
          <w:sz w:val="19"/>
          <w:szCs w:val="19"/>
          <w:shd w:val="clear" w:fill="FFFFFF"/>
        </w:rPr>
        <w:t>StringTable主要记录了经过了String.interm后的String对象指针，SystemDictionary主要是记录了加载的类，两者都是hashTable结构，因此存在hash碰撞的风险。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数据库</w:t>
      </w:r>
      <w:r>
        <w:rPr>
          <w:rFonts w:hint="eastAsia" w:asciiTheme="minorHAnsi" w:hAnsiTheme="minorHAnsi" w:eastAsiaTheme="minorEastAsia" w:cstheme="minorBidi"/>
          <w:b/>
          <w:bCs/>
          <w:kern w:val="2"/>
          <w:sz w:val="21"/>
          <w:szCs w:val="24"/>
          <w:lang w:val="en-US" w:eastAsia="zh-CN" w:bidi="ar-SA"/>
        </w:rPr>
        <w:t>事务的相关学习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由于本人在数据库方面感觉有些薄弱，对这方面需要着重学习</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虽然事务通过确保对数据的更改仅在事务被成功提交之后才成为永久性的，从而提供了一般的数据库一致性，但还是须要用户或应用程序来确保每个事务中执行的SQL操作序列始终会导致一致的数据库。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Serializable(串行化)：一个事务在执行过程中完全看不到其他事务对数据库所做的更新。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Repeatable Read(可重复读)：一个事务在执行过程中可以看到其他事务已经提交的新插入的记录，但是不能看到其他事务对已有记录的更新。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Read Commited（读已提交数据）：一个事务在执行过程中可以看到其他事务已经提交的新插入的记录，而且能看到其他事务已经提交的对已有记录的更新。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Read Uncomitted（读未提交数据）：一个事务在执行过程中可以拷打其他事务没有提交的新插入的记录，而且能看到其他事务没有提交的对已有记录的更新。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隔离级别越高，越能保证数据的完整性和一致性，但是对并发性能的影响也越大。对于多数应用程序，可以有优先考虑把数据库系统的隔离级别设为Read Commited，它能够避免脏读，而且具有较好的并发性能。尽管它会导致不可重复读、虚读和第二类丢失更新这些并发问题，在可能出现这类问题的个别场合，可以由应用程序采用悲观锁或乐观锁来控制。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当数据库系统采用read Commited隔离级别时，会导致不可重复读和第二类丢失更新的并发问题，可以在应用程序中采用悲观锁或乐观锁来避免这类问题。从应用程序的角度，锁可以分为以下几类：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A.悲观锁：指在应用程序中显示的为数据资源加锁。尽管能防止丢失更新和不可重复读这类并发问题，但是它会影响并发性能，因此应该谨慎地使用。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B.乐观锁：乐观锁假定当前事务操作数据资源时，不会与其他事务同时访问该数据资源，因此完全依靠数据库的隔离级别来自动管理锁的工作。应用程序采用版本控制手段来避免可能出现的并发问题。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14552"/>
    <w:rsid w:val="0FA14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2020-02-14T08:40:00Z</dcterms:created>
  <dc:creator>花生豆不逗</dc:creator>
  <cp:lastModifiedBy>花生豆不逗</cp:lastModifiedBy>
  <dcterms:modified xsi:type="dcterms:W3CDTF">2020-02-14T09:02:04Z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