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066E1" w14:textId="29B26EE8" w:rsidR="00C06476" w:rsidRPr="00C06476" w:rsidRDefault="00C06476" w:rsidP="00C06476">
      <w:pPr>
        <w:pStyle w:val="NormalWeb"/>
        <w:shd w:val="clear" w:color="auto" w:fill="FFFFFF"/>
        <w:spacing w:before="180" w:beforeAutospacing="0" w:after="180" w:afterAutospacing="0"/>
        <w:jc w:val="center"/>
        <w:rPr>
          <w:rFonts w:asciiTheme="minorHAnsi" w:hAnsiTheme="minorHAnsi"/>
          <w:b/>
          <w:bCs/>
          <w:color w:val="273540"/>
          <w:sz w:val="22"/>
          <w:szCs w:val="22"/>
        </w:rPr>
      </w:pPr>
      <w:r w:rsidRPr="00C06476">
        <w:rPr>
          <w:rFonts w:asciiTheme="minorHAnsi" w:hAnsiTheme="minorHAnsi"/>
          <w:b/>
          <w:bCs/>
          <w:color w:val="273540"/>
          <w:sz w:val="22"/>
          <w:szCs w:val="22"/>
        </w:rPr>
        <w:t>Project 2 Interim Data Analysis Plan</w:t>
      </w:r>
    </w:p>
    <w:p w14:paraId="21071237" w14:textId="3DBBD468" w:rsidR="00C06476" w:rsidRPr="00C06476" w:rsidRDefault="00C06476" w:rsidP="00C06476">
      <w:pPr>
        <w:pStyle w:val="NormalWeb"/>
        <w:shd w:val="clear" w:color="auto" w:fill="FFFFFF"/>
        <w:spacing w:before="180" w:beforeAutospacing="0" w:after="180" w:afterAutospacing="0"/>
        <w:rPr>
          <w:rFonts w:asciiTheme="minorHAnsi" w:hAnsiTheme="minorHAnsi"/>
          <w:color w:val="273540"/>
          <w:sz w:val="22"/>
          <w:szCs w:val="22"/>
        </w:rPr>
      </w:pPr>
      <w:r w:rsidRPr="00C06476">
        <w:rPr>
          <w:rFonts w:asciiTheme="minorHAnsi" w:hAnsiTheme="minorHAnsi"/>
          <w:color w:val="273540"/>
          <w:sz w:val="22"/>
          <w:szCs w:val="22"/>
        </w:rPr>
        <w:t xml:space="preserve">This may not be as terse and polished as your final </w:t>
      </w:r>
      <w:proofErr w:type="gramStart"/>
      <w:r w:rsidRPr="00C06476">
        <w:rPr>
          <w:rFonts w:asciiTheme="minorHAnsi" w:hAnsiTheme="minorHAnsi"/>
          <w:color w:val="273540"/>
          <w:sz w:val="22"/>
          <w:szCs w:val="22"/>
        </w:rPr>
        <w:t>report, but</w:t>
      </w:r>
      <w:proofErr w:type="gramEnd"/>
      <w:r w:rsidRPr="00C06476">
        <w:rPr>
          <w:rFonts w:asciiTheme="minorHAnsi" w:hAnsiTheme="minorHAnsi"/>
          <w:color w:val="273540"/>
          <w:sz w:val="22"/>
          <w:szCs w:val="22"/>
        </w:rPr>
        <w:t xml:space="preserve"> should not be longer than 2 pages and SHOULD NOT include any results of power/sample size analyses.  It SHOULD include the following:</w:t>
      </w:r>
    </w:p>
    <w:p w14:paraId="2752790F" w14:textId="77777777" w:rsidR="00C06476" w:rsidRPr="00C06476" w:rsidRDefault="00C06476" w:rsidP="00C06476">
      <w:pPr>
        <w:pStyle w:val="NormalWeb"/>
        <w:shd w:val="clear" w:color="auto" w:fill="FFFFFF"/>
        <w:spacing w:before="180" w:beforeAutospacing="0" w:after="180" w:afterAutospacing="0"/>
        <w:rPr>
          <w:rFonts w:asciiTheme="minorHAnsi" w:hAnsiTheme="minorHAnsi"/>
          <w:color w:val="273540"/>
          <w:sz w:val="22"/>
          <w:szCs w:val="22"/>
        </w:rPr>
      </w:pPr>
      <w:r w:rsidRPr="00C06476">
        <w:rPr>
          <w:rFonts w:asciiTheme="minorHAnsi" w:hAnsiTheme="minorHAnsi"/>
          <w:color w:val="273540"/>
          <w:sz w:val="22"/>
          <w:szCs w:val="22"/>
        </w:rPr>
        <w:t>1. For each aim, the hypotheses you will be testing, including a description of the outcome(s) and predictor(s) of interest</w:t>
      </w:r>
    </w:p>
    <w:p w14:paraId="21FB0D51" w14:textId="77777777" w:rsidR="00C06476" w:rsidRPr="00C06476" w:rsidRDefault="00C06476" w:rsidP="00C06476">
      <w:pPr>
        <w:pStyle w:val="NormalWeb"/>
        <w:shd w:val="clear" w:color="auto" w:fill="FFFFFF"/>
        <w:spacing w:before="180" w:beforeAutospacing="0" w:after="180" w:afterAutospacing="0"/>
        <w:rPr>
          <w:rFonts w:asciiTheme="minorHAnsi" w:hAnsiTheme="minorHAnsi"/>
          <w:color w:val="273540"/>
          <w:sz w:val="22"/>
          <w:szCs w:val="22"/>
        </w:rPr>
      </w:pPr>
      <w:r w:rsidRPr="00C06476">
        <w:rPr>
          <w:rFonts w:asciiTheme="minorHAnsi" w:hAnsiTheme="minorHAnsi"/>
          <w:color w:val="273540"/>
          <w:sz w:val="22"/>
          <w:szCs w:val="22"/>
        </w:rPr>
        <w:t>2. The over-all analysis approach you will be using for each hypothesis</w:t>
      </w:r>
    </w:p>
    <w:p w14:paraId="373AA03D" w14:textId="77777777" w:rsidR="00C06476" w:rsidRPr="00C06476" w:rsidRDefault="00C06476" w:rsidP="00C06476">
      <w:pPr>
        <w:pStyle w:val="NormalWeb"/>
        <w:shd w:val="clear" w:color="auto" w:fill="FFFFFF"/>
        <w:spacing w:before="180" w:beforeAutospacing="0" w:after="180" w:afterAutospacing="0"/>
        <w:rPr>
          <w:rFonts w:asciiTheme="minorHAnsi" w:hAnsiTheme="minorHAnsi"/>
          <w:color w:val="273540"/>
          <w:sz w:val="22"/>
          <w:szCs w:val="22"/>
        </w:rPr>
      </w:pPr>
      <w:r w:rsidRPr="00C06476">
        <w:rPr>
          <w:rFonts w:asciiTheme="minorHAnsi" w:hAnsiTheme="minorHAnsi"/>
          <w:color w:val="273540"/>
          <w:sz w:val="22"/>
          <w:szCs w:val="22"/>
        </w:rPr>
        <w:t>3. How you will approach/incorporate the other data/variables available besides the outcomes and predictors of interest</w:t>
      </w:r>
    </w:p>
    <w:p w14:paraId="5F220665" w14:textId="77777777" w:rsidR="00C06476" w:rsidRPr="00C06476" w:rsidRDefault="00C06476" w:rsidP="00C06476">
      <w:pPr>
        <w:pStyle w:val="NormalWeb"/>
        <w:shd w:val="clear" w:color="auto" w:fill="FFFFFF"/>
        <w:spacing w:before="180" w:beforeAutospacing="0" w:after="180" w:afterAutospacing="0"/>
        <w:rPr>
          <w:rFonts w:asciiTheme="minorHAnsi" w:hAnsiTheme="minorHAnsi"/>
          <w:color w:val="273540"/>
          <w:sz w:val="22"/>
          <w:szCs w:val="22"/>
        </w:rPr>
      </w:pPr>
      <w:r w:rsidRPr="00C06476">
        <w:rPr>
          <w:rFonts w:asciiTheme="minorHAnsi" w:hAnsiTheme="minorHAnsi"/>
          <w:color w:val="273540"/>
          <w:sz w:val="22"/>
          <w:szCs w:val="22"/>
        </w:rPr>
        <w:t>4. What power/sample size calculations you will conduct for each of the hypotheses of interest</w:t>
      </w:r>
    </w:p>
    <w:p w14:paraId="375C4069" w14:textId="77777777" w:rsidR="00C06476" w:rsidRPr="00C06476" w:rsidRDefault="00C06476" w:rsidP="00C06476">
      <w:pPr>
        <w:pStyle w:val="NormalWeb"/>
        <w:shd w:val="clear" w:color="auto" w:fill="FFFFFF"/>
        <w:spacing w:before="180" w:beforeAutospacing="0" w:after="180" w:afterAutospacing="0"/>
        <w:rPr>
          <w:rFonts w:asciiTheme="minorHAnsi" w:hAnsiTheme="minorHAnsi"/>
          <w:color w:val="273540"/>
          <w:sz w:val="22"/>
          <w:szCs w:val="22"/>
        </w:rPr>
      </w:pPr>
      <w:r w:rsidRPr="00C06476">
        <w:rPr>
          <w:rFonts w:asciiTheme="minorHAnsi" w:hAnsiTheme="minorHAnsi"/>
          <w:color w:val="273540"/>
          <w:sz w:val="22"/>
          <w:szCs w:val="22"/>
        </w:rPr>
        <w:t xml:space="preserve">5. Not required for </w:t>
      </w:r>
      <w:proofErr w:type="gramStart"/>
      <w:r w:rsidRPr="00C06476">
        <w:rPr>
          <w:rFonts w:asciiTheme="minorHAnsi" w:hAnsiTheme="minorHAnsi"/>
          <w:color w:val="273540"/>
          <w:sz w:val="22"/>
          <w:szCs w:val="22"/>
        </w:rPr>
        <w:t>interim, but</w:t>
      </w:r>
      <w:proofErr w:type="gramEnd"/>
      <w:r w:rsidRPr="00C06476">
        <w:rPr>
          <w:rFonts w:asciiTheme="minorHAnsi" w:hAnsiTheme="minorHAnsi"/>
          <w:color w:val="273540"/>
          <w:sz w:val="22"/>
          <w:szCs w:val="22"/>
        </w:rPr>
        <w:t xml:space="preserve"> will be required for final: thoughts on your approach to type I error control.</w:t>
      </w:r>
    </w:p>
    <w:p w14:paraId="691FCF50" w14:textId="77777777" w:rsidR="00FD2F3C" w:rsidRDefault="00FD2F3C">
      <w:pPr>
        <w:rPr>
          <w:sz w:val="22"/>
          <w:szCs w:val="22"/>
        </w:rPr>
      </w:pPr>
    </w:p>
    <w:p w14:paraId="5BBE8C1D" w14:textId="398EC3FF" w:rsidR="004D157C" w:rsidRDefault="004D157C">
      <w:pPr>
        <w:rPr>
          <w:sz w:val="22"/>
          <w:szCs w:val="22"/>
        </w:rPr>
      </w:pPr>
      <w:r>
        <w:rPr>
          <w:sz w:val="22"/>
          <w:szCs w:val="22"/>
        </w:rPr>
        <w:t>Notes</w:t>
      </w:r>
    </w:p>
    <w:p w14:paraId="225404F0" w14:textId="77777777" w:rsidR="004D157C" w:rsidRPr="004D157C" w:rsidRDefault="004D157C" w:rsidP="004D157C">
      <w:pPr>
        <w:pStyle w:val="ListParagraph"/>
        <w:numPr>
          <w:ilvl w:val="0"/>
          <w:numId w:val="1"/>
        </w:numPr>
        <w:rPr>
          <w:sz w:val="22"/>
          <w:szCs w:val="22"/>
        </w:rPr>
      </w:pPr>
    </w:p>
    <w:sectPr w:rsidR="004D157C" w:rsidRPr="004D15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60184"/>
    <w:multiLevelType w:val="hybridMultilevel"/>
    <w:tmpl w:val="C9704E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6971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476"/>
    <w:rsid w:val="0000208A"/>
    <w:rsid w:val="00007B36"/>
    <w:rsid w:val="000323D9"/>
    <w:rsid w:val="00070020"/>
    <w:rsid w:val="0009511A"/>
    <w:rsid w:val="000C4303"/>
    <w:rsid w:val="000D24F0"/>
    <w:rsid w:val="00116909"/>
    <w:rsid w:val="00117488"/>
    <w:rsid w:val="00120385"/>
    <w:rsid w:val="0012127C"/>
    <w:rsid w:val="00125D21"/>
    <w:rsid w:val="00141A54"/>
    <w:rsid w:val="00143BBD"/>
    <w:rsid w:val="0016335B"/>
    <w:rsid w:val="00186985"/>
    <w:rsid w:val="001B6973"/>
    <w:rsid w:val="001B73FB"/>
    <w:rsid w:val="001D7C5D"/>
    <w:rsid w:val="001E722F"/>
    <w:rsid w:val="00202270"/>
    <w:rsid w:val="002028F0"/>
    <w:rsid w:val="00203204"/>
    <w:rsid w:val="00203220"/>
    <w:rsid w:val="0023317B"/>
    <w:rsid w:val="00242816"/>
    <w:rsid w:val="00256876"/>
    <w:rsid w:val="00275DFA"/>
    <w:rsid w:val="00281177"/>
    <w:rsid w:val="002A19DE"/>
    <w:rsid w:val="002A4620"/>
    <w:rsid w:val="002E53E5"/>
    <w:rsid w:val="002F5370"/>
    <w:rsid w:val="00303569"/>
    <w:rsid w:val="00313420"/>
    <w:rsid w:val="003371B5"/>
    <w:rsid w:val="00341AA7"/>
    <w:rsid w:val="00345B98"/>
    <w:rsid w:val="00352239"/>
    <w:rsid w:val="003526D4"/>
    <w:rsid w:val="0035765A"/>
    <w:rsid w:val="003A4D89"/>
    <w:rsid w:val="003C27E7"/>
    <w:rsid w:val="003D178E"/>
    <w:rsid w:val="003F3B19"/>
    <w:rsid w:val="00411548"/>
    <w:rsid w:val="004142F5"/>
    <w:rsid w:val="00434C81"/>
    <w:rsid w:val="0043641B"/>
    <w:rsid w:val="00447409"/>
    <w:rsid w:val="00457C90"/>
    <w:rsid w:val="00460B59"/>
    <w:rsid w:val="00461C87"/>
    <w:rsid w:val="00470B80"/>
    <w:rsid w:val="004831F4"/>
    <w:rsid w:val="004921D7"/>
    <w:rsid w:val="00496106"/>
    <w:rsid w:val="004B4D31"/>
    <w:rsid w:val="004D157C"/>
    <w:rsid w:val="004E3947"/>
    <w:rsid w:val="004E460F"/>
    <w:rsid w:val="004E6C09"/>
    <w:rsid w:val="004F37A1"/>
    <w:rsid w:val="0052756F"/>
    <w:rsid w:val="005314DF"/>
    <w:rsid w:val="00536420"/>
    <w:rsid w:val="00542911"/>
    <w:rsid w:val="0054785F"/>
    <w:rsid w:val="005540A8"/>
    <w:rsid w:val="00560604"/>
    <w:rsid w:val="00561467"/>
    <w:rsid w:val="0056459B"/>
    <w:rsid w:val="00566633"/>
    <w:rsid w:val="00572445"/>
    <w:rsid w:val="00580DCC"/>
    <w:rsid w:val="00590CC2"/>
    <w:rsid w:val="00595A40"/>
    <w:rsid w:val="005D623F"/>
    <w:rsid w:val="005E0135"/>
    <w:rsid w:val="0061552E"/>
    <w:rsid w:val="00622D37"/>
    <w:rsid w:val="00625D3B"/>
    <w:rsid w:val="00633A7E"/>
    <w:rsid w:val="006468AA"/>
    <w:rsid w:val="00660F83"/>
    <w:rsid w:val="00672EE5"/>
    <w:rsid w:val="00677C46"/>
    <w:rsid w:val="006957E5"/>
    <w:rsid w:val="006B055E"/>
    <w:rsid w:val="006B7139"/>
    <w:rsid w:val="006C58A9"/>
    <w:rsid w:val="006E0854"/>
    <w:rsid w:val="006E25F0"/>
    <w:rsid w:val="00723271"/>
    <w:rsid w:val="007372FE"/>
    <w:rsid w:val="00743107"/>
    <w:rsid w:val="00747B4B"/>
    <w:rsid w:val="00765718"/>
    <w:rsid w:val="00767264"/>
    <w:rsid w:val="00775230"/>
    <w:rsid w:val="00787022"/>
    <w:rsid w:val="007916D9"/>
    <w:rsid w:val="0079615F"/>
    <w:rsid w:val="007A1A25"/>
    <w:rsid w:val="0080025F"/>
    <w:rsid w:val="00821E9C"/>
    <w:rsid w:val="00823FE4"/>
    <w:rsid w:val="00831B8F"/>
    <w:rsid w:val="00853E74"/>
    <w:rsid w:val="008667E9"/>
    <w:rsid w:val="00871049"/>
    <w:rsid w:val="00887359"/>
    <w:rsid w:val="00895E53"/>
    <w:rsid w:val="008A0408"/>
    <w:rsid w:val="008C0ADD"/>
    <w:rsid w:val="008C12C2"/>
    <w:rsid w:val="008E516C"/>
    <w:rsid w:val="008F4E98"/>
    <w:rsid w:val="00902016"/>
    <w:rsid w:val="00911737"/>
    <w:rsid w:val="009335BA"/>
    <w:rsid w:val="00956254"/>
    <w:rsid w:val="00973014"/>
    <w:rsid w:val="00976BA4"/>
    <w:rsid w:val="009A31ED"/>
    <w:rsid w:val="009E5AFE"/>
    <w:rsid w:val="00A02D54"/>
    <w:rsid w:val="00A03905"/>
    <w:rsid w:val="00A06FCC"/>
    <w:rsid w:val="00A4474D"/>
    <w:rsid w:val="00A769E9"/>
    <w:rsid w:val="00A95F70"/>
    <w:rsid w:val="00AC725F"/>
    <w:rsid w:val="00AD18D5"/>
    <w:rsid w:val="00AD550E"/>
    <w:rsid w:val="00AE7AD0"/>
    <w:rsid w:val="00AF05C9"/>
    <w:rsid w:val="00B04E51"/>
    <w:rsid w:val="00B32F7B"/>
    <w:rsid w:val="00B434D3"/>
    <w:rsid w:val="00B73A5D"/>
    <w:rsid w:val="00B76B2C"/>
    <w:rsid w:val="00B813E4"/>
    <w:rsid w:val="00B87166"/>
    <w:rsid w:val="00B97372"/>
    <w:rsid w:val="00BC3A48"/>
    <w:rsid w:val="00BE337E"/>
    <w:rsid w:val="00C06476"/>
    <w:rsid w:val="00C53715"/>
    <w:rsid w:val="00C71844"/>
    <w:rsid w:val="00C75BEC"/>
    <w:rsid w:val="00C93949"/>
    <w:rsid w:val="00C95139"/>
    <w:rsid w:val="00C977D7"/>
    <w:rsid w:val="00CA371A"/>
    <w:rsid w:val="00CA7341"/>
    <w:rsid w:val="00CB33A8"/>
    <w:rsid w:val="00CC69FE"/>
    <w:rsid w:val="00CF3E01"/>
    <w:rsid w:val="00D0222F"/>
    <w:rsid w:val="00D07163"/>
    <w:rsid w:val="00D07CF5"/>
    <w:rsid w:val="00D22658"/>
    <w:rsid w:val="00D312D4"/>
    <w:rsid w:val="00D43FD4"/>
    <w:rsid w:val="00D53CAB"/>
    <w:rsid w:val="00D544CE"/>
    <w:rsid w:val="00D56A64"/>
    <w:rsid w:val="00D6468B"/>
    <w:rsid w:val="00D72BB4"/>
    <w:rsid w:val="00D84BA2"/>
    <w:rsid w:val="00D84F9F"/>
    <w:rsid w:val="00D94849"/>
    <w:rsid w:val="00D95F6C"/>
    <w:rsid w:val="00DA6C4A"/>
    <w:rsid w:val="00DC201B"/>
    <w:rsid w:val="00DE191D"/>
    <w:rsid w:val="00DF09D2"/>
    <w:rsid w:val="00DF7851"/>
    <w:rsid w:val="00E010D5"/>
    <w:rsid w:val="00E02E9F"/>
    <w:rsid w:val="00E06A7A"/>
    <w:rsid w:val="00E33939"/>
    <w:rsid w:val="00E44B36"/>
    <w:rsid w:val="00E466D4"/>
    <w:rsid w:val="00E54541"/>
    <w:rsid w:val="00E62AE7"/>
    <w:rsid w:val="00E64C19"/>
    <w:rsid w:val="00E6767B"/>
    <w:rsid w:val="00E9008A"/>
    <w:rsid w:val="00E9290D"/>
    <w:rsid w:val="00EB2421"/>
    <w:rsid w:val="00EC6D34"/>
    <w:rsid w:val="00EE2D0B"/>
    <w:rsid w:val="00EE373E"/>
    <w:rsid w:val="00EF27F2"/>
    <w:rsid w:val="00F1188D"/>
    <w:rsid w:val="00F30094"/>
    <w:rsid w:val="00F626C8"/>
    <w:rsid w:val="00F63A99"/>
    <w:rsid w:val="00F67AFC"/>
    <w:rsid w:val="00F67DF2"/>
    <w:rsid w:val="00F8178C"/>
    <w:rsid w:val="00FA0C67"/>
    <w:rsid w:val="00FB76C1"/>
    <w:rsid w:val="00FD2F3C"/>
    <w:rsid w:val="00FD6DDF"/>
    <w:rsid w:val="00FE49A3"/>
    <w:rsid w:val="00FF5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830A9"/>
  <w15:chartTrackingRefBased/>
  <w15:docId w15:val="{AE51010A-4565-224E-9520-31BF98203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47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64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NoLa Fingerlin</dc:creator>
  <cp:keywords/>
  <dc:description/>
  <cp:lastModifiedBy>Marshall Roll</cp:lastModifiedBy>
  <cp:revision>3</cp:revision>
  <dcterms:created xsi:type="dcterms:W3CDTF">2026-03-01T23:05:00Z</dcterms:created>
  <dcterms:modified xsi:type="dcterms:W3CDTF">2026-03-04T22:59:00Z</dcterms:modified>
</cp:coreProperties>
</file>