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E93C" w14:textId="15715189" w:rsidR="00344C41" w:rsidRDefault="00FE0960" w:rsidP="000002AD">
      <w:pPr>
        <w:spacing w:after="0" w:line="480" w:lineRule="auto"/>
        <w:rPr>
          <w:rFonts w:ascii="Arial" w:hAnsi="Arial" w:cs="Arial"/>
          <w:b/>
          <w:bCs/>
        </w:rPr>
      </w:pPr>
      <w:r>
        <w:rPr>
          <w:rFonts w:ascii="Arial" w:hAnsi="Arial" w:cs="Arial"/>
          <w:b/>
          <w:bCs/>
        </w:rPr>
        <w:t xml:space="preserve">Evaluation of </w:t>
      </w:r>
      <w:r w:rsidRPr="00FE0960">
        <w:rPr>
          <w:rFonts w:ascii="Arial" w:hAnsi="Arial" w:cs="Arial"/>
          <w:b/>
          <w:bCs/>
        </w:rPr>
        <w:t>Saliva Procurement and Integrated Testing (SPIT) booklet</w:t>
      </w:r>
      <w:r>
        <w:rPr>
          <w:rFonts w:ascii="Arial" w:hAnsi="Arial" w:cs="Arial"/>
          <w:b/>
          <w:bCs/>
        </w:rPr>
        <w:t xml:space="preserve"> in Measuring Cortisol and DHEA Levels</w:t>
      </w:r>
    </w:p>
    <w:p w14:paraId="2D4B444A" w14:textId="6A63CA72" w:rsidR="0001142E" w:rsidRPr="0001142E" w:rsidRDefault="0001142E" w:rsidP="000002AD">
      <w:pPr>
        <w:spacing w:after="0" w:line="480" w:lineRule="auto"/>
        <w:rPr>
          <w:rFonts w:ascii="Arial" w:hAnsi="Arial" w:cs="Arial"/>
        </w:rPr>
      </w:pPr>
      <w:r>
        <w:rPr>
          <w:rFonts w:ascii="Arial" w:hAnsi="Arial" w:cs="Arial"/>
        </w:rPr>
        <w:t>Marshall Roll</w:t>
      </w:r>
    </w:p>
    <w:p w14:paraId="26CE548C" w14:textId="77777777" w:rsidR="00FE0960" w:rsidRDefault="00344C41" w:rsidP="000002AD">
      <w:pPr>
        <w:spacing w:after="0" w:line="480" w:lineRule="auto"/>
        <w:rPr>
          <w:rFonts w:ascii="Arial" w:hAnsi="Arial" w:cs="Arial"/>
          <w:b/>
          <w:bCs/>
          <w:u w:val="single"/>
        </w:rPr>
      </w:pPr>
      <w:r>
        <w:rPr>
          <w:rFonts w:ascii="Arial" w:hAnsi="Arial" w:cs="Arial"/>
          <w:b/>
          <w:bCs/>
          <w:u w:val="single"/>
        </w:rPr>
        <w:t>Introduction</w:t>
      </w:r>
    </w:p>
    <w:p w14:paraId="54FB7826" w14:textId="101D745D" w:rsidR="007B1BAC" w:rsidRDefault="00FE0960" w:rsidP="000002AD">
      <w:pPr>
        <w:spacing w:after="240" w:line="480" w:lineRule="auto"/>
        <w:rPr>
          <w:rFonts w:ascii="Arial" w:hAnsi="Arial" w:cs="Arial"/>
        </w:rPr>
      </w:pPr>
      <w:r>
        <w:rPr>
          <w:rFonts w:ascii="Arial" w:hAnsi="Arial" w:cs="Arial"/>
        </w:rPr>
        <w:t>Cortisol and DHEA are adrenal hormones that affect stress levels in the body; measuring diurnal trends in these hormones is a key facet of endocrinologic research. As such, developing effective modes of sample collection is critical to obtaining reliable estimates of hormonal variations. This report seeks to evaluate the efficacy of the Saliva Procurement and Integrated Testing (SPIT) booklet and analyze trends in cortisol and DHEA variation. Data for this project was collected from 31 healthy control subjects four times a day</w:t>
      </w:r>
      <w:r w:rsidR="005A6C8A">
        <w:rPr>
          <w:rFonts w:ascii="Arial" w:hAnsi="Arial" w:cs="Arial"/>
        </w:rPr>
        <w:t xml:space="preserve"> in the following sequence: at wake, 30 minutes after wake, lunchtime (variable by participant), and 600 minutes after wake. This process was repeated for </w:t>
      </w:r>
      <w:r>
        <w:rPr>
          <w:rFonts w:ascii="Arial" w:hAnsi="Arial" w:cs="Arial"/>
        </w:rPr>
        <w:t>three consecutive days</w:t>
      </w:r>
      <w:r w:rsidR="005A6C8A">
        <w:rPr>
          <w:rFonts w:ascii="Arial" w:hAnsi="Arial" w:cs="Arial"/>
        </w:rPr>
        <w:t xml:space="preserve">, with the time of measurement being recorded both by an electronic monitoring cap (cap time), which houses the SPIT booklet throughout the day, and manually by participants in the booklet (booklet time). To evaluate efficacy, internal consistency of timing (if on average, cap and booklet times were similar) and treatment adherence (the proportion of participants </w:t>
      </w:r>
      <w:r w:rsidR="007B1BAC">
        <w:rPr>
          <w:rFonts w:ascii="Arial" w:hAnsi="Arial" w:cs="Arial"/>
        </w:rPr>
        <w:t>completing measurements on time)</w:t>
      </w:r>
      <w:r w:rsidR="00504290">
        <w:rPr>
          <w:rFonts w:ascii="Arial" w:hAnsi="Arial" w:cs="Arial"/>
        </w:rPr>
        <w:t xml:space="preserve"> were analyzed</w:t>
      </w:r>
      <w:r w:rsidR="007B1BAC">
        <w:rPr>
          <w:rFonts w:ascii="Arial" w:hAnsi="Arial" w:cs="Arial"/>
        </w:rPr>
        <w:t xml:space="preserve">. </w:t>
      </w:r>
      <w:r w:rsidR="00504290">
        <w:rPr>
          <w:rFonts w:ascii="Arial" w:hAnsi="Arial" w:cs="Arial"/>
        </w:rPr>
        <w:t xml:space="preserve">Also, this project seeks to determine whether there is </w:t>
      </w:r>
      <w:r w:rsidR="007B1BAC">
        <w:rPr>
          <w:rFonts w:ascii="Arial" w:hAnsi="Arial" w:cs="Arial"/>
        </w:rPr>
        <w:t>an association between time since wake and cortisol and DHEA levels and whether this association follows the established diurnal trends.</w:t>
      </w:r>
    </w:p>
    <w:p w14:paraId="6573CF06" w14:textId="77777777" w:rsidR="007B1BAC" w:rsidRDefault="007B1BAC" w:rsidP="000002AD">
      <w:pPr>
        <w:spacing w:after="240" w:line="480" w:lineRule="auto"/>
        <w:rPr>
          <w:rFonts w:ascii="Arial" w:hAnsi="Arial" w:cs="Arial"/>
          <w:b/>
          <w:bCs/>
          <w:u w:val="single"/>
        </w:rPr>
      </w:pPr>
      <w:r>
        <w:rPr>
          <w:rFonts w:ascii="Arial" w:hAnsi="Arial" w:cs="Arial"/>
          <w:b/>
          <w:bCs/>
          <w:u w:val="single"/>
        </w:rPr>
        <w:t>Methods</w:t>
      </w:r>
    </w:p>
    <w:p w14:paraId="20E272F4" w14:textId="7AB25C14" w:rsidR="0001142E" w:rsidRDefault="002B081A" w:rsidP="000002AD">
      <w:pPr>
        <w:spacing w:after="240" w:line="480" w:lineRule="auto"/>
        <w:rPr>
          <w:rFonts w:ascii="Arial" w:hAnsi="Arial" w:cs="Arial"/>
        </w:rPr>
      </w:pPr>
      <w:r>
        <w:rPr>
          <w:rFonts w:ascii="Arial" w:hAnsi="Arial" w:cs="Arial"/>
        </w:rPr>
        <w:t xml:space="preserve">Waking time was recorded by participants, and both cap and booklet time were calculated using participant-recorded wake time as the baseline. </w:t>
      </w:r>
      <w:r w:rsidR="006D56D9">
        <w:rPr>
          <w:rFonts w:ascii="Arial" w:hAnsi="Arial" w:cs="Arial"/>
        </w:rPr>
        <w:t>C</w:t>
      </w:r>
      <w:r>
        <w:rPr>
          <w:rFonts w:ascii="Arial" w:hAnsi="Arial" w:cs="Arial"/>
        </w:rPr>
        <w:t xml:space="preserve">ortisol levels greater </w:t>
      </w:r>
      <w:r>
        <w:rPr>
          <w:rFonts w:ascii="Arial" w:hAnsi="Arial" w:cs="Arial"/>
        </w:rPr>
        <w:lastRenderedPageBreak/>
        <w:t xml:space="preserve">than 80 nmol/L or DHEA levels greater than 5.205 nmol/L were taken as impossibly high values and removed. The distribution of missing values was assessed using exploratory visualizations and tables to determine if there was a clear relationship between missingness and any of the available variables (cap time, booklet time, cortisol, and DHEA). </w:t>
      </w:r>
    </w:p>
    <w:p w14:paraId="35066C82" w14:textId="4978F0FD" w:rsidR="00402FC0" w:rsidRDefault="007B1BAC" w:rsidP="000002AD">
      <w:pPr>
        <w:spacing w:after="240" w:line="480" w:lineRule="auto"/>
        <w:rPr>
          <w:rFonts w:ascii="Arial" w:hAnsi="Arial" w:cs="Arial"/>
        </w:rPr>
      </w:pPr>
      <w:r>
        <w:rPr>
          <w:rFonts w:ascii="Arial" w:hAnsi="Arial" w:cs="Arial"/>
        </w:rPr>
        <w:t>To assess the internal consistency of timing,</w:t>
      </w:r>
      <w:r w:rsidR="002B081A">
        <w:rPr>
          <w:rFonts w:ascii="Arial" w:hAnsi="Arial" w:cs="Arial"/>
        </w:rPr>
        <w:t xml:space="preserve"> </w:t>
      </w:r>
      <w:r w:rsidR="0001142E">
        <w:rPr>
          <w:rFonts w:ascii="Arial" w:hAnsi="Arial" w:cs="Arial"/>
        </w:rPr>
        <w:t xml:space="preserve">a mixed model with random intercepts for participants will be fit </w:t>
      </w:r>
      <w:r w:rsidR="007F2561">
        <w:rPr>
          <w:rFonts w:ascii="Arial" w:hAnsi="Arial" w:cs="Arial"/>
        </w:rPr>
        <w:t xml:space="preserve">to account for repeated measures over the course of the day </w:t>
      </w:r>
      <w:r w:rsidR="0001142E">
        <w:rPr>
          <w:rFonts w:ascii="Arial" w:hAnsi="Arial" w:cs="Arial"/>
        </w:rPr>
        <w:t>using minutes from wake measured by the cap as the outcome and minutes from wake measured by the booklet as the predictor. Agreement was determined by the predicted difference between cap and base time at baseline and the spread of subject-specific trajectories</w:t>
      </w:r>
      <w:r w:rsidR="007F2561">
        <w:rPr>
          <w:rFonts w:ascii="Arial" w:hAnsi="Arial" w:cs="Arial"/>
        </w:rPr>
        <w:t xml:space="preserve"> (random intercept standard deviation). Repeated measures correlation on complete cases was also calculated to determine the agreement between cap and book time over the entire day studied.</w:t>
      </w:r>
      <w:r w:rsidR="00402FC0">
        <w:rPr>
          <w:rFonts w:ascii="Arial" w:hAnsi="Arial" w:cs="Arial"/>
        </w:rPr>
        <w:t xml:space="preserve"> Furthermore, </w:t>
      </w:r>
      <w:r w:rsidR="00504290">
        <w:rPr>
          <w:rFonts w:ascii="Arial" w:hAnsi="Arial" w:cs="Arial"/>
        </w:rPr>
        <w:t xml:space="preserve">one of </w:t>
      </w:r>
      <w:r w:rsidR="00402FC0">
        <w:rPr>
          <w:rFonts w:ascii="Arial" w:hAnsi="Arial" w:cs="Arial"/>
        </w:rPr>
        <w:t xml:space="preserve">cap or book time was selected for use in the remainder of the analysis based on its </w:t>
      </w:r>
      <w:r w:rsidR="00504290">
        <w:rPr>
          <w:rFonts w:ascii="Arial" w:hAnsi="Arial" w:cs="Arial"/>
        </w:rPr>
        <w:t xml:space="preserve">relative </w:t>
      </w:r>
      <w:r w:rsidR="00402FC0">
        <w:rPr>
          <w:rFonts w:ascii="Arial" w:hAnsi="Arial" w:cs="Arial"/>
        </w:rPr>
        <w:t xml:space="preserve">agreement and levels of missingness. </w:t>
      </w:r>
    </w:p>
    <w:p w14:paraId="4FC94A6D" w14:textId="77777777" w:rsidR="00402FC0" w:rsidRDefault="00402FC0" w:rsidP="000002AD">
      <w:pPr>
        <w:spacing w:after="240" w:line="480" w:lineRule="auto"/>
        <w:rPr>
          <w:rFonts w:ascii="Arial" w:hAnsi="Arial" w:cs="Arial"/>
        </w:rPr>
      </w:pPr>
      <w:r>
        <w:rPr>
          <w:rFonts w:ascii="Arial" w:hAnsi="Arial" w:cs="Arial"/>
        </w:rPr>
        <w:t>Adherence to the timing schedule was assessed at two out of the four sampling times, with wake and lunch time excluded. Good adherence was defined by a recording within 7.5 minutes of the appropriate time since wake, while adequate adherence was defined by a recording within 15 minutes. Adherence was calculated using the selected time measure based on the prior analysis.</w:t>
      </w:r>
    </w:p>
    <w:p w14:paraId="366BAA0A" w14:textId="4D2882BF" w:rsidR="000E696E" w:rsidRDefault="00DB6EAE" w:rsidP="000002AD">
      <w:pPr>
        <w:spacing w:after="240" w:line="480" w:lineRule="auto"/>
        <w:rPr>
          <w:rFonts w:ascii="Arial" w:hAnsi="Arial" w:cs="Arial"/>
        </w:rPr>
      </w:pPr>
      <w:r>
        <w:rPr>
          <w:rFonts w:ascii="Arial" w:hAnsi="Arial" w:cs="Arial"/>
        </w:rPr>
        <w:t xml:space="preserve">Diurnal trends of cortisol and DHEA were modeled using piecewise linear regression </w:t>
      </w:r>
      <w:r w:rsidR="007B76C0">
        <w:rPr>
          <w:rFonts w:ascii="Arial" w:hAnsi="Arial" w:cs="Arial"/>
        </w:rPr>
        <w:t>with the selected measure of time since wake as the predictor and a</w:t>
      </w:r>
      <w:r w:rsidR="007B76C0">
        <w:rPr>
          <w:rFonts w:ascii="Arial" w:hAnsi="Arial" w:cs="Arial"/>
        </w:rPr>
        <w:t xml:space="preserve"> knot at 30 minutes</w:t>
      </w:r>
      <w:r>
        <w:rPr>
          <w:rFonts w:ascii="Arial" w:hAnsi="Arial" w:cs="Arial"/>
        </w:rPr>
        <w:t xml:space="preserve"> </w:t>
      </w:r>
      <w:r>
        <w:rPr>
          <w:rFonts w:ascii="Arial" w:hAnsi="Arial" w:cs="Arial"/>
        </w:rPr>
        <w:lastRenderedPageBreak/>
        <w:t>as established in the literature. This allow</w:t>
      </w:r>
      <w:r w:rsidR="007B76C0">
        <w:rPr>
          <w:rFonts w:ascii="Arial" w:hAnsi="Arial" w:cs="Arial"/>
        </w:rPr>
        <w:t>s</w:t>
      </w:r>
      <w:r>
        <w:rPr>
          <w:rFonts w:ascii="Arial" w:hAnsi="Arial" w:cs="Arial"/>
        </w:rPr>
        <w:t xml:space="preserve"> predictions to vary before and after the knot point and </w:t>
      </w:r>
      <w:r w:rsidR="007B76C0">
        <w:rPr>
          <w:rFonts w:ascii="Arial" w:hAnsi="Arial" w:cs="Arial"/>
        </w:rPr>
        <w:t xml:space="preserve">gives </w:t>
      </w:r>
      <w:r w:rsidRPr="00DB6EAE">
        <w:rPr>
          <w:rFonts w:ascii="Arial" w:hAnsi="Arial" w:cs="Arial"/>
        </w:rPr>
        <w:t xml:space="preserve">estimates of </w:t>
      </w:r>
      <w:r>
        <w:rPr>
          <w:rFonts w:ascii="Arial" w:hAnsi="Arial" w:cs="Arial"/>
        </w:rPr>
        <w:t xml:space="preserve">the effect prior to 30 minutes </w:t>
      </w:r>
      <w:r w:rsidRPr="00DB6EAE">
        <w:rPr>
          <w:rFonts w:ascii="Arial" w:hAnsi="Arial" w:cs="Arial"/>
        </w:rPr>
        <w:t xml:space="preserve">and </w:t>
      </w:r>
      <w:r>
        <w:rPr>
          <w:rFonts w:ascii="Arial" w:hAnsi="Arial" w:cs="Arial"/>
        </w:rPr>
        <w:t>the change after 30 minutes</w:t>
      </w:r>
      <w:r w:rsidR="007B76C0">
        <w:rPr>
          <w:rFonts w:ascii="Arial" w:hAnsi="Arial" w:cs="Arial"/>
        </w:rPr>
        <w:t xml:space="preserve">. Random intercepts for participants were also included to account for correlation between repeated measures within individuals. </w:t>
      </w:r>
      <w:r w:rsidR="00646A15">
        <w:rPr>
          <w:rFonts w:ascii="Arial" w:hAnsi="Arial" w:cs="Arial"/>
        </w:rPr>
        <w:t xml:space="preserve">To determine the effect of cortisol and DHEA after 30 minutes, the effect prior to 30 minutes and the change were summed. </w:t>
      </w:r>
      <w:r w:rsidR="00646A15" w:rsidRPr="000002AD">
        <w:rPr>
          <w:rFonts w:ascii="Arial" w:hAnsi="Arial" w:cs="Arial"/>
        </w:rPr>
        <w:t xml:space="preserve">Then, to generate estimates </w:t>
      </w:r>
      <w:r w:rsidR="007B76C0" w:rsidRPr="000002AD">
        <w:rPr>
          <w:rFonts w:ascii="Arial" w:hAnsi="Arial" w:cs="Arial"/>
        </w:rPr>
        <w:t>from the model</w:t>
      </w:r>
      <w:r w:rsidR="00646A15" w:rsidRPr="000002AD">
        <w:rPr>
          <w:rFonts w:ascii="Arial" w:hAnsi="Arial" w:cs="Arial"/>
        </w:rPr>
        <w:t xml:space="preserve">, the coefficients were multiplied by 30, </w:t>
      </w:r>
      <w:r w:rsidR="007B76C0" w:rsidRPr="000002AD">
        <w:rPr>
          <w:rFonts w:ascii="Arial" w:hAnsi="Arial" w:cs="Arial"/>
        </w:rPr>
        <w:t>exponentiat</w:t>
      </w:r>
      <w:r w:rsidR="00646A15" w:rsidRPr="000002AD">
        <w:rPr>
          <w:rFonts w:ascii="Arial" w:hAnsi="Arial" w:cs="Arial"/>
        </w:rPr>
        <w:t>ed</w:t>
      </w:r>
      <w:r w:rsidR="00646A15">
        <w:rPr>
          <w:rFonts w:ascii="Arial" w:hAnsi="Arial" w:cs="Arial"/>
        </w:rPr>
        <w:t xml:space="preserve">, </w:t>
      </w:r>
      <w:r w:rsidR="000E696E">
        <w:rPr>
          <w:rFonts w:ascii="Arial" w:hAnsi="Arial" w:cs="Arial"/>
        </w:rPr>
        <w:t xml:space="preserve">and subtracted from 1 to yield </w:t>
      </w:r>
      <w:r w:rsidR="000E696E">
        <w:rPr>
          <w:rFonts w:ascii="Arial" w:hAnsi="Arial" w:cs="Arial"/>
        </w:rPr>
        <w:t xml:space="preserve">the average predicted percentage change in </w:t>
      </w:r>
      <w:r w:rsidR="000E696E" w:rsidRPr="000002AD">
        <w:rPr>
          <w:rFonts w:ascii="Arial" w:hAnsi="Arial" w:cs="Arial"/>
        </w:rPr>
        <w:t>cortisol</w:t>
      </w:r>
      <w:r w:rsidR="000E696E">
        <w:rPr>
          <w:rFonts w:ascii="Arial" w:hAnsi="Arial" w:cs="Arial"/>
        </w:rPr>
        <w:t xml:space="preserve"> and DHEA levels over a 30-minute period</w:t>
      </w:r>
      <w:r w:rsidR="00646A15">
        <w:rPr>
          <w:rFonts w:ascii="Arial" w:hAnsi="Arial" w:cs="Arial"/>
        </w:rPr>
        <w:t>. C</w:t>
      </w:r>
      <w:r w:rsidR="007B76C0">
        <w:rPr>
          <w:rFonts w:ascii="Arial" w:hAnsi="Arial" w:cs="Arial"/>
        </w:rPr>
        <w:t xml:space="preserve">onfidence intervals were calculated </w:t>
      </w:r>
      <w:r w:rsidR="000E696E">
        <w:rPr>
          <w:rFonts w:ascii="Arial" w:hAnsi="Arial" w:cs="Arial"/>
        </w:rPr>
        <w:t xml:space="preserve">on the linearly transformed </w:t>
      </w:r>
      <w:r w:rsidR="00504290">
        <w:rPr>
          <w:rFonts w:ascii="Arial" w:hAnsi="Arial" w:cs="Arial"/>
        </w:rPr>
        <w:t>estimates</w:t>
      </w:r>
      <w:r w:rsidR="000E696E">
        <w:rPr>
          <w:rFonts w:ascii="Arial" w:hAnsi="Arial" w:cs="Arial"/>
        </w:rPr>
        <w:t xml:space="preserve"> using the </w:t>
      </w:r>
      <w:r w:rsidR="007B76C0">
        <w:rPr>
          <w:rFonts w:ascii="Arial" w:hAnsi="Arial" w:cs="Arial"/>
        </w:rPr>
        <w:t xml:space="preserve">delta method. </w:t>
      </w:r>
      <w:r w:rsidR="000E696E">
        <w:rPr>
          <w:rFonts w:ascii="Arial" w:hAnsi="Arial" w:cs="Arial"/>
        </w:rPr>
        <w:t xml:space="preserve">The alpha threshold to determine significance </w:t>
      </w:r>
      <w:r w:rsidR="00504290">
        <w:rPr>
          <w:rFonts w:ascii="Arial" w:hAnsi="Arial" w:cs="Arial"/>
        </w:rPr>
        <w:t>was</w:t>
      </w:r>
      <w:r w:rsidR="000E696E">
        <w:rPr>
          <w:rFonts w:ascii="Arial" w:hAnsi="Arial" w:cs="Arial"/>
        </w:rPr>
        <w:t xml:space="preserve"> 0.05 across all analyses. </w:t>
      </w:r>
      <w:r w:rsidR="007B76C0">
        <w:rPr>
          <w:rFonts w:ascii="Arial" w:hAnsi="Arial" w:cs="Arial"/>
        </w:rPr>
        <w:t>All analysis was conducted using R version 4.5.1.</w:t>
      </w:r>
    </w:p>
    <w:p w14:paraId="5413A00F" w14:textId="77777777" w:rsidR="000E696E" w:rsidRDefault="000E696E" w:rsidP="000002AD">
      <w:pPr>
        <w:spacing w:after="240" w:line="480" w:lineRule="auto"/>
        <w:rPr>
          <w:rFonts w:ascii="Arial" w:hAnsi="Arial" w:cs="Arial"/>
          <w:b/>
          <w:bCs/>
          <w:u w:val="single"/>
        </w:rPr>
      </w:pPr>
      <w:r>
        <w:rPr>
          <w:rFonts w:ascii="Arial" w:hAnsi="Arial" w:cs="Arial"/>
          <w:b/>
          <w:bCs/>
          <w:u w:val="single"/>
        </w:rPr>
        <w:t>Results</w:t>
      </w:r>
    </w:p>
    <w:p w14:paraId="61072EC7" w14:textId="23BCD2F0" w:rsidR="00B8542C" w:rsidRDefault="006D56D9" w:rsidP="000002AD">
      <w:pPr>
        <w:spacing w:after="240" w:line="480" w:lineRule="auto"/>
        <w:rPr>
          <w:rFonts w:ascii="Arial" w:hAnsi="Arial" w:cs="Arial"/>
        </w:rPr>
      </w:pPr>
      <w:r>
        <w:rPr>
          <w:rFonts w:ascii="Arial" w:hAnsi="Arial" w:cs="Arial"/>
        </w:rPr>
        <w:t xml:space="preserve">After applying exclusion criteria, 10% of booklet times were missing while 17% of cap times were missing out of the 372 total samples expected. 84% of individuals had complete records </w:t>
      </w:r>
      <w:r w:rsidR="00504290">
        <w:rPr>
          <w:rFonts w:ascii="Arial" w:hAnsi="Arial" w:cs="Arial"/>
        </w:rPr>
        <w:t>i</w:t>
      </w:r>
      <w:r>
        <w:rPr>
          <w:rFonts w:ascii="Arial" w:hAnsi="Arial" w:cs="Arial"/>
        </w:rPr>
        <w:t xml:space="preserve">n the </w:t>
      </w:r>
      <w:r w:rsidR="00504290">
        <w:rPr>
          <w:rFonts w:ascii="Arial" w:hAnsi="Arial" w:cs="Arial"/>
        </w:rPr>
        <w:t xml:space="preserve">electronic </w:t>
      </w:r>
      <w:r>
        <w:rPr>
          <w:rFonts w:ascii="Arial" w:hAnsi="Arial" w:cs="Arial"/>
        </w:rPr>
        <w:t>cap, 91% had complete records in the booklet, and 77% on both (Table 1). There</w:t>
      </w:r>
      <w:r w:rsidRPr="006D56D9">
        <w:rPr>
          <w:rFonts w:ascii="Arial" w:hAnsi="Arial" w:cs="Arial"/>
        </w:rPr>
        <w:t xml:space="preserve"> </w:t>
      </w:r>
      <w:r>
        <w:rPr>
          <w:rFonts w:ascii="Arial" w:hAnsi="Arial" w:cs="Arial"/>
        </w:rPr>
        <w:t xml:space="preserve">was </w:t>
      </w:r>
      <w:r w:rsidRPr="006D56D9">
        <w:rPr>
          <w:rFonts w:ascii="Arial" w:hAnsi="Arial" w:cs="Arial"/>
        </w:rPr>
        <w:t>a slight systematic difference between the two recording methods, with cap readings occurring an average of about 10 minutes later than booklet recordings and slight subject-specific variability (random intercept SD = 6 minutes). Within-subject correlation for complete cases is very high (repeated measures correlation, r = 0.99)</w:t>
      </w:r>
      <w:r w:rsidR="00B8542C">
        <w:rPr>
          <w:rFonts w:ascii="Arial" w:hAnsi="Arial" w:cs="Arial"/>
        </w:rPr>
        <w:t xml:space="preserve"> (Figure 1)</w:t>
      </w:r>
      <w:r w:rsidRPr="006D56D9">
        <w:rPr>
          <w:rFonts w:ascii="Arial" w:hAnsi="Arial" w:cs="Arial"/>
        </w:rPr>
        <w:t xml:space="preserve">. Between </w:t>
      </w:r>
      <w:r w:rsidR="00B8542C">
        <w:rPr>
          <w:rFonts w:ascii="Arial" w:hAnsi="Arial" w:cs="Arial"/>
        </w:rPr>
        <w:t>5</w:t>
      </w:r>
      <w:r w:rsidRPr="006D56D9">
        <w:rPr>
          <w:rFonts w:ascii="Arial" w:hAnsi="Arial" w:cs="Arial"/>
        </w:rPr>
        <w:t xml:space="preserve">-30% of observations were incomplete at each of the four time points, with most time points having higher levels of missingness in the cap compared to the book. </w:t>
      </w:r>
      <w:r w:rsidR="00B8542C">
        <w:rPr>
          <w:rFonts w:ascii="Arial" w:hAnsi="Arial" w:cs="Arial"/>
        </w:rPr>
        <w:t xml:space="preserve">Given these results, booklet time was preferred for use in subsequent analyses. </w:t>
      </w:r>
    </w:p>
    <w:p w14:paraId="610A257D" w14:textId="77777777" w:rsidR="00535050" w:rsidRDefault="00535050" w:rsidP="000002AD">
      <w:pPr>
        <w:spacing w:after="240" w:line="480" w:lineRule="auto"/>
        <w:rPr>
          <w:rFonts w:ascii="Arial" w:hAnsi="Arial" w:cs="Arial"/>
          <w:bCs/>
        </w:rPr>
      </w:pPr>
      <w:r>
        <w:rPr>
          <w:rFonts w:ascii="Arial" w:hAnsi="Arial" w:cs="Arial"/>
          <w:bCs/>
        </w:rPr>
        <w:lastRenderedPageBreak/>
        <w:t xml:space="preserve">Using booklet time, 73% of readings 30 minutes after wake were good (within 7.5 minutes), while 84% of readings were adequate (within 15 minutes). For readings taken 600 minutes after wake, 40% of readings were good and 48% were adequate (Table 1). The first and second readings tended to occur on time, while the lunchtime measurement typically occurred between 240 and 360 minutes after wake and the distribution of the final reading exhibited higher right skew (Figure 2). </w:t>
      </w:r>
    </w:p>
    <w:p w14:paraId="0C6194B9" w14:textId="5DA7444B" w:rsidR="00535050" w:rsidRDefault="00535050" w:rsidP="000002AD">
      <w:pPr>
        <w:spacing w:after="240" w:line="480" w:lineRule="auto"/>
        <w:rPr>
          <w:rFonts w:ascii="Arial" w:hAnsi="Arial" w:cs="Arial"/>
          <w:bCs/>
        </w:rPr>
      </w:pPr>
      <w:r>
        <w:rPr>
          <w:rFonts w:ascii="Arial" w:hAnsi="Arial" w:cs="Arial"/>
          <w:bCs/>
        </w:rPr>
        <w:t>The piecewise linear regression model for cortisol predicted an increase in cortisol levels by an average of 13.99% in the first 30 minutes after waking (95% CI: (-10.99%, 45.98</w:t>
      </w:r>
      <w:r w:rsidR="00B71455">
        <w:rPr>
          <w:rFonts w:ascii="Arial" w:hAnsi="Arial" w:cs="Arial"/>
          <w:bCs/>
        </w:rPr>
        <w:t>%</w:t>
      </w:r>
      <w:r>
        <w:rPr>
          <w:rFonts w:ascii="Arial" w:hAnsi="Arial" w:cs="Arial"/>
          <w:bCs/>
        </w:rPr>
        <w:t>), p = 0.395); this difference is not statistically significant. After 30 minutes,</w:t>
      </w:r>
      <w:r w:rsidR="00B71455">
        <w:rPr>
          <w:rFonts w:ascii="Arial" w:hAnsi="Arial" w:cs="Arial"/>
          <w:bCs/>
        </w:rPr>
        <w:t xml:space="preserve"> there is a statistically significant predicted </w:t>
      </w:r>
      <w:r w:rsidR="00504290">
        <w:rPr>
          <w:rFonts w:ascii="Arial" w:hAnsi="Arial" w:cs="Arial"/>
          <w:bCs/>
        </w:rPr>
        <w:t xml:space="preserve">average </w:t>
      </w:r>
      <w:r w:rsidR="00B71455">
        <w:rPr>
          <w:rFonts w:ascii="Arial" w:hAnsi="Arial" w:cs="Arial"/>
          <w:bCs/>
        </w:rPr>
        <w:t xml:space="preserve">decrease in cortisol of 6.10% for every subsequent half hour (95% CI: (-7.27%, -4.92%), p &lt; 0.001) (Table 2, Figure 3). For DHEA levels, there is a statistically significant predicted </w:t>
      </w:r>
      <w:r w:rsidR="00504290">
        <w:rPr>
          <w:rFonts w:ascii="Arial" w:hAnsi="Arial" w:cs="Arial"/>
          <w:bCs/>
        </w:rPr>
        <w:t xml:space="preserve">average </w:t>
      </w:r>
      <w:r w:rsidR="00B71455">
        <w:rPr>
          <w:rFonts w:ascii="Arial" w:hAnsi="Arial" w:cs="Arial"/>
          <w:bCs/>
        </w:rPr>
        <w:t xml:space="preserve">decrease of 43.60% in the first 30 minutes after waking (95% CI: (-54.20%, -30.55%), p &lt; 0.001). After 30 minutes, there is a statistically significant predicted </w:t>
      </w:r>
      <w:r w:rsidR="00504290">
        <w:rPr>
          <w:rFonts w:ascii="Arial" w:hAnsi="Arial" w:cs="Arial"/>
          <w:bCs/>
        </w:rPr>
        <w:t xml:space="preserve">average </w:t>
      </w:r>
      <w:r w:rsidR="00B71455">
        <w:rPr>
          <w:rFonts w:ascii="Arial" w:hAnsi="Arial" w:cs="Arial"/>
          <w:bCs/>
        </w:rPr>
        <w:t xml:space="preserve">decrease in DHEA of 4.26% in each subsequent half hour (95% CI: (-5.26%, -3.24%), p &lt; 0.001) (Table 2, Figure 4).   </w:t>
      </w:r>
    </w:p>
    <w:p w14:paraId="08D77E45" w14:textId="7CE770B0" w:rsidR="00B71455" w:rsidRDefault="00B71455" w:rsidP="000002AD">
      <w:pPr>
        <w:spacing w:after="240" w:line="480" w:lineRule="auto"/>
        <w:rPr>
          <w:rFonts w:ascii="Arial" w:hAnsi="Arial" w:cs="Arial"/>
          <w:b/>
          <w:u w:val="single"/>
        </w:rPr>
      </w:pPr>
      <w:r>
        <w:rPr>
          <w:rFonts w:ascii="Arial" w:hAnsi="Arial" w:cs="Arial"/>
          <w:b/>
          <w:u w:val="single"/>
        </w:rPr>
        <w:t>Discussion</w:t>
      </w:r>
    </w:p>
    <w:p w14:paraId="146E1B92" w14:textId="4C852A9E" w:rsidR="00B71455" w:rsidRPr="00B71455" w:rsidRDefault="00B71455" w:rsidP="000002AD">
      <w:pPr>
        <w:spacing w:after="240" w:line="480" w:lineRule="auto"/>
        <w:rPr>
          <w:rFonts w:ascii="Arial" w:hAnsi="Arial" w:cs="Arial"/>
          <w:bCs/>
        </w:rPr>
      </w:pPr>
      <w:r>
        <w:rPr>
          <w:rFonts w:ascii="Arial" w:hAnsi="Arial" w:cs="Arial"/>
          <w:bCs/>
        </w:rPr>
        <w:t xml:space="preserve">The SPIT test for cortisol and DHEA levels matches established trends of diurnal variation of these hormones, with cortisol levels predicted to peak about half an hour after wake and DHEA levels predicted to be highest at wake with both values declining steadily after the first 30 minutes awake. The timekeeping system for the SPIT test is highly internally consistent, with minimal deviations between cap and booklet time. </w:t>
      </w:r>
      <w:r>
        <w:rPr>
          <w:rFonts w:ascii="Arial" w:hAnsi="Arial" w:cs="Arial"/>
          <w:bCs/>
        </w:rPr>
        <w:lastRenderedPageBreak/>
        <w:t>However, cap time is more prone to missing data than booklet time, indicating that improvements could be made to use of the electronic cap. Adherence is strong in the early samples but diminishes over the course of the day</w:t>
      </w:r>
      <w:r w:rsidR="006F4394">
        <w:rPr>
          <w:rFonts w:ascii="Arial" w:hAnsi="Arial" w:cs="Arial"/>
          <w:bCs/>
        </w:rPr>
        <w:t xml:space="preserve">; this means that estimates near the end of the day could </w:t>
      </w:r>
      <w:r w:rsidR="000D15A7">
        <w:rPr>
          <w:rFonts w:ascii="Arial" w:hAnsi="Arial" w:cs="Arial"/>
          <w:bCs/>
        </w:rPr>
        <w:t>be more unstable than those closer to wake time. The modelling strategy in this analysis accounted for correlation between repeated measures within a participant in each day but did not account for repeated measures within a participant on consecutive days. This choice improved model simplicity and interpretability but could lead to deflated standard errors and bias if there is high serial correlation between participants on consecutive days. Additionally, this study uses only 31 participants with unknown demographic characteristics—to ensure that the SPIT test framework functions adequately, a larger trial with a diverse patient population must be conducted.</w:t>
      </w:r>
    </w:p>
    <w:p w14:paraId="7B5C0C8C" w14:textId="0C34CF87" w:rsidR="00344C41" w:rsidRDefault="00344C41" w:rsidP="000002AD">
      <w:pPr>
        <w:spacing w:after="240" w:line="480" w:lineRule="auto"/>
        <w:rPr>
          <w:rFonts w:ascii="Arial" w:hAnsi="Arial" w:cs="Arial"/>
          <w:b/>
          <w:bCs/>
          <w:u w:val="single"/>
        </w:rPr>
      </w:pPr>
      <w:r>
        <w:rPr>
          <w:rFonts w:ascii="Arial" w:hAnsi="Arial" w:cs="Arial"/>
          <w:b/>
          <w:bCs/>
          <w:u w:val="single"/>
        </w:rPr>
        <w:br w:type="page"/>
      </w:r>
    </w:p>
    <w:p w14:paraId="3D50A01A" w14:textId="624EE020" w:rsidR="000A3FE6" w:rsidRPr="000A3FE6" w:rsidRDefault="000A3FE6" w:rsidP="00402FC0">
      <w:pPr>
        <w:rPr>
          <w:rFonts w:ascii="Arial" w:hAnsi="Arial" w:cs="Arial"/>
          <w:b/>
          <w:bCs/>
          <w:u w:val="single"/>
        </w:rPr>
      </w:pPr>
      <w:r w:rsidRPr="000A3FE6">
        <w:rPr>
          <w:rFonts w:ascii="Arial" w:hAnsi="Arial" w:cs="Arial"/>
          <w:b/>
          <w:bCs/>
          <w:u w:val="single"/>
        </w:rPr>
        <w:lastRenderedPageBreak/>
        <w:t>Tables and Figures</w:t>
      </w:r>
    </w:p>
    <w:tbl>
      <w:tblPr>
        <w:tblStyle w:val="Table"/>
        <w:tblpPr w:leftFromText="180" w:rightFromText="180" w:vertAnchor="page" w:horzAnchor="margin" w:tblpY="1996"/>
        <w:tblW w:w="9630" w:type="dxa"/>
        <w:tblCellMar>
          <w:left w:w="60" w:type="dxa"/>
          <w:right w:w="60" w:type="dxa"/>
        </w:tblCellMar>
        <w:tblLook w:val="0000" w:firstRow="0" w:lastRow="0" w:firstColumn="0" w:lastColumn="0" w:noHBand="0" w:noVBand="0"/>
      </w:tblPr>
      <w:tblGrid>
        <w:gridCol w:w="2789"/>
        <w:gridCol w:w="1288"/>
        <w:gridCol w:w="1339"/>
        <w:gridCol w:w="1431"/>
        <w:gridCol w:w="1431"/>
        <w:gridCol w:w="1352"/>
      </w:tblGrid>
      <w:tr w:rsidR="000A3FE6" w:rsidRPr="000A3FE6" w14:paraId="1D8FCA74" w14:textId="77777777" w:rsidTr="003023A8">
        <w:trPr>
          <w:cantSplit/>
          <w:tblHeader/>
        </w:trPr>
        <w:tc>
          <w:tcPr>
            <w:tcW w:w="2789" w:type="dxa"/>
            <w:tcBorders>
              <w:top w:val="single" w:sz="16" w:space="0" w:color="D3D3D3"/>
              <w:left w:val="single" w:sz="0" w:space="0" w:color="D3D3D3"/>
            </w:tcBorders>
          </w:tcPr>
          <w:p w14:paraId="31B59564" w14:textId="77777777" w:rsidR="000A3FE6" w:rsidRPr="000A3FE6" w:rsidRDefault="000A3FE6" w:rsidP="00402FC0">
            <w:pPr>
              <w:keepNext/>
              <w:spacing w:after="60"/>
              <w:rPr>
                <w:rFonts w:ascii="Arial" w:hAnsi="Arial" w:cs="Arial"/>
              </w:rPr>
            </w:pPr>
          </w:p>
        </w:tc>
        <w:tc>
          <w:tcPr>
            <w:tcW w:w="5489" w:type="dxa"/>
            <w:gridSpan w:val="4"/>
            <w:tcBorders>
              <w:top w:val="single" w:sz="16" w:space="0" w:color="D3D3D3"/>
              <w:bottom w:val="single" w:sz="16" w:space="0" w:color="D3D3D3"/>
            </w:tcBorders>
          </w:tcPr>
          <w:p w14:paraId="1E30FA3E" w14:textId="77777777" w:rsidR="000A3FE6" w:rsidRPr="000A3FE6" w:rsidRDefault="000A3FE6" w:rsidP="00402FC0">
            <w:pPr>
              <w:keepNext/>
              <w:spacing w:after="60"/>
              <w:jc w:val="center"/>
              <w:rPr>
                <w:rFonts w:ascii="Arial" w:hAnsi="Arial" w:cs="Arial"/>
              </w:rPr>
            </w:pPr>
            <w:r w:rsidRPr="000A3FE6">
              <w:rPr>
                <w:rFonts w:ascii="Arial" w:hAnsi="Arial" w:cs="Arial"/>
              </w:rPr>
              <w:t>By Sample</w:t>
            </w:r>
          </w:p>
        </w:tc>
        <w:tc>
          <w:tcPr>
            <w:tcW w:w="1352" w:type="dxa"/>
            <w:tcBorders>
              <w:top w:val="single" w:sz="16" w:space="0" w:color="D3D3D3"/>
              <w:bottom w:val="single" w:sz="16" w:space="0" w:color="D3D3D3"/>
              <w:right w:val="single" w:sz="0" w:space="0" w:color="D3D3D3"/>
            </w:tcBorders>
          </w:tcPr>
          <w:p w14:paraId="57FCEFFE" w14:textId="77777777" w:rsidR="000A3FE6" w:rsidRPr="000A3FE6" w:rsidRDefault="000A3FE6" w:rsidP="00402FC0">
            <w:pPr>
              <w:keepNext/>
              <w:spacing w:after="60"/>
              <w:jc w:val="center"/>
              <w:rPr>
                <w:rFonts w:ascii="Arial" w:hAnsi="Arial" w:cs="Arial"/>
              </w:rPr>
            </w:pPr>
            <w:r w:rsidRPr="000A3FE6">
              <w:rPr>
                <w:rFonts w:ascii="Arial" w:hAnsi="Arial" w:cs="Arial"/>
              </w:rPr>
              <w:t>Total</w:t>
            </w:r>
          </w:p>
        </w:tc>
      </w:tr>
      <w:tr w:rsidR="00FE0960" w:rsidRPr="000A3FE6" w14:paraId="6E92295E" w14:textId="77777777" w:rsidTr="003023A8">
        <w:trPr>
          <w:cantSplit/>
          <w:tblHeader/>
        </w:trPr>
        <w:tc>
          <w:tcPr>
            <w:tcW w:w="2789" w:type="dxa"/>
            <w:tcBorders>
              <w:left w:val="single" w:sz="0" w:space="0" w:color="D3D3D3"/>
              <w:bottom w:val="single" w:sz="16" w:space="0" w:color="D3D3D3"/>
            </w:tcBorders>
          </w:tcPr>
          <w:p w14:paraId="30567C30" w14:textId="77777777" w:rsidR="000A3FE6" w:rsidRPr="000A3FE6" w:rsidRDefault="000A3FE6" w:rsidP="00402FC0">
            <w:pPr>
              <w:keepNext/>
              <w:spacing w:after="60"/>
              <w:rPr>
                <w:rFonts w:ascii="Arial" w:hAnsi="Arial" w:cs="Arial"/>
              </w:rPr>
            </w:pPr>
            <w:r w:rsidRPr="000A3FE6">
              <w:rPr>
                <w:rFonts w:ascii="Arial" w:hAnsi="Arial" w:cs="Arial"/>
                <w:b/>
              </w:rPr>
              <w:t>Characteristic</w:t>
            </w:r>
          </w:p>
        </w:tc>
        <w:tc>
          <w:tcPr>
            <w:tcW w:w="1288" w:type="dxa"/>
            <w:tcBorders>
              <w:bottom w:val="single" w:sz="16" w:space="0" w:color="D3D3D3"/>
            </w:tcBorders>
          </w:tcPr>
          <w:p w14:paraId="00E71230" w14:textId="0C76CD39" w:rsidR="000A3FE6" w:rsidRPr="000A3FE6" w:rsidRDefault="000A3FE6" w:rsidP="00402FC0">
            <w:pPr>
              <w:keepNext/>
              <w:spacing w:after="60"/>
              <w:jc w:val="center"/>
              <w:rPr>
                <w:rFonts w:ascii="Arial" w:hAnsi="Arial" w:cs="Arial"/>
              </w:rPr>
            </w:pPr>
            <w:r w:rsidRPr="000A3FE6">
              <w:rPr>
                <w:rFonts w:ascii="Arial" w:hAnsi="Arial" w:cs="Arial"/>
                <w:b/>
              </w:rPr>
              <w:t>1</w:t>
            </w:r>
            <w:r w:rsidRPr="000A3FE6">
              <w:rPr>
                <w:rFonts w:ascii="Arial" w:hAnsi="Arial" w:cs="Arial"/>
              </w:rPr>
              <w:t xml:space="preserve"> N = 93</w:t>
            </w:r>
          </w:p>
        </w:tc>
        <w:tc>
          <w:tcPr>
            <w:tcW w:w="0" w:type="auto"/>
            <w:tcBorders>
              <w:bottom w:val="single" w:sz="16" w:space="0" w:color="D3D3D3"/>
            </w:tcBorders>
          </w:tcPr>
          <w:p w14:paraId="3BB15942" w14:textId="44ABB28A" w:rsidR="000A3FE6" w:rsidRPr="000A3FE6" w:rsidRDefault="000A3FE6" w:rsidP="00402FC0">
            <w:pPr>
              <w:keepNext/>
              <w:spacing w:after="60"/>
              <w:jc w:val="center"/>
              <w:rPr>
                <w:rFonts w:ascii="Arial" w:hAnsi="Arial" w:cs="Arial"/>
              </w:rPr>
            </w:pPr>
            <w:r w:rsidRPr="000A3FE6">
              <w:rPr>
                <w:rFonts w:ascii="Arial" w:hAnsi="Arial" w:cs="Arial"/>
                <w:b/>
              </w:rPr>
              <w:t>2</w:t>
            </w:r>
            <w:r w:rsidRPr="000A3FE6">
              <w:rPr>
                <w:rFonts w:ascii="Arial" w:hAnsi="Arial" w:cs="Arial"/>
              </w:rPr>
              <w:t xml:space="preserve"> N = 93</w:t>
            </w:r>
          </w:p>
        </w:tc>
        <w:tc>
          <w:tcPr>
            <w:tcW w:w="0" w:type="auto"/>
            <w:tcBorders>
              <w:bottom w:val="single" w:sz="16" w:space="0" w:color="D3D3D3"/>
            </w:tcBorders>
          </w:tcPr>
          <w:p w14:paraId="1DBA1E0F" w14:textId="09ED1FC5" w:rsidR="000A3FE6" w:rsidRPr="000A3FE6" w:rsidRDefault="000A3FE6" w:rsidP="00402FC0">
            <w:pPr>
              <w:keepNext/>
              <w:spacing w:after="60"/>
              <w:jc w:val="center"/>
              <w:rPr>
                <w:rFonts w:ascii="Arial" w:hAnsi="Arial" w:cs="Arial"/>
              </w:rPr>
            </w:pPr>
            <w:r w:rsidRPr="000A3FE6">
              <w:rPr>
                <w:rFonts w:ascii="Arial" w:hAnsi="Arial" w:cs="Arial"/>
                <w:b/>
              </w:rPr>
              <w:t>3</w:t>
            </w:r>
            <w:r w:rsidRPr="000A3FE6">
              <w:rPr>
                <w:rFonts w:ascii="Arial" w:hAnsi="Arial" w:cs="Arial"/>
              </w:rPr>
              <w:t xml:space="preserve"> N = 93</w:t>
            </w:r>
          </w:p>
        </w:tc>
        <w:tc>
          <w:tcPr>
            <w:tcW w:w="0" w:type="auto"/>
            <w:tcBorders>
              <w:bottom w:val="single" w:sz="16" w:space="0" w:color="D3D3D3"/>
            </w:tcBorders>
          </w:tcPr>
          <w:p w14:paraId="081FE5AB" w14:textId="68E86E8E" w:rsidR="000A3FE6" w:rsidRPr="000A3FE6" w:rsidRDefault="000A3FE6" w:rsidP="00402FC0">
            <w:pPr>
              <w:keepNext/>
              <w:spacing w:after="60"/>
              <w:jc w:val="center"/>
              <w:rPr>
                <w:rFonts w:ascii="Arial" w:hAnsi="Arial" w:cs="Arial"/>
              </w:rPr>
            </w:pPr>
            <w:r w:rsidRPr="000A3FE6">
              <w:rPr>
                <w:rFonts w:ascii="Arial" w:hAnsi="Arial" w:cs="Arial"/>
                <w:b/>
              </w:rPr>
              <w:t>4</w:t>
            </w:r>
            <w:r w:rsidRPr="000A3FE6">
              <w:rPr>
                <w:rFonts w:ascii="Arial" w:hAnsi="Arial" w:cs="Arial"/>
              </w:rPr>
              <w:t xml:space="preserve"> N = 93</w:t>
            </w:r>
          </w:p>
        </w:tc>
        <w:tc>
          <w:tcPr>
            <w:tcW w:w="1352" w:type="dxa"/>
            <w:tcBorders>
              <w:bottom w:val="single" w:sz="16" w:space="0" w:color="D3D3D3"/>
              <w:right w:val="single" w:sz="0" w:space="0" w:color="D3D3D3"/>
            </w:tcBorders>
          </w:tcPr>
          <w:p w14:paraId="4ABA77C9" w14:textId="77777777" w:rsidR="000A3FE6" w:rsidRPr="000A3FE6" w:rsidRDefault="000A3FE6" w:rsidP="00402FC0">
            <w:pPr>
              <w:keepNext/>
              <w:spacing w:after="60"/>
              <w:jc w:val="center"/>
              <w:rPr>
                <w:rFonts w:ascii="Arial" w:hAnsi="Arial" w:cs="Arial"/>
              </w:rPr>
            </w:pPr>
            <w:r w:rsidRPr="000A3FE6">
              <w:rPr>
                <w:rFonts w:ascii="Arial" w:hAnsi="Arial" w:cs="Arial"/>
                <w:b/>
              </w:rPr>
              <w:t>N = 372</w:t>
            </w:r>
            <w:r w:rsidRPr="000A3FE6">
              <w:rPr>
                <w:rFonts w:ascii="Arial" w:hAnsi="Arial" w:cs="Arial"/>
                <w:i/>
                <w:vertAlign w:val="superscript"/>
              </w:rPr>
              <w:t>2</w:t>
            </w:r>
          </w:p>
        </w:tc>
      </w:tr>
      <w:tr w:rsidR="000A3FE6" w:rsidRPr="000A3FE6" w14:paraId="1B59D20E"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7849E2B2" w14:textId="583ADE09" w:rsidR="000A3FE6" w:rsidRPr="00402411" w:rsidRDefault="000A3FE6" w:rsidP="00402FC0">
            <w:pPr>
              <w:keepNext/>
              <w:spacing w:after="60"/>
              <w:rPr>
                <w:rFonts w:ascii="Arial" w:hAnsi="Arial" w:cs="Arial"/>
                <w:b/>
                <w:bCs/>
              </w:rPr>
            </w:pPr>
            <w:r w:rsidRPr="00402411">
              <w:rPr>
                <w:rFonts w:ascii="Arial" w:hAnsi="Arial" w:cs="Arial"/>
                <w:b/>
                <w:bCs/>
              </w:rPr>
              <w:t xml:space="preserve">Wake to Booklet Time </w:t>
            </w:r>
            <w:r w:rsidRPr="00402411">
              <w:rPr>
                <w:rFonts w:ascii="Arial" w:hAnsi="Arial" w:cs="Arial"/>
              </w:rPr>
              <w:t>(Minutes)</w:t>
            </w:r>
            <w:r w:rsidR="00B8542C" w:rsidRPr="000A3FE6">
              <w:rPr>
                <w:rFonts w:ascii="Arial" w:hAnsi="Arial" w:cs="Arial"/>
                <w:i/>
                <w:vertAlign w:val="superscript"/>
              </w:rPr>
              <w:t>1</w:t>
            </w:r>
          </w:p>
        </w:tc>
        <w:tc>
          <w:tcPr>
            <w:tcW w:w="1288" w:type="dxa"/>
            <w:tcBorders>
              <w:top w:val="single" w:sz="0" w:space="0" w:color="D3D3D3"/>
              <w:left w:val="single" w:sz="0" w:space="0" w:color="D3D3D3"/>
              <w:bottom w:val="single" w:sz="0" w:space="0" w:color="D3D3D3"/>
              <w:right w:val="single" w:sz="0" w:space="0" w:color="D3D3D3"/>
            </w:tcBorders>
          </w:tcPr>
          <w:p w14:paraId="458AC811" w14:textId="77777777" w:rsidR="000A3FE6" w:rsidRPr="000A3FE6" w:rsidRDefault="000A3FE6" w:rsidP="00402FC0">
            <w:pPr>
              <w:keepNext/>
              <w:spacing w:after="60"/>
              <w:jc w:val="center"/>
              <w:rPr>
                <w:rFonts w:ascii="Arial" w:hAnsi="Arial" w:cs="Arial"/>
              </w:rPr>
            </w:pPr>
            <w:r w:rsidRPr="000A3FE6">
              <w:rPr>
                <w:rFonts w:ascii="Arial" w:hAnsi="Arial" w:cs="Arial"/>
              </w:rPr>
              <w:t>0.90 (3.71)</w:t>
            </w:r>
          </w:p>
        </w:tc>
        <w:tc>
          <w:tcPr>
            <w:tcW w:w="0" w:type="auto"/>
            <w:tcBorders>
              <w:top w:val="single" w:sz="0" w:space="0" w:color="D3D3D3"/>
              <w:left w:val="single" w:sz="0" w:space="0" w:color="D3D3D3"/>
              <w:bottom w:val="single" w:sz="0" w:space="0" w:color="D3D3D3"/>
              <w:right w:val="single" w:sz="0" w:space="0" w:color="D3D3D3"/>
            </w:tcBorders>
          </w:tcPr>
          <w:p w14:paraId="782A0253" w14:textId="77777777" w:rsidR="000A3FE6" w:rsidRPr="000A3FE6" w:rsidRDefault="000A3FE6" w:rsidP="00402FC0">
            <w:pPr>
              <w:keepNext/>
              <w:spacing w:after="60"/>
              <w:jc w:val="center"/>
              <w:rPr>
                <w:rFonts w:ascii="Arial" w:hAnsi="Arial" w:cs="Arial"/>
              </w:rPr>
            </w:pPr>
            <w:r w:rsidRPr="000A3FE6">
              <w:rPr>
                <w:rFonts w:ascii="Arial" w:hAnsi="Arial" w:cs="Arial"/>
              </w:rPr>
              <w:t>34.40 (9.55)</w:t>
            </w:r>
          </w:p>
        </w:tc>
        <w:tc>
          <w:tcPr>
            <w:tcW w:w="0" w:type="auto"/>
            <w:tcBorders>
              <w:top w:val="single" w:sz="0" w:space="0" w:color="D3D3D3"/>
              <w:left w:val="single" w:sz="0" w:space="0" w:color="D3D3D3"/>
              <w:bottom w:val="single" w:sz="0" w:space="0" w:color="D3D3D3"/>
              <w:right w:val="single" w:sz="0" w:space="0" w:color="D3D3D3"/>
            </w:tcBorders>
          </w:tcPr>
          <w:p w14:paraId="7EA8154C" w14:textId="77777777" w:rsidR="000A3FE6" w:rsidRPr="000A3FE6" w:rsidRDefault="000A3FE6" w:rsidP="00402FC0">
            <w:pPr>
              <w:keepNext/>
              <w:spacing w:after="60"/>
              <w:jc w:val="center"/>
              <w:rPr>
                <w:rFonts w:ascii="Arial" w:hAnsi="Arial" w:cs="Arial"/>
              </w:rPr>
            </w:pPr>
            <w:r w:rsidRPr="000A3FE6">
              <w:rPr>
                <w:rFonts w:ascii="Arial" w:hAnsi="Arial" w:cs="Arial"/>
              </w:rPr>
              <w:t>322.85 (84.87)</w:t>
            </w:r>
          </w:p>
        </w:tc>
        <w:tc>
          <w:tcPr>
            <w:tcW w:w="0" w:type="auto"/>
            <w:tcBorders>
              <w:top w:val="single" w:sz="0" w:space="0" w:color="D3D3D3"/>
              <w:left w:val="single" w:sz="0" w:space="0" w:color="D3D3D3"/>
              <w:bottom w:val="single" w:sz="0" w:space="0" w:color="D3D3D3"/>
              <w:right w:val="single" w:sz="0" w:space="0" w:color="D3D3D3"/>
            </w:tcBorders>
          </w:tcPr>
          <w:p w14:paraId="1145FB39" w14:textId="77777777" w:rsidR="000A3FE6" w:rsidRPr="000A3FE6" w:rsidRDefault="000A3FE6" w:rsidP="00402FC0">
            <w:pPr>
              <w:keepNext/>
              <w:spacing w:after="60"/>
              <w:jc w:val="center"/>
              <w:rPr>
                <w:rFonts w:ascii="Arial" w:hAnsi="Arial" w:cs="Arial"/>
              </w:rPr>
            </w:pPr>
            <w:r w:rsidRPr="000A3FE6">
              <w:rPr>
                <w:rFonts w:ascii="Arial" w:hAnsi="Arial" w:cs="Arial"/>
              </w:rPr>
              <w:t>641.50 (84.19)</w:t>
            </w:r>
          </w:p>
        </w:tc>
        <w:tc>
          <w:tcPr>
            <w:tcW w:w="1352" w:type="dxa"/>
            <w:tcBorders>
              <w:top w:val="single" w:sz="0" w:space="0" w:color="D3D3D3"/>
              <w:left w:val="single" w:sz="0" w:space="0" w:color="D3D3D3"/>
              <w:bottom w:val="single" w:sz="0" w:space="0" w:color="D3D3D3"/>
              <w:right w:val="single" w:sz="0" w:space="0" w:color="D3D3D3"/>
            </w:tcBorders>
          </w:tcPr>
          <w:p w14:paraId="44C381DD" w14:textId="77777777" w:rsidR="000A3FE6" w:rsidRPr="000A3FE6" w:rsidRDefault="000A3FE6" w:rsidP="00402FC0">
            <w:pPr>
              <w:keepNext/>
              <w:spacing w:after="60"/>
              <w:jc w:val="center"/>
              <w:rPr>
                <w:rFonts w:ascii="Arial" w:hAnsi="Arial" w:cs="Arial"/>
              </w:rPr>
            </w:pPr>
          </w:p>
        </w:tc>
      </w:tr>
      <w:tr w:rsidR="000A3FE6" w:rsidRPr="000A3FE6" w14:paraId="7B90D72E"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5FDC2399" w14:textId="56B62E88" w:rsidR="000A3FE6" w:rsidRPr="000A3FE6" w:rsidRDefault="000A3FE6" w:rsidP="00402FC0">
            <w:pPr>
              <w:keepNext/>
              <w:spacing w:after="60"/>
              <w:rPr>
                <w:rFonts w:ascii="Arial" w:hAnsi="Arial" w:cs="Arial"/>
              </w:rPr>
            </w:pPr>
            <w:r w:rsidRPr="000A3FE6">
              <w:rPr>
                <w:rFonts w:ascii="Arial" w:hAnsi="Arial" w:cs="Arial"/>
              </w:rPr>
              <w:t>    (Missing)</w:t>
            </w:r>
            <w:r w:rsidR="00B8542C" w:rsidRPr="000A3FE6">
              <w:rPr>
                <w:rFonts w:ascii="Arial" w:hAnsi="Arial" w:cs="Arial"/>
                <w:i/>
                <w:vertAlign w:val="superscript"/>
              </w:rPr>
              <w:t>2</w:t>
            </w:r>
          </w:p>
        </w:tc>
        <w:tc>
          <w:tcPr>
            <w:tcW w:w="1288" w:type="dxa"/>
            <w:tcBorders>
              <w:top w:val="single" w:sz="0" w:space="0" w:color="D3D3D3"/>
              <w:left w:val="single" w:sz="0" w:space="0" w:color="D3D3D3"/>
              <w:bottom w:val="single" w:sz="0" w:space="0" w:color="D3D3D3"/>
              <w:right w:val="single" w:sz="0" w:space="0" w:color="D3D3D3"/>
            </w:tcBorders>
          </w:tcPr>
          <w:p w14:paraId="1B4E8D7C" w14:textId="4491BDF9" w:rsidR="000A3FE6" w:rsidRPr="000A3FE6" w:rsidRDefault="000A3FE6" w:rsidP="00402FC0">
            <w:pPr>
              <w:keepNext/>
              <w:spacing w:after="60"/>
              <w:jc w:val="center"/>
              <w:rPr>
                <w:rFonts w:ascii="Arial" w:hAnsi="Arial" w:cs="Arial"/>
              </w:rPr>
            </w:pPr>
            <w:r w:rsidRPr="000A3FE6">
              <w:rPr>
                <w:rFonts w:ascii="Arial" w:hAnsi="Arial" w:cs="Arial"/>
              </w:rPr>
              <w:t>5</w:t>
            </w:r>
            <w:r w:rsidR="006D56D9">
              <w:rPr>
                <w:rFonts w:ascii="Arial" w:hAnsi="Arial" w:cs="Arial"/>
              </w:rPr>
              <w:t xml:space="preserve"> (6%)</w:t>
            </w:r>
          </w:p>
        </w:tc>
        <w:tc>
          <w:tcPr>
            <w:tcW w:w="0" w:type="auto"/>
            <w:tcBorders>
              <w:top w:val="single" w:sz="0" w:space="0" w:color="D3D3D3"/>
              <w:left w:val="single" w:sz="0" w:space="0" w:color="D3D3D3"/>
              <w:bottom w:val="single" w:sz="0" w:space="0" w:color="D3D3D3"/>
              <w:right w:val="single" w:sz="0" w:space="0" w:color="D3D3D3"/>
            </w:tcBorders>
          </w:tcPr>
          <w:p w14:paraId="2F968CEA" w14:textId="11EE7C1F" w:rsidR="000A3FE6" w:rsidRPr="000A3FE6" w:rsidRDefault="000A3FE6" w:rsidP="00402FC0">
            <w:pPr>
              <w:keepNext/>
              <w:spacing w:after="60"/>
              <w:jc w:val="center"/>
              <w:rPr>
                <w:rFonts w:ascii="Arial" w:hAnsi="Arial" w:cs="Arial"/>
              </w:rPr>
            </w:pPr>
            <w:r w:rsidRPr="000A3FE6">
              <w:rPr>
                <w:rFonts w:ascii="Arial" w:hAnsi="Arial" w:cs="Arial"/>
              </w:rPr>
              <w:t>6</w:t>
            </w:r>
            <w:r w:rsidR="006D56D9">
              <w:rPr>
                <w:rFonts w:ascii="Arial" w:hAnsi="Arial" w:cs="Arial"/>
              </w:rPr>
              <w:t xml:space="preserve"> (7%)</w:t>
            </w:r>
          </w:p>
        </w:tc>
        <w:tc>
          <w:tcPr>
            <w:tcW w:w="0" w:type="auto"/>
            <w:tcBorders>
              <w:top w:val="single" w:sz="0" w:space="0" w:color="D3D3D3"/>
              <w:left w:val="single" w:sz="0" w:space="0" w:color="D3D3D3"/>
              <w:bottom w:val="single" w:sz="0" w:space="0" w:color="D3D3D3"/>
              <w:right w:val="single" w:sz="0" w:space="0" w:color="D3D3D3"/>
            </w:tcBorders>
          </w:tcPr>
          <w:p w14:paraId="3DA8AFB2" w14:textId="672BD1EE" w:rsidR="000A3FE6" w:rsidRPr="000A3FE6" w:rsidRDefault="000A3FE6" w:rsidP="00402FC0">
            <w:pPr>
              <w:keepNext/>
              <w:spacing w:after="60"/>
              <w:jc w:val="center"/>
              <w:rPr>
                <w:rFonts w:ascii="Arial" w:hAnsi="Arial" w:cs="Arial"/>
              </w:rPr>
            </w:pPr>
            <w:r w:rsidRPr="000A3FE6">
              <w:rPr>
                <w:rFonts w:ascii="Arial" w:hAnsi="Arial" w:cs="Arial"/>
              </w:rPr>
              <w:t>11</w:t>
            </w:r>
            <w:r w:rsidR="006D56D9">
              <w:rPr>
                <w:rFonts w:ascii="Arial" w:hAnsi="Arial" w:cs="Arial"/>
              </w:rPr>
              <w:t xml:space="preserve"> (12%)</w:t>
            </w:r>
          </w:p>
        </w:tc>
        <w:tc>
          <w:tcPr>
            <w:tcW w:w="0" w:type="auto"/>
            <w:tcBorders>
              <w:top w:val="single" w:sz="0" w:space="0" w:color="D3D3D3"/>
              <w:left w:val="single" w:sz="0" w:space="0" w:color="D3D3D3"/>
              <w:bottom w:val="single" w:sz="0" w:space="0" w:color="D3D3D3"/>
              <w:right w:val="single" w:sz="0" w:space="0" w:color="D3D3D3"/>
            </w:tcBorders>
          </w:tcPr>
          <w:p w14:paraId="0B690C78" w14:textId="6262F15B" w:rsidR="000A3FE6" w:rsidRPr="000A3FE6" w:rsidRDefault="000A3FE6" w:rsidP="00402FC0">
            <w:pPr>
              <w:keepNext/>
              <w:spacing w:after="60"/>
              <w:jc w:val="center"/>
              <w:rPr>
                <w:rFonts w:ascii="Arial" w:hAnsi="Arial" w:cs="Arial"/>
              </w:rPr>
            </w:pPr>
            <w:r w:rsidRPr="000A3FE6">
              <w:rPr>
                <w:rFonts w:ascii="Arial" w:hAnsi="Arial" w:cs="Arial"/>
              </w:rPr>
              <w:t>13</w:t>
            </w:r>
            <w:r w:rsidR="006D56D9">
              <w:rPr>
                <w:rFonts w:ascii="Arial" w:hAnsi="Arial" w:cs="Arial"/>
              </w:rPr>
              <w:t xml:space="preserve"> (14%)</w:t>
            </w:r>
          </w:p>
        </w:tc>
        <w:tc>
          <w:tcPr>
            <w:tcW w:w="1352" w:type="dxa"/>
            <w:tcBorders>
              <w:top w:val="single" w:sz="0" w:space="0" w:color="D3D3D3"/>
              <w:left w:val="single" w:sz="0" w:space="0" w:color="D3D3D3"/>
              <w:bottom w:val="single" w:sz="0" w:space="0" w:color="D3D3D3"/>
              <w:right w:val="single" w:sz="0" w:space="0" w:color="D3D3D3"/>
            </w:tcBorders>
          </w:tcPr>
          <w:p w14:paraId="58101209" w14:textId="5AF1023B" w:rsidR="000A3FE6" w:rsidRPr="000A3FE6" w:rsidRDefault="003023A8" w:rsidP="00402FC0">
            <w:pPr>
              <w:keepNext/>
              <w:spacing w:after="60"/>
              <w:jc w:val="center"/>
              <w:rPr>
                <w:rFonts w:ascii="Arial" w:hAnsi="Arial" w:cs="Arial"/>
              </w:rPr>
            </w:pPr>
            <w:r>
              <w:rPr>
                <w:rFonts w:ascii="Arial" w:hAnsi="Arial" w:cs="Arial"/>
              </w:rPr>
              <w:t>35 (10%)</w:t>
            </w:r>
          </w:p>
        </w:tc>
      </w:tr>
      <w:tr w:rsidR="003023A8" w:rsidRPr="000A3FE6" w14:paraId="2E7776C7" w14:textId="77777777" w:rsidTr="00733452">
        <w:trPr>
          <w:cantSplit/>
        </w:trPr>
        <w:tc>
          <w:tcPr>
            <w:tcW w:w="8278" w:type="dxa"/>
            <w:gridSpan w:val="5"/>
            <w:tcBorders>
              <w:top w:val="single" w:sz="0" w:space="0" w:color="D3D3D3"/>
              <w:left w:val="single" w:sz="0" w:space="0" w:color="D3D3D3"/>
              <w:bottom w:val="single" w:sz="0" w:space="0" w:color="D3D3D3"/>
              <w:right w:val="single" w:sz="0" w:space="0" w:color="D3D3D3"/>
            </w:tcBorders>
            <w:vAlign w:val="center"/>
          </w:tcPr>
          <w:p w14:paraId="122595D1" w14:textId="64147C31" w:rsidR="003023A8" w:rsidRPr="000A3FE6" w:rsidRDefault="003023A8" w:rsidP="003023A8">
            <w:pPr>
              <w:keepNext/>
              <w:spacing w:after="60"/>
              <w:rPr>
                <w:rFonts w:ascii="Arial" w:hAnsi="Arial" w:cs="Arial"/>
              </w:rPr>
            </w:pPr>
            <w:r w:rsidRPr="00402411">
              <w:rPr>
                <w:rFonts w:ascii="Arial" w:hAnsi="Arial" w:cs="Arial"/>
                <w:b/>
                <w:bCs/>
              </w:rPr>
              <w:t>Complete Booklet</w:t>
            </w:r>
          </w:p>
        </w:tc>
        <w:tc>
          <w:tcPr>
            <w:tcW w:w="1352" w:type="dxa"/>
            <w:tcBorders>
              <w:top w:val="single" w:sz="0" w:space="0" w:color="D3D3D3"/>
              <w:left w:val="single" w:sz="0" w:space="0" w:color="D3D3D3"/>
              <w:bottom w:val="single" w:sz="0" w:space="0" w:color="D3D3D3"/>
              <w:right w:val="single" w:sz="0" w:space="0" w:color="D3D3D3"/>
            </w:tcBorders>
          </w:tcPr>
          <w:p w14:paraId="46F1347D" w14:textId="77777777" w:rsidR="003023A8" w:rsidRPr="000A3FE6" w:rsidRDefault="003023A8" w:rsidP="00402FC0">
            <w:pPr>
              <w:keepNext/>
              <w:spacing w:after="60"/>
              <w:jc w:val="center"/>
              <w:rPr>
                <w:rFonts w:ascii="Arial" w:hAnsi="Arial" w:cs="Arial"/>
              </w:rPr>
            </w:pPr>
            <w:r w:rsidRPr="000A3FE6">
              <w:rPr>
                <w:rFonts w:ascii="Arial" w:hAnsi="Arial" w:cs="Arial"/>
              </w:rPr>
              <w:t>337 (91%)</w:t>
            </w:r>
          </w:p>
        </w:tc>
      </w:tr>
      <w:tr w:rsidR="000A3FE6" w:rsidRPr="000A3FE6" w14:paraId="3B229532"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38148231" w14:textId="79152E00" w:rsidR="000A3FE6" w:rsidRPr="000A3FE6" w:rsidRDefault="000A3FE6" w:rsidP="00402FC0">
            <w:pPr>
              <w:keepNext/>
              <w:spacing w:after="60"/>
              <w:rPr>
                <w:rFonts w:ascii="Arial" w:hAnsi="Arial" w:cs="Arial"/>
              </w:rPr>
            </w:pPr>
            <w:r w:rsidRPr="00402411">
              <w:rPr>
                <w:rFonts w:ascii="Arial" w:hAnsi="Arial" w:cs="Arial"/>
                <w:b/>
                <w:bCs/>
              </w:rPr>
              <w:t>Wake to Cap Time</w:t>
            </w:r>
            <w:r w:rsidRPr="000A3FE6">
              <w:rPr>
                <w:rFonts w:ascii="Arial" w:hAnsi="Arial" w:cs="Arial"/>
              </w:rPr>
              <w:t xml:space="preserve"> (Minutes)</w:t>
            </w:r>
            <w:r w:rsidR="00B8542C" w:rsidRPr="000A3FE6">
              <w:rPr>
                <w:rFonts w:ascii="Arial" w:hAnsi="Arial" w:cs="Arial"/>
                <w:i/>
                <w:vertAlign w:val="superscript"/>
              </w:rPr>
              <w:t>1</w:t>
            </w:r>
          </w:p>
        </w:tc>
        <w:tc>
          <w:tcPr>
            <w:tcW w:w="1288" w:type="dxa"/>
            <w:tcBorders>
              <w:top w:val="single" w:sz="0" w:space="0" w:color="D3D3D3"/>
              <w:left w:val="single" w:sz="0" w:space="0" w:color="D3D3D3"/>
              <w:bottom w:val="single" w:sz="0" w:space="0" w:color="D3D3D3"/>
              <w:right w:val="single" w:sz="0" w:space="0" w:color="D3D3D3"/>
            </w:tcBorders>
          </w:tcPr>
          <w:p w14:paraId="05D359BC" w14:textId="77777777" w:rsidR="000A3FE6" w:rsidRPr="000A3FE6" w:rsidRDefault="000A3FE6" w:rsidP="00402FC0">
            <w:pPr>
              <w:keepNext/>
              <w:spacing w:after="60"/>
              <w:jc w:val="center"/>
              <w:rPr>
                <w:rFonts w:ascii="Arial" w:hAnsi="Arial" w:cs="Arial"/>
              </w:rPr>
            </w:pPr>
            <w:r w:rsidRPr="000A3FE6">
              <w:rPr>
                <w:rFonts w:ascii="Arial" w:hAnsi="Arial" w:cs="Arial"/>
              </w:rPr>
              <w:t>5.12 (9.20)</w:t>
            </w:r>
          </w:p>
        </w:tc>
        <w:tc>
          <w:tcPr>
            <w:tcW w:w="0" w:type="auto"/>
            <w:tcBorders>
              <w:top w:val="single" w:sz="0" w:space="0" w:color="D3D3D3"/>
              <w:left w:val="single" w:sz="0" w:space="0" w:color="D3D3D3"/>
              <w:bottom w:val="single" w:sz="0" w:space="0" w:color="D3D3D3"/>
              <w:right w:val="single" w:sz="0" w:space="0" w:color="D3D3D3"/>
            </w:tcBorders>
          </w:tcPr>
          <w:p w14:paraId="18264329" w14:textId="77777777" w:rsidR="000A3FE6" w:rsidRPr="000A3FE6" w:rsidRDefault="000A3FE6" w:rsidP="00402FC0">
            <w:pPr>
              <w:keepNext/>
              <w:spacing w:after="60"/>
              <w:jc w:val="center"/>
              <w:rPr>
                <w:rFonts w:ascii="Arial" w:hAnsi="Arial" w:cs="Arial"/>
              </w:rPr>
            </w:pPr>
            <w:r w:rsidRPr="000A3FE6">
              <w:rPr>
                <w:rFonts w:ascii="Arial" w:hAnsi="Arial" w:cs="Arial"/>
              </w:rPr>
              <w:t>50.11 (34.97)</w:t>
            </w:r>
          </w:p>
        </w:tc>
        <w:tc>
          <w:tcPr>
            <w:tcW w:w="0" w:type="auto"/>
            <w:tcBorders>
              <w:top w:val="single" w:sz="0" w:space="0" w:color="D3D3D3"/>
              <w:left w:val="single" w:sz="0" w:space="0" w:color="D3D3D3"/>
              <w:bottom w:val="single" w:sz="0" w:space="0" w:color="D3D3D3"/>
              <w:right w:val="single" w:sz="0" w:space="0" w:color="D3D3D3"/>
            </w:tcBorders>
          </w:tcPr>
          <w:p w14:paraId="0EEB48C6" w14:textId="77777777" w:rsidR="000A3FE6" w:rsidRPr="000A3FE6" w:rsidRDefault="000A3FE6" w:rsidP="00402FC0">
            <w:pPr>
              <w:keepNext/>
              <w:spacing w:after="60"/>
              <w:jc w:val="center"/>
              <w:rPr>
                <w:rFonts w:ascii="Arial" w:hAnsi="Arial" w:cs="Arial"/>
              </w:rPr>
            </w:pPr>
            <w:r w:rsidRPr="000A3FE6">
              <w:rPr>
                <w:rFonts w:ascii="Arial" w:hAnsi="Arial" w:cs="Arial"/>
              </w:rPr>
              <w:t>323.41 (79.63)</w:t>
            </w:r>
          </w:p>
        </w:tc>
        <w:tc>
          <w:tcPr>
            <w:tcW w:w="0" w:type="auto"/>
            <w:tcBorders>
              <w:top w:val="single" w:sz="0" w:space="0" w:color="D3D3D3"/>
              <w:left w:val="single" w:sz="0" w:space="0" w:color="D3D3D3"/>
              <w:bottom w:val="single" w:sz="0" w:space="0" w:color="D3D3D3"/>
              <w:right w:val="single" w:sz="0" w:space="0" w:color="D3D3D3"/>
            </w:tcBorders>
          </w:tcPr>
          <w:p w14:paraId="73539557" w14:textId="77777777" w:rsidR="000A3FE6" w:rsidRPr="000A3FE6" w:rsidRDefault="000A3FE6" w:rsidP="00402FC0">
            <w:pPr>
              <w:keepNext/>
              <w:spacing w:after="60"/>
              <w:jc w:val="center"/>
              <w:rPr>
                <w:rFonts w:ascii="Arial" w:hAnsi="Arial" w:cs="Arial"/>
              </w:rPr>
            </w:pPr>
            <w:r w:rsidRPr="000A3FE6">
              <w:rPr>
                <w:rFonts w:ascii="Arial" w:hAnsi="Arial" w:cs="Arial"/>
              </w:rPr>
              <w:t>658.86 (99.07)</w:t>
            </w:r>
          </w:p>
        </w:tc>
        <w:tc>
          <w:tcPr>
            <w:tcW w:w="1352" w:type="dxa"/>
            <w:tcBorders>
              <w:top w:val="single" w:sz="0" w:space="0" w:color="D3D3D3"/>
              <w:left w:val="single" w:sz="0" w:space="0" w:color="D3D3D3"/>
              <w:bottom w:val="single" w:sz="0" w:space="0" w:color="D3D3D3"/>
              <w:right w:val="single" w:sz="0" w:space="0" w:color="D3D3D3"/>
            </w:tcBorders>
          </w:tcPr>
          <w:p w14:paraId="68951A65" w14:textId="77777777" w:rsidR="000A3FE6" w:rsidRPr="000A3FE6" w:rsidRDefault="000A3FE6" w:rsidP="00402FC0">
            <w:pPr>
              <w:keepNext/>
              <w:spacing w:after="60"/>
              <w:jc w:val="center"/>
              <w:rPr>
                <w:rFonts w:ascii="Arial" w:hAnsi="Arial" w:cs="Arial"/>
              </w:rPr>
            </w:pPr>
          </w:p>
        </w:tc>
      </w:tr>
      <w:tr w:rsidR="000A3FE6" w:rsidRPr="000A3FE6" w14:paraId="2B7D82B4"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38C26659" w14:textId="17D9203F" w:rsidR="000A3FE6" w:rsidRPr="000A3FE6" w:rsidRDefault="000A3FE6" w:rsidP="00402FC0">
            <w:pPr>
              <w:keepNext/>
              <w:spacing w:after="60"/>
              <w:rPr>
                <w:rFonts w:ascii="Arial" w:hAnsi="Arial" w:cs="Arial"/>
              </w:rPr>
            </w:pPr>
            <w:r w:rsidRPr="000A3FE6">
              <w:rPr>
                <w:rFonts w:ascii="Arial" w:hAnsi="Arial" w:cs="Arial"/>
              </w:rPr>
              <w:t>    (Missing)</w:t>
            </w:r>
            <w:r w:rsidR="00B8542C" w:rsidRPr="000A3FE6">
              <w:rPr>
                <w:rFonts w:ascii="Arial" w:hAnsi="Arial" w:cs="Arial"/>
                <w:i/>
                <w:vertAlign w:val="superscript"/>
              </w:rPr>
              <w:t>2</w:t>
            </w:r>
          </w:p>
        </w:tc>
        <w:tc>
          <w:tcPr>
            <w:tcW w:w="1288" w:type="dxa"/>
            <w:tcBorders>
              <w:top w:val="single" w:sz="0" w:space="0" w:color="D3D3D3"/>
              <w:left w:val="single" w:sz="0" w:space="0" w:color="D3D3D3"/>
              <w:bottom w:val="single" w:sz="0" w:space="0" w:color="D3D3D3"/>
              <w:right w:val="single" w:sz="0" w:space="0" w:color="D3D3D3"/>
            </w:tcBorders>
          </w:tcPr>
          <w:p w14:paraId="14DD2D3D" w14:textId="6A2937DF" w:rsidR="000A3FE6" w:rsidRPr="000A3FE6" w:rsidRDefault="000A3FE6" w:rsidP="00402FC0">
            <w:pPr>
              <w:keepNext/>
              <w:spacing w:after="60"/>
              <w:jc w:val="center"/>
              <w:rPr>
                <w:rFonts w:ascii="Arial" w:hAnsi="Arial" w:cs="Arial"/>
              </w:rPr>
            </w:pPr>
            <w:r w:rsidRPr="000A3FE6">
              <w:rPr>
                <w:rFonts w:ascii="Arial" w:hAnsi="Arial" w:cs="Arial"/>
              </w:rPr>
              <w:t>16</w:t>
            </w:r>
            <w:r w:rsidR="006D56D9">
              <w:rPr>
                <w:rFonts w:ascii="Arial" w:hAnsi="Arial" w:cs="Arial"/>
              </w:rPr>
              <w:t xml:space="preserve"> (18%)</w:t>
            </w:r>
          </w:p>
        </w:tc>
        <w:tc>
          <w:tcPr>
            <w:tcW w:w="0" w:type="auto"/>
            <w:tcBorders>
              <w:top w:val="single" w:sz="0" w:space="0" w:color="D3D3D3"/>
              <w:left w:val="single" w:sz="0" w:space="0" w:color="D3D3D3"/>
              <w:bottom w:val="single" w:sz="0" w:space="0" w:color="D3D3D3"/>
              <w:right w:val="single" w:sz="0" w:space="0" w:color="D3D3D3"/>
            </w:tcBorders>
          </w:tcPr>
          <w:p w14:paraId="041D4CE3" w14:textId="64B65D8E" w:rsidR="000A3FE6" w:rsidRPr="000A3FE6" w:rsidRDefault="000A3FE6" w:rsidP="00402FC0">
            <w:pPr>
              <w:keepNext/>
              <w:spacing w:after="60"/>
              <w:jc w:val="center"/>
              <w:rPr>
                <w:rFonts w:ascii="Arial" w:hAnsi="Arial" w:cs="Arial"/>
              </w:rPr>
            </w:pPr>
            <w:r w:rsidRPr="000A3FE6">
              <w:rPr>
                <w:rFonts w:ascii="Arial" w:hAnsi="Arial" w:cs="Arial"/>
              </w:rPr>
              <w:t>23</w:t>
            </w:r>
            <w:r w:rsidR="006D56D9">
              <w:rPr>
                <w:rFonts w:ascii="Arial" w:hAnsi="Arial" w:cs="Arial"/>
              </w:rPr>
              <w:t xml:space="preserve"> (25%)</w:t>
            </w:r>
          </w:p>
        </w:tc>
        <w:tc>
          <w:tcPr>
            <w:tcW w:w="0" w:type="auto"/>
            <w:tcBorders>
              <w:top w:val="single" w:sz="0" w:space="0" w:color="D3D3D3"/>
              <w:left w:val="single" w:sz="0" w:space="0" w:color="D3D3D3"/>
              <w:bottom w:val="single" w:sz="0" w:space="0" w:color="D3D3D3"/>
              <w:right w:val="single" w:sz="0" w:space="0" w:color="D3D3D3"/>
            </w:tcBorders>
          </w:tcPr>
          <w:p w14:paraId="731B5E21" w14:textId="4889B55E" w:rsidR="000A3FE6" w:rsidRPr="000A3FE6" w:rsidRDefault="000A3FE6" w:rsidP="00402FC0">
            <w:pPr>
              <w:keepNext/>
              <w:spacing w:after="60"/>
              <w:jc w:val="center"/>
              <w:rPr>
                <w:rFonts w:ascii="Arial" w:hAnsi="Arial" w:cs="Arial"/>
              </w:rPr>
            </w:pPr>
            <w:r w:rsidRPr="000A3FE6">
              <w:rPr>
                <w:rFonts w:ascii="Arial" w:hAnsi="Arial" w:cs="Arial"/>
              </w:rPr>
              <w:t>12</w:t>
            </w:r>
            <w:r w:rsidR="006D56D9">
              <w:rPr>
                <w:rFonts w:ascii="Arial" w:hAnsi="Arial" w:cs="Arial"/>
              </w:rPr>
              <w:t xml:space="preserve"> (13%)</w:t>
            </w:r>
          </w:p>
        </w:tc>
        <w:tc>
          <w:tcPr>
            <w:tcW w:w="0" w:type="auto"/>
            <w:tcBorders>
              <w:top w:val="single" w:sz="0" w:space="0" w:color="D3D3D3"/>
              <w:left w:val="single" w:sz="0" w:space="0" w:color="D3D3D3"/>
              <w:bottom w:val="single" w:sz="0" w:space="0" w:color="D3D3D3"/>
              <w:right w:val="single" w:sz="0" w:space="0" w:color="D3D3D3"/>
            </w:tcBorders>
          </w:tcPr>
          <w:p w14:paraId="7BF704A2" w14:textId="2786DAD2" w:rsidR="000A3FE6" w:rsidRPr="000A3FE6" w:rsidRDefault="000A3FE6" w:rsidP="00402FC0">
            <w:pPr>
              <w:keepNext/>
              <w:spacing w:after="60"/>
              <w:jc w:val="center"/>
              <w:rPr>
                <w:rFonts w:ascii="Arial" w:hAnsi="Arial" w:cs="Arial"/>
              </w:rPr>
            </w:pPr>
            <w:r w:rsidRPr="000A3FE6">
              <w:rPr>
                <w:rFonts w:ascii="Arial" w:hAnsi="Arial" w:cs="Arial"/>
              </w:rPr>
              <w:t>10</w:t>
            </w:r>
            <w:r w:rsidR="006D56D9">
              <w:rPr>
                <w:rFonts w:ascii="Arial" w:hAnsi="Arial" w:cs="Arial"/>
              </w:rPr>
              <w:t xml:space="preserve"> (11%)</w:t>
            </w:r>
          </w:p>
        </w:tc>
        <w:tc>
          <w:tcPr>
            <w:tcW w:w="1352" w:type="dxa"/>
            <w:tcBorders>
              <w:top w:val="single" w:sz="0" w:space="0" w:color="D3D3D3"/>
              <w:left w:val="single" w:sz="0" w:space="0" w:color="D3D3D3"/>
              <w:bottom w:val="single" w:sz="0" w:space="0" w:color="D3D3D3"/>
              <w:right w:val="single" w:sz="0" w:space="0" w:color="D3D3D3"/>
            </w:tcBorders>
          </w:tcPr>
          <w:p w14:paraId="4E79A360" w14:textId="27C74D21" w:rsidR="000A3FE6" w:rsidRPr="000A3FE6" w:rsidRDefault="003023A8" w:rsidP="00402FC0">
            <w:pPr>
              <w:keepNext/>
              <w:spacing w:after="60"/>
              <w:jc w:val="center"/>
              <w:rPr>
                <w:rFonts w:ascii="Arial" w:hAnsi="Arial" w:cs="Arial"/>
              </w:rPr>
            </w:pPr>
            <w:r>
              <w:rPr>
                <w:rFonts w:ascii="Arial" w:hAnsi="Arial" w:cs="Arial"/>
              </w:rPr>
              <w:t>61 (17%)</w:t>
            </w:r>
          </w:p>
        </w:tc>
      </w:tr>
      <w:tr w:rsidR="003023A8" w:rsidRPr="000A3FE6" w14:paraId="70AF3D1C" w14:textId="77777777" w:rsidTr="003023A8">
        <w:trPr>
          <w:cantSplit/>
        </w:trPr>
        <w:tc>
          <w:tcPr>
            <w:tcW w:w="8278" w:type="dxa"/>
            <w:gridSpan w:val="5"/>
            <w:tcBorders>
              <w:top w:val="single" w:sz="0" w:space="0" w:color="D3D3D3"/>
              <w:left w:val="single" w:sz="0" w:space="0" w:color="D3D3D3"/>
              <w:bottom w:val="single" w:sz="0" w:space="0" w:color="D3D3D3"/>
              <w:right w:val="single" w:sz="0" w:space="0" w:color="D3D3D3"/>
            </w:tcBorders>
          </w:tcPr>
          <w:p w14:paraId="6EC0BEB5" w14:textId="7A57C69D" w:rsidR="003023A8" w:rsidRPr="000A3FE6" w:rsidRDefault="003023A8" w:rsidP="003023A8">
            <w:pPr>
              <w:keepNext/>
              <w:spacing w:after="60"/>
              <w:rPr>
                <w:rFonts w:ascii="Arial" w:hAnsi="Arial" w:cs="Arial"/>
              </w:rPr>
            </w:pPr>
            <w:r w:rsidRPr="00402411">
              <w:rPr>
                <w:rFonts w:ascii="Arial" w:hAnsi="Arial" w:cs="Arial"/>
                <w:b/>
                <w:bCs/>
              </w:rPr>
              <w:t>Complete Cap</w:t>
            </w:r>
          </w:p>
        </w:tc>
        <w:tc>
          <w:tcPr>
            <w:tcW w:w="1352" w:type="dxa"/>
            <w:tcBorders>
              <w:top w:val="single" w:sz="0" w:space="0" w:color="D3D3D3"/>
              <w:left w:val="single" w:sz="0" w:space="0" w:color="D3D3D3"/>
              <w:bottom w:val="single" w:sz="0" w:space="0" w:color="D3D3D3"/>
              <w:right w:val="single" w:sz="0" w:space="0" w:color="D3D3D3"/>
            </w:tcBorders>
          </w:tcPr>
          <w:p w14:paraId="73612401" w14:textId="77777777" w:rsidR="003023A8" w:rsidRPr="000A3FE6" w:rsidRDefault="003023A8" w:rsidP="00402FC0">
            <w:pPr>
              <w:keepNext/>
              <w:spacing w:after="60"/>
              <w:jc w:val="center"/>
              <w:rPr>
                <w:rFonts w:ascii="Arial" w:hAnsi="Arial" w:cs="Arial"/>
              </w:rPr>
            </w:pPr>
            <w:r w:rsidRPr="000A3FE6">
              <w:rPr>
                <w:rFonts w:ascii="Arial" w:hAnsi="Arial" w:cs="Arial"/>
              </w:rPr>
              <w:t>311 (84%)</w:t>
            </w:r>
          </w:p>
        </w:tc>
      </w:tr>
      <w:tr w:rsidR="003023A8" w:rsidRPr="000A3FE6" w14:paraId="6872B4BF" w14:textId="77777777" w:rsidTr="006B646B">
        <w:trPr>
          <w:cantSplit/>
        </w:trPr>
        <w:tc>
          <w:tcPr>
            <w:tcW w:w="8278" w:type="dxa"/>
            <w:gridSpan w:val="5"/>
            <w:tcBorders>
              <w:top w:val="single" w:sz="0" w:space="0" w:color="D3D3D3"/>
              <w:left w:val="single" w:sz="0" w:space="0" w:color="D3D3D3"/>
              <w:bottom w:val="single" w:sz="0" w:space="0" w:color="D3D3D3"/>
              <w:right w:val="single" w:sz="0" w:space="0" w:color="D3D3D3"/>
            </w:tcBorders>
            <w:vAlign w:val="center"/>
          </w:tcPr>
          <w:p w14:paraId="25A7B3A3" w14:textId="2EE82F5F" w:rsidR="003023A8" w:rsidRPr="000A3FE6" w:rsidRDefault="003023A8" w:rsidP="003023A8">
            <w:pPr>
              <w:keepNext/>
              <w:spacing w:after="60"/>
              <w:rPr>
                <w:rFonts w:ascii="Arial" w:hAnsi="Arial" w:cs="Arial"/>
              </w:rPr>
            </w:pPr>
            <w:r w:rsidRPr="00402411">
              <w:rPr>
                <w:rFonts w:ascii="Arial" w:hAnsi="Arial" w:cs="Arial"/>
                <w:b/>
                <w:bCs/>
              </w:rPr>
              <w:t>Complete Cap and Booklet</w:t>
            </w:r>
          </w:p>
        </w:tc>
        <w:tc>
          <w:tcPr>
            <w:tcW w:w="1352" w:type="dxa"/>
            <w:tcBorders>
              <w:top w:val="single" w:sz="0" w:space="0" w:color="D3D3D3"/>
              <w:left w:val="single" w:sz="0" w:space="0" w:color="D3D3D3"/>
              <w:bottom w:val="single" w:sz="0" w:space="0" w:color="D3D3D3"/>
              <w:right w:val="single" w:sz="0" w:space="0" w:color="D3D3D3"/>
            </w:tcBorders>
          </w:tcPr>
          <w:p w14:paraId="2DA32FEF" w14:textId="77777777" w:rsidR="003023A8" w:rsidRPr="000A3FE6" w:rsidRDefault="003023A8" w:rsidP="00402FC0">
            <w:pPr>
              <w:keepNext/>
              <w:spacing w:after="60"/>
              <w:jc w:val="center"/>
              <w:rPr>
                <w:rFonts w:ascii="Arial" w:hAnsi="Arial" w:cs="Arial"/>
              </w:rPr>
            </w:pPr>
            <w:r w:rsidRPr="000A3FE6">
              <w:rPr>
                <w:rFonts w:ascii="Arial" w:hAnsi="Arial" w:cs="Arial"/>
              </w:rPr>
              <w:t>285 (77%)</w:t>
            </w:r>
          </w:p>
        </w:tc>
      </w:tr>
      <w:tr w:rsidR="000A3FE6" w:rsidRPr="000A3FE6" w14:paraId="7E9AB05E"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138CE3D3" w14:textId="216DAE19" w:rsidR="000A3FE6" w:rsidRPr="000A3FE6" w:rsidRDefault="000A3FE6" w:rsidP="00402FC0">
            <w:pPr>
              <w:keepNext/>
              <w:spacing w:after="60"/>
              <w:rPr>
                <w:rFonts w:ascii="Arial" w:hAnsi="Arial" w:cs="Arial"/>
              </w:rPr>
            </w:pPr>
            <w:r w:rsidRPr="00402411">
              <w:rPr>
                <w:rFonts w:ascii="Arial" w:hAnsi="Arial" w:cs="Arial"/>
                <w:b/>
                <w:bCs/>
              </w:rPr>
              <w:t>Cortisol</w:t>
            </w:r>
            <w:r w:rsidRPr="000A3FE6">
              <w:rPr>
                <w:rFonts w:ascii="Arial" w:hAnsi="Arial" w:cs="Arial"/>
              </w:rPr>
              <w:t xml:space="preserve"> (nmol/L)</w:t>
            </w:r>
            <w:r w:rsidR="00B8542C" w:rsidRPr="000A3FE6">
              <w:rPr>
                <w:rFonts w:ascii="Arial" w:hAnsi="Arial" w:cs="Arial"/>
                <w:i/>
                <w:vertAlign w:val="superscript"/>
              </w:rPr>
              <w:t>1</w:t>
            </w:r>
          </w:p>
        </w:tc>
        <w:tc>
          <w:tcPr>
            <w:tcW w:w="1288" w:type="dxa"/>
            <w:tcBorders>
              <w:top w:val="single" w:sz="0" w:space="0" w:color="D3D3D3"/>
              <w:left w:val="single" w:sz="0" w:space="0" w:color="D3D3D3"/>
              <w:bottom w:val="single" w:sz="0" w:space="0" w:color="D3D3D3"/>
              <w:right w:val="single" w:sz="0" w:space="0" w:color="D3D3D3"/>
            </w:tcBorders>
          </w:tcPr>
          <w:p w14:paraId="1F0CC05D" w14:textId="77777777" w:rsidR="000A3FE6" w:rsidRPr="000A3FE6" w:rsidRDefault="000A3FE6" w:rsidP="00402FC0">
            <w:pPr>
              <w:keepNext/>
              <w:spacing w:after="60"/>
              <w:jc w:val="center"/>
              <w:rPr>
                <w:rFonts w:ascii="Arial" w:hAnsi="Arial" w:cs="Arial"/>
              </w:rPr>
            </w:pPr>
            <w:r w:rsidRPr="000A3FE6">
              <w:rPr>
                <w:rFonts w:ascii="Arial" w:hAnsi="Arial" w:cs="Arial"/>
              </w:rPr>
              <w:t>7.38 (6.05)</w:t>
            </w:r>
          </w:p>
        </w:tc>
        <w:tc>
          <w:tcPr>
            <w:tcW w:w="0" w:type="auto"/>
            <w:tcBorders>
              <w:top w:val="single" w:sz="0" w:space="0" w:color="D3D3D3"/>
              <w:left w:val="single" w:sz="0" w:space="0" w:color="D3D3D3"/>
              <w:bottom w:val="single" w:sz="0" w:space="0" w:color="D3D3D3"/>
              <w:right w:val="single" w:sz="0" w:space="0" w:color="D3D3D3"/>
            </w:tcBorders>
          </w:tcPr>
          <w:p w14:paraId="473C77CB" w14:textId="77777777" w:rsidR="000A3FE6" w:rsidRPr="000A3FE6" w:rsidRDefault="000A3FE6" w:rsidP="00402FC0">
            <w:pPr>
              <w:keepNext/>
              <w:spacing w:after="60"/>
              <w:jc w:val="center"/>
              <w:rPr>
                <w:rFonts w:ascii="Arial" w:hAnsi="Arial" w:cs="Arial"/>
              </w:rPr>
            </w:pPr>
            <w:r w:rsidRPr="000A3FE6">
              <w:rPr>
                <w:rFonts w:ascii="Arial" w:hAnsi="Arial" w:cs="Arial"/>
              </w:rPr>
              <w:t>9.00 (4.94)</w:t>
            </w:r>
          </w:p>
        </w:tc>
        <w:tc>
          <w:tcPr>
            <w:tcW w:w="0" w:type="auto"/>
            <w:tcBorders>
              <w:top w:val="single" w:sz="0" w:space="0" w:color="D3D3D3"/>
              <w:left w:val="single" w:sz="0" w:space="0" w:color="D3D3D3"/>
              <w:bottom w:val="single" w:sz="0" w:space="0" w:color="D3D3D3"/>
              <w:right w:val="single" w:sz="0" w:space="0" w:color="D3D3D3"/>
            </w:tcBorders>
          </w:tcPr>
          <w:p w14:paraId="75CC6F93" w14:textId="77777777" w:rsidR="000A3FE6" w:rsidRPr="000A3FE6" w:rsidRDefault="000A3FE6" w:rsidP="00402FC0">
            <w:pPr>
              <w:keepNext/>
              <w:spacing w:after="60"/>
              <w:jc w:val="center"/>
              <w:rPr>
                <w:rFonts w:ascii="Arial" w:hAnsi="Arial" w:cs="Arial"/>
              </w:rPr>
            </w:pPr>
            <w:r w:rsidRPr="000A3FE6">
              <w:rPr>
                <w:rFonts w:ascii="Arial" w:hAnsi="Arial" w:cs="Arial"/>
              </w:rPr>
              <w:t>3.21 (2.29)</w:t>
            </w:r>
          </w:p>
        </w:tc>
        <w:tc>
          <w:tcPr>
            <w:tcW w:w="0" w:type="auto"/>
            <w:tcBorders>
              <w:top w:val="single" w:sz="0" w:space="0" w:color="D3D3D3"/>
              <w:left w:val="single" w:sz="0" w:space="0" w:color="D3D3D3"/>
              <w:bottom w:val="single" w:sz="0" w:space="0" w:color="D3D3D3"/>
              <w:right w:val="single" w:sz="0" w:space="0" w:color="D3D3D3"/>
            </w:tcBorders>
          </w:tcPr>
          <w:p w14:paraId="3EE14985" w14:textId="77777777" w:rsidR="000A3FE6" w:rsidRPr="000A3FE6" w:rsidRDefault="000A3FE6" w:rsidP="00402FC0">
            <w:pPr>
              <w:keepNext/>
              <w:spacing w:after="60"/>
              <w:jc w:val="center"/>
              <w:rPr>
                <w:rFonts w:ascii="Arial" w:hAnsi="Arial" w:cs="Arial"/>
              </w:rPr>
            </w:pPr>
            <w:r w:rsidRPr="000A3FE6">
              <w:rPr>
                <w:rFonts w:ascii="Arial" w:hAnsi="Arial" w:cs="Arial"/>
              </w:rPr>
              <w:t>3.20 (4.98)</w:t>
            </w:r>
          </w:p>
        </w:tc>
        <w:tc>
          <w:tcPr>
            <w:tcW w:w="1352" w:type="dxa"/>
            <w:tcBorders>
              <w:top w:val="single" w:sz="0" w:space="0" w:color="D3D3D3"/>
              <w:left w:val="single" w:sz="0" w:space="0" w:color="D3D3D3"/>
              <w:bottom w:val="single" w:sz="0" w:space="0" w:color="D3D3D3"/>
              <w:right w:val="single" w:sz="0" w:space="0" w:color="D3D3D3"/>
            </w:tcBorders>
          </w:tcPr>
          <w:p w14:paraId="63CE5B8A" w14:textId="77777777" w:rsidR="000A3FE6" w:rsidRPr="000A3FE6" w:rsidRDefault="000A3FE6" w:rsidP="00402FC0">
            <w:pPr>
              <w:keepNext/>
              <w:spacing w:after="60"/>
              <w:jc w:val="center"/>
              <w:rPr>
                <w:rFonts w:ascii="Arial" w:hAnsi="Arial" w:cs="Arial"/>
              </w:rPr>
            </w:pPr>
          </w:p>
        </w:tc>
      </w:tr>
      <w:tr w:rsidR="000A3FE6" w:rsidRPr="000A3FE6" w14:paraId="7CDDA6AB"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0F6D144A" w14:textId="71770A34" w:rsidR="000A3FE6" w:rsidRPr="000A3FE6" w:rsidRDefault="000A3FE6" w:rsidP="00402FC0">
            <w:pPr>
              <w:keepNext/>
              <w:spacing w:after="60"/>
              <w:rPr>
                <w:rFonts w:ascii="Arial" w:hAnsi="Arial" w:cs="Arial"/>
              </w:rPr>
            </w:pPr>
            <w:r w:rsidRPr="000A3FE6">
              <w:rPr>
                <w:rFonts w:ascii="Arial" w:hAnsi="Arial" w:cs="Arial"/>
              </w:rPr>
              <w:t>    (Missing)</w:t>
            </w:r>
            <w:r w:rsidR="00B8542C" w:rsidRPr="000A3FE6">
              <w:rPr>
                <w:rFonts w:ascii="Arial" w:hAnsi="Arial" w:cs="Arial"/>
                <w:i/>
                <w:vertAlign w:val="superscript"/>
              </w:rPr>
              <w:t>2</w:t>
            </w:r>
          </w:p>
        </w:tc>
        <w:tc>
          <w:tcPr>
            <w:tcW w:w="1288" w:type="dxa"/>
            <w:tcBorders>
              <w:top w:val="single" w:sz="0" w:space="0" w:color="D3D3D3"/>
              <w:left w:val="single" w:sz="0" w:space="0" w:color="D3D3D3"/>
              <w:bottom w:val="single" w:sz="0" w:space="0" w:color="D3D3D3"/>
              <w:right w:val="single" w:sz="0" w:space="0" w:color="D3D3D3"/>
            </w:tcBorders>
          </w:tcPr>
          <w:p w14:paraId="66B02463" w14:textId="4A2B6855" w:rsidR="000A3FE6" w:rsidRPr="000A3FE6" w:rsidRDefault="000A3FE6" w:rsidP="00402FC0">
            <w:pPr>
              <w:keepNext/>
              <w:spacing w:after="60"/>
              <w:jc w:val="center"/>
              <w:rPr>
                <w:rFonts w:ascii="Arial" w:hAnsi="Arial" w:cs="Arial"/>
              </w:rPr>
            </w:pPr>
            <w:r w:rsidRPr="000A3FE6">
              <w:rPr>
                <w:rFonts w:ascii="Arial" w:hAnsi="Arial" w:cs="Arial"/>
              </w:rPr>
              <w:t>0</w:t>
            </w:r>
            <w:r w:rsidR="006D56D9">
              <w:rPr>
                <w:rFonts w:ascii="Arial" w:hAnsi="Arial" w:cs="Arial"/>
              </w:rPr>
              <w:t xml:space="preserve"> (0%)</w:t>
            </w:r>
          </w:p>
        </w:tc>
        <w:tc>
          <w:tcPr>
            <w:tcW w:w="0" w:type="auto"/>
            <w:tcBorders>
              <w:top w:val="single" w:sz="0" w:space="0" w:color="D3D3D3"/>
              <w:left w:val="single" w:sz="0" w:space="0" w:color="D3D3D3"/>
              <w:bottom w:val="single" w:sz="0" w:space="0" w:color="D3D3D3"/>
              <w:right w:val="single" w:sz="0" w:space="0" w:color="D3D3D3"/>
            </w:tcBorders>
          </w:tcPr>
          <w:p w14:paraId="0E70CB13" w14:textId="417881AA" w:rsidR="000A3FE6" w:rsidRPr="000A3FE6" w:rsidRDefault="000A3FE6" w:rsidP="00402FC0">
            <w:pPr>
              <w:keepNext/>
              <w:spacing w:after="60"/>
              <w:jc w:val="center"/>
              <w:rPr>
                <w:rFonts w:ascii="Arial" w:hAnsi="Arial" w:cs="Arial"/>
              </w:rPr>
            </w:pPr>
            <w:r w:rsidRPr="000A3FE6">
              <w:rPr>
                <w:rFonts w:ascii="Arial" w:hAnsi="Arial" w:cs="Arial"/>
              </w:rPr>
              <w:t>1</w:t>
            </w:r>
            <w:r w:rsidR="006D56D9">
              <w:rPr>
                <w:rFonts w:ascii="Arial" w:hAnsi="Arial" w:cs="Arial"/>
              </w:rPr>
              <w:t xml:space="preserve"> (2%)</w:t>
            </w:r>
          </w:p>
        </w:tc>
        <w:tc>
          <w:tcPr>
            <w:tcW w:w="0" w:type="auto"/>
            <w:tcBorders>
              <w:top w:val="single" w:sz="0" w:space="0" w:color="D3D3D3"/>
              <w:left w:val="single" w:sz="0" w:space="0" w:color="D3D3D3"/>
              <w:bottom w:val="single" w:sz="0" w:space="0" w:color="D3D3D3"/>
              <w:right w:val="single" w:sz="0" w:space="0" w:color="D3D3D3"/>
            </w:tcBorders>
          </w:tcPr>
          <w:p w14:paraId="182B5AF7" w14:textId="62F16FB0" w:rsidR="000A3FE6" w:rsidRPr="000A3FE6" w:rsidRDefault="000A3FE6" w:rsidP="00402FC0">
            <w:pPr>
              <w:keepNext/>
              <w:spacing w:after="60"/>
              <w:jc w:val="center"/>
              <w:rPr>
                <w:rFonts w:ascii="Arial" w:hAnsi="Arial" w:cs="Arial"/>
              </w:rPr>
            </w:pPr>
            <w:r w:rsidRPr="000A3FE6">
              <w:rPr>
                <w:rFonts w:ascii="Arial" w:hAnsi="Arial" w:cs="Arial"/>
              </w:rPr>
              <w:t>2</w:t>
            </w:r>
            <w:r w:rsidR="00B8542C">
              <w:rPr>
                <w:rFonts w:ascii="Arial" w:hAnsi="Arial" w:cs="Arial"/>
              </w:rPr>
              <w:t xml:space="preserve"> (3%)</w:t>
            </w:r>
          </w:p>
        </w:tc>
        <w:tc>
          <w:tcPr>
            <w:tcW w:w="0" w:type="auto"/>
            <w:tcBorders>
              <w:top w:val="single" w:sz="0" w:space="0" w:color="D3D3D3"/>
              <w:left w:val="single" w:sz="0" w:space="0" w:color="D3D3D3"/>
              <w:bottom w:val="single" w:sz="0" w:space="0" w:color="D3D3D3"/>
              <w:right w:val="single" w:sz="0" w:space="0" w:color="D3D3D3"/>
            </w:tcBorders>
          </w:tcPr>
          <w:p w14:paraId="524D7F02" w14:textId="3E855381" w:rsidR="000A3FE6" w:rsidRPr="000A3FE6" w:rsidRDefault="000A3FE6" w:rsidP="00402FC0">
            <w:pPr>
              <w:keepNext/>
              <w:spacing w:after="60"/>
              <w:jc w:val="center"/>
              <w:rPr>
                <w:rFonts w:ascii="Arial" w:hAnsi="Arial" w:cs="Arial"/>
              </w:rPr>
            </w:pPr>
            <w:r w:rsidRPr="000A3FE6">
              <w:rPr>
                <w:rFonts w:ascii="Arial" w:hAnsi="Arial" w:cs="Arial"/>
              </w:rPr>
              <w:t>3</w:t>
            </w:r>
            <w:r w:rsidR="00B8542C">
              <w:rPr>
                <w:rFonts w:ascii="Arial" w:hAnsi="Arial" w:cs="Arial"/>
              </w:rPr>
              <w:t xml:space="preserve"> (4%)</w:t>
            </w:r>
          </w:p>
        </w:tc>
        <w:tc>
          <w:tcPr>
            <w:tcW w:w="1352" w:type="dxa"/>
            <w:tcBorders>
              <w:top w:val="single" w:sz="0" w:space="0" w:color="D3D3D3"/>
              <w:left w:val="single" w:sz="0" w:space="0" w:color="D3D3D3"/>
              <w:bottom w:val="single" w:sz="0" w:space="0" w:color="D3D3D3"/>
              <w:right w:val="single" w:sz="0" w:space="0" w:color="D3D3D3"/>
            </w:tcBorders>
          </w:tcPr>
          <w:p w14:paraId="020E624C" w14:textId="4BEB3D18" w:rsidR="000A3FE6" w:rsidRPr="000A3FE6" w:rsidRDefault="003023A8" w:rsidP="00402FC0">
            <w:pPr>
              <w:keepNext/>
              <w:spacing w:after="60"/>
              <w:jc w:val="center"/>
              <w:rPr>
                <w:rFonts w:ascii="Arial" w:hAnsi="Arial" w:cs="Arial"/>
              </w:rPr>
            </w:pPr>
            <w:r>
              <w:rPr>
                <w:rFonts w:ascii="Arial" w:hAnsi="Arial" w:cs="Arial"/>
              </w:rPr>
              <w:t>6 (2%)</w:t>
            </w:r>
          </w:p>
        </w:tc>
      </w:tr>
      <w:tr w:rsidR="000A3FE6" w:rsidRPr="000A3FE6" w14:paraId="23E4D62E"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5E4FDCA4" w14:textId="0AD5EBA1" w:rsidR="000A3FE6" w:rsidRPr="000A3FE6" w:rsidRDefault="000A3FE6" w:rsidP="00402FC0">
            <w:pPr>
              <w:keepNext/>
              <w:spacing w:after="60"/>
              <w:rPr>
                <w:rFonts w:ascii="Arial" w:hAnsi="Arial" w:cs="Arial"/>
              </w:rPr>
            </w:pPr>
            <w:r w:rsidRPr="00402411">
              <w:rPr>
                <w:rFonts w:ascii="Arial" w:hAnsi="Arial" w:cs="Arial"/>
                <w:b/>
                <w:bCs/>
              </w:rPr>
              <w:t>DHEA</w:t>
            </w:r>
            <w:r w:rsidRPr="000A3FE6">
              <w:rPr>
                <w:rFonts w:ascii="Arial" w:hAnsi="Arial" w:cs="Arial"/>
              </w:rPr>
              <w:t xml:space="preserve"> (nmol/L)</w:t>
            </w:r>
            <w:r w:rsidR="00B8542C" w:rsidRPr="000A3FE6">
              <w:rPr>
                <w:rFonts w:ascii="Arial" w:hAnsi="Arial" w:cs="Arial"/>
                <w:i/>
                <w:vertAlign w:val="superscript"/>
              </w:rPr>
              <w:t>1</w:t>
            </w:r>
          </w:p>
        </w:tc>
        <w:tc>
          <w:tcPr>
            <w:tcW w:w="1288" w:type="dxa"/>
            <w:tcBorders>
              <w:top w:val="single" w:sz="0" w:space="0" w:color="D3D3D3"/>
              <w:left w:val="single" w:sz="0" w:space="0" w:color="D3D3D3"/>
              <w:bottom w:val="single" w:sz="0" w:space="0" w:color="D3D3D3"/>
              <w:right w:val="single" w:sz="0" w:space="0" w:color="D3D3D3"/>
            </w:tcBorders>
          </w:tcPr>
          <w:p w14:paraId="38D06D59" w14:textId="77777777" w:rsidR="000A3FE6" w:rsidRPr="000A3FE6" w:rsidRDefault="000A3FE6" w:rsidP="00402FC0">
            <w:pPr>
              <w:keepNext/>
              <w:spacing w:after="60"/>
              <w:jc w:val="center"/>
              <w:rPr>
                <w:rFonts w:ascii="Arial" w:hAnsi="Arial" w:cs="Arial"/>
              </w:rPr>
            </w:pPr>
            <w:r w:rsidRPr="000A3FE6">
              <w:rPr>
                <w:rFonts w:ascii="Arial" w:hAnsi="Arial" w:cs="Arial"/>
              </w:rPr>
              <w:t>1.78 (1.27)</w:t>
            </w:r>
          </w:p>
        </w:tc>
        <w:tc>
          <w:tcPr>
            <w:tcW w:w="0" w:type="auto"/>
            <w:tcBorders>
              <w:top w:val="single" w:sz="0" w:space="0" w:color="D3D3D3"/>
              <w:left w:val="single" w:sz="0" w:space="0" w:color="D3D3D3"/>
              <w:bottom w:val="single" w:sz="0" w:space="0" w:color="D3D3D3"/>
              <w:right w:val="single" w:sz="0" w:space="0" w:color="D3D3D3"/>
            </w:tcBorders>
          </w:tcPr>
          <w:p w14:paraId="2EFFCD25" w14:textId="77777777" w:rsidR="000A3FE6" w:rsidRPr="000A3FE6" w:rsidRDefault="000A3FE6" w:rsidP="00402FC0">
            <w:pPr>
              <w:keepNext/>
              <w:spacing w:after="60"/>
              <w:jc w:val="center"/>
              <w:rPr>
                <w:rFonts w:ascii="Arial" w:hAnsi="Arial" w:cs="Arial"/>
              </w:rPr>
            </w:pPr>
            <w:r w:rsidRPr="000A3FE6">
              <w:rPr>
                <w:rFonts w:ascii="Arial" w:hAnsi="Arial" w:cs="Arial"/>
              </w:rPr>
              <w:t>1.11 (0.92)</w:t>
            </w:r>
          </w:p>
        </w:tc>
        <w:tc>
          <w:tcPr>
            <w:tcW w:w="0" w:type="auto"/>
            <w:tcBorders>
              <w:top w:val="single" w:sz="0" w:space="0" w:color="D3D3D3"/>
              <w:left w:val="single" w:sz="0" w:space="0" w:color="D3D3D3"/>
              <w:bottom w:val="single" w:sz="0" w:space="0" w:color="D3D3D3"/>
              <w:right w:val="single" w:sz="0" w:space="0" w:color="D3D3D3"/>
            </w:tcBorders>
          </w:tcPr>
          <w:p w14:paraId="266DC7CE" w14:textId="77777777" w:rsidR="000A3FE6" w:rsidRPr="000A3FE6" w:rsidRDefault="000A3FE6" w:rsidP="00402FC0">
            <w:pPr>
              <w:keepNext/>
              <w:spacing w:after="60"/>
              <w:jc w:val="center"/>
              <w:rPr>
                <w:rFonts w:ascii="Arial" w:hAnsi="Arial" w:cs="Arial"/>
              </w:rPr>
            </w:pPr>
            <w:r w:rsidRPr="000A3FE6">
              <w:rPr>
                <w:rFonts w:ascii="Arial" w:hAnsi="Arial" w:cs="Arial"/>
              </w:rPr>
              <w:t>0.51 (0.46)</w:t>
            </w:r>
          </w:p>
        </w:tc>
        <w:tc>
          <w:tcPr>
            <w:tcW w:w="0" w:type="auto"/>
            <w:tcBorders>
              <w:top w:val="single" w:sz="0" w:space="0" w:color="D3D3D3"/>
              <w:left w:val="single" w:sz="0" w:space="0" w:color="D3D3D3"/>
              <w:bottom w:val="single" w:sz="0" w:space="0" w:color="D3D3D3"/>
              <w:right w:val="single" w:sz="0" w:space="0" w:color="D3D3D3"/>
            </w:tcBorders>
          </w:tcPr>
          <w:p w14:paraId="5C96E8A0" w14:textId="77777777" w:rsidR="000A3FE6" w:rsidRPr="000A3FE6" w:rsidRDefault="000A3FE6" w:rsidP="00402FC0">
            <w:pPr>
              <w:keepNext/>
              <w:spacing w:after="60"/>
              <w:jc w:val="center"/>
              <w:rPr>
                <w:rFonts w:ascii="Arial" w:hAnsi="Arial" w:cs="Arial"/>
              </w:rPr>
            </w:pPr>
            <w:r w:rsidRPr="000A3FE6">
              <w:rPr>
                <w:rFonts w:ascii="Arial" w:hAnsi="Arial" w:cs="Arial"/>
              </w:rPr>
              <w:t>0.50 (0.65)</w:t>
            </w:r>
          </w:p>
        </w:tc>
        <w:tc>
          <w:tcPr>
            <w:tcW w:w="1352" w:type="dxa"/>
            <w:tcBorders>
              <w:top w:val="single" w:sz="0" w:space="0" w:color="D3D3D3"/>
              <w:left w:val="single" w:sz="0" w:space="0" w:color="D3D3D3"/>
              <w:bottom w:val="single" w:sz="0" w:space="0" w:color="D3D3D3"/>
              <w:right w:val="single" w:sz="0" w:space="0" w:color="D3D3D3"/>
            </w:tcBorders>
          </w:tcPr>
          <w:p w14:paraId="24672435" w14:textId="77777777" w:rsidR="000A3FE6" w:rsidRPr="000A3FE6" w:rsidRDefault="000A3FE6" w:rsidP="00402FC0">
            <w:pPr>
              <w:keepNext/>
              <w:spacing w:after="60"/>
              <w:jc w:val="center"/>
              <w:rPr>
                <w:rFonts w:ascii="Arial" w:hAnsi="Arial" w:cs="Arial"/>
              </w:rPr>
            </w:pPr>
          </w:p>
        </w:tc>
      </w:tr>
      <w:tr w:rsidR="000A3FE6" w:rsidRPr="000A3FE6" w14:paraId="6C458086"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1CF95CC8" w14:textId="127176AB" w:rsidR="000A3FE6" w:rsidRPr="000A3FE6" w:rsidRDefault="000A3FE6" w:rsidP="00402FC0">
            <w:pPr>
              <w:keepNext/>
              <w:spacing w:after="60"/>
              <w:rPr>
                <w:rFonts w:ascii="Arial" w:hAnsi="Arial" w:cs="Arial"/>
              </w:rPr>
            </w:pPr>
            <w:r w:rsidRPr="000A3FE6">
              <w:rPr>
                <w:rFonts w:ascii="Arial" w:hAnsi="Arial" w:cs="Arial"/>
              </w:rPr>
              <w:t>    (Missing)</w:t>
            </w:r>
            <w:r w:rsidR="00B8542C" w:rsidRPr="000A3FE6">
              <w:rPr>
                <w:rFonts w:ascii="Arial" w:hAnsi="Arial" w:cs="Arial"/>
                <w:i/>
                <w:vertAlign w:val="superscript"/>
              </w:rPr>
              <w:t>2</w:t>
            </w:r>
          </w:p>
        </w:tc>
        <w:tc>
          <w:tcPr>
            <w:tcW w:w="1288" w:type="dxa"/>
            <w:tcBorders>
              <w:top w:val="single" w:sz="0" w:space="0" w:color="D3D3D3"/>
              <w:left w:val="single" w:sz="0" w:space="0" w:color="D3D3D3"/>
              <w:bottom w:val="single" w:sz="0" w:space="0" w:color="D3D3D3"/>
              <w:right w:val="single" w:sz="0" w:space="0" w:color="D3D3D3"/>
            </w:tcBorders>
          </w:tcPr>
          <w:p w14:paraId="256935BB" w14:textId="1DD2CC44" w:rsidR="000A3FE6" w:rsidRPr="000A3FE6" w:rsidRDefault="000A3FE6" w:rsidP="00402FC0">
            <w:pPr>
              <w:keepNext/>
              <w:spacing w:after="60"/>
              <w:jc w:val="center"/>
              <w:rPr>
                <w:rFonts w:ascii="Arial" w:hAnsi="Arial" w:cs="Arial"/>
              </w:rPr>
            </w:pPr>
            <w:r w:rsidRPr="000A3FE6">
              <w:rPr>
                <w:rFonts w:ascii="Arial" w:hAnsi="Arial" w:cs="Arial"/>
              </w:rPr>
              <w:t>0</w:t>
            </w:r>
            <w:r w:rsidR="006D56D9">
              <w:rPr>
                <w:rFonts w:ascii="Arial" w:hAnsi="Arial" w:cs="Arial"/>
              </w:rPr>
              <w:t xml:space="preserve"> (0%)</w:t>
            </w:r>
          </w:p>
        </w:tc>
        <w:tc>
          <w:tcPr>
            <w:tcW w:w="0" w:type="auto"/>
            <w:tcBorders>
              <w:top w:val="single" w:sz="0" w:space="0" w:color="D3D3D3"/>
              <w:left w:val="single" w:sz="0" w:space="0" w:color="D3D3D3"/>
              <w:bottom w:val="single" w:sz="0" w:space="0" w:color="D3D3D3"/>
              <w:right w:val="single" w:sz="0" w:space="0" w:color="D3D3D3"/>
            </w:tcBorders>
          </w:tcPr>
          <w:p w14:paraId="503F0EF0" w14:textId="457E77CA" w:rsidR="000A3FE6" w:rsidRPr="000A3FE6" w:rsidRDefault="000A3FE6" w:rsidP="00402FC0">
            <w:pPr>
              <w:keepNext/>
              <w:spacing w:after="60"/>
              <w:jc w:val="center"/>
              <w:rPr>
                <w:rFonts w:ascii="Arial" w:hAnsi="Arial" w:cs="Arial"/>
              </w:rPr>
            </w:pPr>
            <w:r w:rsidRPr="000A3FE6">
              <w:rPr>
                <w:rFonts w:ascii="Arial" w:hAnsi="Arial" w:cs="Arial"/>
              </w:rPr>
              <w:t>1</w:t>
            </w:r>
            <w:r w:rsidR="006D56D9">
              <w:rPr>
                <w:rFonts w:ascii="Arial" w:hAnsi="Arial" w:cs="Arial"/>
              </w:rPr>
              <w:t xml:space="preserve"> (2%)</w:t>
            </w:r>
          </w:p>
        </w:tc>
        <w:tc>
          <w:tcPr>
            <w:tcW w:w="0" w:type="auto"/>
            <w:tcBorders>
              <w:top w:val="single" w:sz="0" w:space="0" w:color="D3D3D3"/>
              <w:left w:val="single" w:sz="0" w:space="0" w:color="D3D3D3"/>
              <w:bottom w:val="single" w:sz="0" w:space="0" w:color="D3D3D3"/>
              <w:right w:val="single" w:sz="0" w:space="0" w:color="D3D3D3"/>
            </w:tcBorders>
          </w:tcPr>
          <w:p w14:paraId="1E2CFC62" w14:textId="5B7EEF06" w:rsidR="000A3FE6" w:rsidRPr="000A3FE6" w:rsidRDefault="000A3FE6" w:rsidP="00402FC0">
            <w:pPr>
              <w:keepNext/>
              <w:spacing w:after="60"/>
              <w:jc w:val="center"/>
              <w:rPr>
                <w:rFonts w:ascii="Arial" w:hAnsi="Arial" w:cs="Arial"/>
              </w:rPr>
            </w:pPr>
            <w:r w:rsidRPr="000A3FE6">
              <w:rPr>
                <w:rFonts w:ascii="Arial" w:hAnsi="Arial" w:cs="Arial"/>
              </w:rPr>
              <w:t>2</w:t>
            </w:r>
            <w:r w:rsidR="006D56D9">
              <w:rPr>
                <w:rFonts w:ascii="Arial" w:hAnsi="Arial" w:cs="Arial"/>
              </w:rPr>
              <w:t xml:space="preserve"> </w:t>
            </w:r>
            <w:r w:rsidR="00B8542C">
              <w:rPr>
                <w:rFonts w:ascii="Arial" w:hAnsi="Arial" w:cs="Arial"/>
              </w:rPr>
              <w:t>(3%)</w:t>
            </w:r>
          </w:p>
        </w:tc>
        <w:tc>
          <w:tcPr>
            <w:tcW w:w="0" w:type="auto"/>
            <w:tcBorders>
              <w:top w:val="single" w:sz="0" w:space="0" w:color="D3D3D3"/>
              <w:left w:val="single" w:sz="0" w:space="0" w:color="D3D3D3"/>
              <w:bottom w:val="single" w:sz="0" w:space="0" w:color="D3D3D3"/>
              <w:right w:val="single" w:sz="0" w:space="0" w:color="D3D3D3"/>
            </w:tcBorders>
          </w:tcPr>
          <w:p w14:paraId="3EDB045B" w14:textId="3B048BBA" w:rsidR="000A3FE6" w:rsidRPr="000A3FE6" w:rsidRDefault="000A3FE6" w:rsidP="00402FC0">
            <w:pPr>
              <w:keepNext/>
              <w:spacing w:after="60"/>
              <w:jc w:val="center"/>
              <w:rPr>
                <w:rFonts w:ascii="Arial" w:hAnsi="Arial" w:cs="Arial"/>
              </w:rPr>
            </w:pPr>
            <w:r w:rsidRPr="000A3FE6">
              <w:rPr>
                <w:rFonts w:ascii="Arial" w:hAnsi="Arial" w:cs="Arial"/>
              </w:rPr>
              <w:t>2</w:t>
            </w:r>
            <w:r w:rsidR="00B8542C">
              <w:rPr>
                <w:rFonts w:ascii="Arial" w:hAnsi="Arial" w:cs="Arial"/>
              </w:rPr>
              <w:t xml:space="preserve"> (3%)</w:t>
            </w:r>
          </w:p>
        </w:tc>
        <w:tc>
          <w:tcPr>
            <w:tcW w:w="1352" w:type="dxa"/>
            <w:tcBorders>
              <w:top w:val="single" w:sz="0" w:space="0" w:color="D3D3D3"/>
              <w:left w:val="single" w:sz="0" w:space="0" w:color="D3D3D3"/>
              <w:bottom w:val="single" w:sz="0" w:space="0" w:color="D3D3D3"/>
              <w:right w:val="single" w:sz="0" w:space="0" w:color="D3D3D3"/>
            </w:tcBorders>
          </w:tcPr>
          <w:p w14:paraId="7342FF35" w14:textId="33A26D87" w:rsidR="000A3FE6" w:rsidRPr="000A3FE6" w:rsidRDefault="003023A8" w:rsidP="00402FC0">
            <w:pPr>
              <w:keepNext/>
              <w:spacing w:after="60"/>
              <w:jc w:val="center"/>
              <w:rPr>
                <w:rFonts w:ascii="Arial" w:hAnsi="Arial" w:cs="Arial"/>
              </w:rPr>
            </w:pPr>
            <w:r>
              <w:rPr>
                <w:rFonts w:ascii="Arial" w:hAnsi="Arial" w:cs="Arial"/>
              </w:rPr>
              <w:t>5 (2%)</w:t>
            </w:r>
          </w:p>
        </w:tc>
      </w:tr>
      <w:tr w:rsidR="000A3FE6" w:rsidRPr="000A3FE6" w14:paraId="7126CB84"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416080A7" w14:textId="293D8265" w:rsidR="000A3FE6" w:rsidRPr="000A3FE6" w:rsidRDefault="000A3FE6" w:rsidP="00402FC0">
            <w:pPr>
              <w:keepNext/>
              <w:spacing w:after="60"/>
              <w:rPr>
                <w:rFonts w:ascii="Arial" w:hAnsi="Arial" w:cs="Arial"/>
              </w:rPr>
            </w:pPr>
            <w:r w:rsidRPr="00402411">
              <w:rPr>
                <w:rFonts w:ascii="Arial" w:hAnsi="Arial" w:cs="Arial"/>
                <w:b/>
                <w:bCs/>
              </w:rPr>
              <w:t>Good Adherence</w:t>
            </w:r>
            <w:r>
              <w:rPr>
                <w:rFonts w:ascii="Arial" w:hAnsi="Arial" w:cs="Arial"/>
              </w:rPr>
              <w:t xml:space="preserve"> </w:t>
            </w:r>
            <w:r w:rsidR="00402411">
              <w:rPr>
                <w:rFonts w:ascii="Arial" w:hAnsi="Arial" w:cs="Arial"/>
              </w:rPr>
              <w:t>-</w:t>
            </w:r>
            <w:r>
              <w:rPr>
                <w:rFonts w:ascii="Arial" w:hAnsi="Arial" w:cs="Arial"/>
              </w:rPr>
              <w:t>Booklet</w:t>
            </w:r>
            <w:r w:rsidRPr="000A3FE6">
              <w:rPr>
                <w:rFonts w:ascii="Arial" w:hAnsi="Arial" w:cs="Arial"/>
              </w:rPr>
              <w:t xml:space="preserve"> (</w:t>
            </w:r>
            <w:r>
              <w:rPr>
                <w:rFonts w:ascii="Arial" w:hAnsi="Arial" w:cs="Arial"/>
              </w:rPr>
              <w:t>±</w:t>
            </w:r>
            <w:r w:rsidRPr="000A3FE6">
              <w:rPr>
                <w:rFonts w:ascii="Arial" w:hAnsi="Arial" w:cs="Arial"/>
              </w:rPr>
              <w:t>7.5 min</w:t>
            </w:r>
            <w:r>
              <w:rPr>
                <w:rFonts w:ascii="Arial" w:hAnsi="Arial" w:cs="Arial"/>
              </w:rPr>
              <w:t>utes</w:t>
            </w:r>
            <w:r w:rsidRPr="000A3FE6">
              <w:rPr>
                <w:rFonts w:ascii="Arial" w:hAnsi="Arial" w:cs="Arial"/>
              </w:rPr>
              <w:t>)</w:t>
            </w:r>
            <w:r w:rsidR="00B8542C" w:rsidRPr="000A3FE6">
              <w:rPr>
                <w:rFonts w:ascii="Arial" w:hAnsi="Arial" w:cs="Arial"/>
                <w:i/>
                <w:vertAlign w:val="superscript"/>
              </w:rPr>
              <w:t>1</w:t>
            </w:r>
          </w:p>
        </w:tc>
        <w:tc>
          <w:tcPr>
            <w:tcW w:w="1288" w:type="dxa"/>
            <w:tcBorders>
              <w:top w:val="single" w:sz="0" w:space="0" w:color="D3D3D3"/>
              <w:left w:val="single" w:sz="0" w:space="0" w:color="D3D3D3"/>
              <w:bottom w:val="single" w:sz="0" w:space="0" w:color="D3D3D3"/>
              <w:right w:val="single" w:sz="0" w:space="0" w:color="D3D3D3"/>
            </w:tcBorders>
          </w:tcPr>
          <w:p w14:paraId="2E3456C5" w14:textId="77777777" w:rsidR="000A3FE6" w:rsidRPr="000A3FE6" w:rsidRDefault="000A3FE6" w:rsidP="00402FC0">
            <w:pPr>
              <w:keepNext/>
              <w:spacing w:after="60"/>
              <w:jc w:val="center"/>
              <w:rPr>
                <w:rFonts w:ascii="Arial" w:hAnsi="Arial" w:cs="Arial"/>
              </w:rPr>
            </w:pPr>
            <w:r>
              <w:rPr>
                <w:rFonts w:ascii="Arial" w:hAnsi="Arial" w:cs="Arial"/>
              </w:rPr>
              <w:t>-</w:t>
            </w:r>
          </w:p>
        </w:tc>
        <w:tc>
          <w:tcPr>
            <w:tcW w:w="0" w:type="auto"/>
            <w:tcBorders>
              <w:top w:val="single" w:sz="0" w:space="0" w:color="D3D3D3"/>
              <w:left w:val="single" w:sz="0" w:space="0" w:color="D3D3D3"/>
              <w:bottom w:val="single" w:sz="0" w:space="0" w:color="D3D3D3"/>
              <w:right w:val="single" w:sz="0" w:space="0" w:color="D3D3D3"/>
            </w:tcBorders>
          </w:tcPr>
          <w:p w14:paraId="28F17DB6" w14:textId="77777777" w:rsidR="000A3FE6" w:rsidRPr="000A3FE6" w:rsidRDefault="000A3FE6" w:rsidP="00402FC0">
            <w:pPr>
              <w:keepNext/>
              <w:spacing w:after="60"/>
              <w:jc w:val="center"/>
              <w:rPr>
                <w:rFonts w:ascii="Arial" w:hAnsi="Arial" w:cs="Arial"/>
              </w:rPr>
            </w:pPr>
            <w:r w:rsidRPr="000A3FE6">
              <w:rPr>
                <w:rFonts w:ascii="Arial" w:hAnsi="Arial" w:cs="Arial"/>
              </w:rPr>
              <w:t>68 (73%)</w:t>
            </w:r>
          </w:p>
        </w:tc>
        <w:tc>
          <w:tcPr>
            <w:tcW w:w="0" w:type="auto"/>
            <w:tcBorders>
              <w:top w:val="single" w:sz="0" w:space="0" w:color="D3D3D3"/>
              <w:left w:val="single" w:sz="0" w:space="0" w:color="D3D3D3"/>
              <w:bottom w:val="single" w:sz="0" w:space="0" w:color="D3D3D3"/>
              <w:right w:val="single" w:sz="0" w:space="0" w:color="D3D3D3"/>
            </w:tcBorders>
          </w:tcPr>
          <w:p w14:paraId="53708728" w14:textId="77777777" w:rsidR="000A3FE6" w:rsidRPr="000A3FE6" w:rsidRDefault="000A3FE6" w:rsidP="00402FC0">
            <w:pPr>
              <w:keepNext/>
              <w:spacing w:after="60"/>
              <w:jc w:val="center"/>
              <w:rPr>
                <w:rFonts w:ascii="Arial" w:hAnsi="Arial" w:cs="Arial"/>
              </w:rPr>
            </w:pPr>
            <w:r>
              <w:rPr>
                <w:rFonts w:ascii="Arial" w:hAnsi="Arial" w:cs="Arial"/>
              </w:rPr>
              <w:t>-</w:t>
            </w:r>
          </w:p>
        </w:tc>
        <w:tc>
          <w:tcPr>
            <w:tcW w:w="0" w:type="auto"/>
            <w:tcBorders>
              <w:top w:val="single" w:sz="0" w:space="0" w:color="D3D3D3"/>
              <w:left w:val="single" w:sz="0" w:space="0" w:color="D3D3D3"/>
              <w:bottom w:val="single" w:sz="0" w:space="0" w:color="D3D3D3"/>
              <w:right w:val="single" w:sz="0" w:space="0" w:color="D3D3D3"/>
            </w:tcBorders>
          </w:tcPr>
          <w:p w14:paraId="1EFDF3C8" w14:textId="77777777" w:rsidR="000A3FE6" w:rsidRPr="000A3FE6" w:rsidRDefault="000A3FE6" w:rsidP="00402FC0">
            <w:pPr>
              <w:keepNext/>
              <w:spacing w:after="60"/>
              <w:jc w:val="center"/>
              <w:rPr>
                <w:rFonts w:ascii="Arial" w:hAnsi="Arial" w:cs="Arial"/>
              </w:rPr>
            </w:pPr>
            <w:r w:rsidRPr="000A3FE6">
              <w:rPr>
                <w:rFonts w:ascii="Arial" w:hAnsi="Arial" w:cs="Arial"/>
              </w:rPr>
              <w:t>37 (40%)</w:t>
            </w:r>
          </w:p>
        </w:tc>
        <w:tc>
          <w:tcPr>
            <w:tcW w:w="1352" w:type="dxa"/>
            <w:tcBorders>
              <w:top w:val="single" w:sz="0" w:space="0" w:color="D3D3D3"/>
              <w:left w:val="single" w:sz="0" w:space="0" w:color="D3D3D3"/>
              <w:bottom w:val="single" w:sz="0" w:space="0" w:color="D3D3D3"/>
              <w:right w:val="single" w:sz="0" w:space="0" w:color="D3D3D3"/>
            </w:tcBorders>
          </w:tcPr>
          <w:p w14:paraId="0F7E08DD" w14:textId="77777777" w:rsidR="000A3FE6" w:rsidRPr="000A3FE6" w:rsidRDefault="000A3FE6" w:rsidP="00402FC0">
            <w:pPr>
              <w:keepNext/>
              <w:spacing w:after="60"/>
              <w:jc w:val="center"/>
              <w:rPr>
                <w:rFonts w:ascii="Arial" w:hAnsi="Arial" w:cs="Arial"/>
              </w:rPr>
            </w:pPr>
          </w:p>
        </w:tc>
      </w:tr>
      <w:tr w:rsidR="000A3FE6" w:rsidRPr="000A3FE6" w14:paraId="7E7AC873" w14:textId="77777777" w:rsidTr="003023A8">
        <w:trPr>
          <w:cantSplit/>
        </w:trPr>
        <w:tc>
          <w:tcPr>
            <w:tcW w:w="2789" w:type="dxa"/>
            <w:tcBorders>
              <w:top w:val="single" w:sz="0" w:space="0" w:color="D3D3D3"/>
              <w:left w:val="single" w:sz="0" w:space="0" w:color="D3D3D3"/>
              <w:bottom w:val="single" w:sz="0" w:space="0" w:color="D3D3D3"/>
              <w:right w:val="single" w:sz="0" w:space="0" w:color="D3D3D3"/>
            </w:tcBorders>
          </w:tcPr>
          <w:p w14:paraId="785A80DC" w14:textId="36C5C531" w:rsidR="000A3FE6" w:rsidRPr="000A3FE6" w:rsidRDefault="000A3FE6" w:rsidP="00402FC0">
            <w:pPr>
              <w:keepNext/>
              <w:spacing w:after="60"/>
              <w:rPr>
                <w:rFonts w:ascii="Arial" w:hAnsi="Arial" w:cs="Arial"/>
              </w:rPr>
            </w:pPr>
            <w:r w:rsidRPr="00402411">
              <w:rPr>
                <w:rFonts w:ascii="Arial" w:hAnsi="Arial" w:cs="Arial"/>
                <w:b/>
                <w:bCs/>
              </w:rPr>
              <w:t>Adequate Adherence</w:t>
            </w:r>
            <w:r>
              <w:rPr>
                <w:rFonts w:ascii="Arial" w:hAnsi="Arial" w:cs="Arial"/>
              </w:rPr>
              <w:t xml:space="preserve"> - Booklet</w:t>
            </w:r>
            <w:r w:rsidRPr="000A3FE6">
              <w:rPr>
                <w:rFonts w:ascii="Arial" w:hAnsi="Arial" w:cs="Arial"/>
              </w:rPr>
              <w:t xml:space="preserve"> (</w:t>
            </w:r>
            <w:r>
              <w:rPr>
                <w:rFonts w:ascii="Arial" w:hAnsi="Arial" w:cs="Arial"/>
              </w:rPr>
              <w:t>±</w:t>
            </w:r>
            <w:r w:rsidRPr="000A3FE6">
              <w:rPr>
                <w:rFonts w:ascii="Arial" w:hAnsi="Arial" w:cs="Arial"/>
              </w:rPr>
              <w:t>15 min)</w:t>
            </w:r>
            <w:r w:rsidR="00B8542C" w:rsidRPr="000A3FE6">
              <w:rPr>
                <w:rFonts w:ascii="Arial" w:hAnsi="Arial" w:cs="Arial"/>
                <w:i/>
                <w:vertAlign w:val="superscript"/>
              </w:rPr>
              <w:t>1</w:t>
            </w:r>
          </w:p>
        </w:tc>
        <w:tc>
          <w:tcPr>
            <w:tcW w:w="1288" w:type="dxa"/>
            <w:tcBorders>
              <w:top w:val="single" w:sz="0" w:space="0" w:color="D3D3D3"/>
              <w:left w:val="single" w:sz="0" w:space="0" w:color="D3D3D3"/>
              <w:bottom w:val="single" w:sz="0" w:space="0" w:color="D3D3D3"/>
              <w:right w:val="single" w:sz="0" w:space="0" w:color="D3D3D3"/>
            </w:tcBorders>
          </w:tcPr>
          <w:p w14:paraId="430E6624" w14:textId="77777777" w:rsidR="000A3FE6" w:rsidRPr="000A3FE6" w:rsidRDefault="000A3FE6" w:rsidP="00402FC0">
            <w:pPr>
              <w:keepNext/>
              <w:spacing w:after="60"/>
              <w:jc w:val="center"/>
              <w:rPr>
                <w:rFonts w:ascii="Arial" w:hAnsi="Arial" w:cs="Arial"/>
              </w:rPr>
            </w:pPr>
            <w:r>
              <w:rPr>
                <w:rFonts w:ascii="Arial" w:hAnsi="Arial" w:cs="Arial"/>
              </w:rPr>
              <w:t>-</w:t>
            </w:r>
          </w:p>
        </w:tc>
        <w:tc>
          <w:tcPr>
            <w:tcW w:w="0" w:type="auto"/>
            <w:tcBorders>
              <w:top w:val="single" w:sz="0" w:space="0" w:color="D3D3D3"/>
              <w:left w:val="single" w:sz="0" w:space="0" w:color="D3D3D3"/>
              <w:bottom w:val="single" w:sz="0" w:space="0" w:color="D3D3D3"/>
              <w:right w:val="single" w:sz="0" w:space="0" w:color="D3D3D3"/>
            </w:tcBorders>
          </w:tcPr>
          <w:p w14:paraId="1A71546A" w14:textId="77777777" w:rsidR="000A3FE6" w:rsidRPr="000A3FE6" w:rsidRDefault="000A3FE6" w:rsidP="00402FC0">
            <w:pPr>
              <w:keepNext/>
              <w:spacing w:after="60"/>
              <w:jc w:val="center"/>
              <w:rPr>
                <w:rFonts w:ascii="Arial" w:hAnsi="Arial" w:cs="Arial"/>
              </w:rPr>
            </w:pPr>
            <w:r w:rsidRPr="000A3FE6">
              <w:rPr>
                <w:rFonts w:ascii="Arial" w:hAnsi="Arial" w:cs="Arial"/>
              </w:rPr>
              <w:t>78 (84%)</w:t>
            </w:r>
          </w:p>
        </w:tc>
        <w:tc>
          <w:tcPr>
            <w:tcW w:w="0" w:type="auto"/>
            <w:tcBorders>
              <w:top w:val="single" w:sz="0" w:space="0" w:color="D3D3D3"/>
              <w:left w:val="single" w:sz="0" w:space="0" w:color="D3D3D3"/>
              <w:bottom w:val="single" w:sz="0" w:space="0" w:color="D3D3D3"/>
              <w:right w:val="single" w:sz="0" w:space="0" w:color="D3D3D3"/>
            </w:tcBorders>
          </w:tcPr>
          <w:p w14:paraId="08C0181D" w14:textId="77777777" w:rsidR="000A3FE6" w:rsidRPr="000A3FE6" w:rsidRDefault="000A3FE6" w:rsidP="00402FC0">
            <w:pPr>
              <w:keepNext/>
              <w:spacing w:after="60"/>
              <w:jc w:val="center"/>
              <w:rPr>
                <w:rFonts w:ascii="Arial" w:hAnsi="Arial" w:cs="Arial"/>
              </w:rPr>
            </w:pPr>
            <w:r>
              <w:rPr>
                <w:rFonts w:ascii="Arial" w:hAnsi="Arial" w:cs="Arial"/>
              </w:rPr>
              <w:t>-</w:t>
            </w:r>
          </w:p>
        </w:tc>
        <w:tc>
          <w:tcPr>
            <w:tcW w:w="0" w:type="auto"/>
            <w:tcBorders>
              <w:top w:val="single" w:sz="0" w:space="0" w:color="D3D3D3"/>
              <w:left w:val="single" w:sz="0" w:space="0" w:color="D3D3D3"/>
              <w:bottom w:val="single" w:sz="0" w:space="0" w:color="D3D3D3"/>
              <w:right w:val="single" w:sz="0" w:space="0" w:color="D3D3D3"/>
            </w:tcBorders>
          </w:tcPr>
          <w:p w14:paraId="4C69CD74" w14:textId="77777777" w:rsidR="000A3FE6" w:rsidRPr="000A3FE6" w:rsidRDefault="000A3FE6" w:rsidP="00402FC0">
            <w:pPr>
              <w:keepNext/>
              <w:spacing w:after="60"/>
              <w:jc w:val="center"/>
              <w:rPr>
                <w:rFonts w:ascii="Arial" w:hAnsi="Arial" w:cs="Arial"/>
              </w:rPr>
            </w:pPr>
            <w:r w:rsidRPr="000A3FE6">
              <w:rPr>
                <w:rFonts w:ascii="Arial" w:hAnsi="Arial" w:cs="Arial"/>
              </w:rPr>
              <w:t>45 (48%)</w:t>
            </w:r>
          </w:p>
        </w:tc>
        <w:tc>
          <w:tcPr>
            <w:tcW w:w="1352" w:type="dxa"/>
            <w:tcBorders>
              <w:top w:val="single" w:sz="0" w:space="0" w:color="D3D3D3"/>
              <w:left w:val="single" w:sz="0" w:space="0" w:color="D3D3D3"/>
              <w:bottom w:val="single" w:sz="0" w:space="0" w:color="D3D3D3"/>
              <w:right w:val="single" w:sz="0" w:space="0" w:color="D3D3D3"/>
            </w:tcBorders>
          </w:tcPr>
          <w:p w14:paraId="11FBA878" w14:textId="77777777" w:rsidR="000A3FE6" w:rsidRPr="000A3FE6" w:rsidRDefault="000A3FE6" w:rsidP="00402FC0">
            <w:pPr>
              <w:keepNext/>
              <w:spacing w:after="60"/>
              <w:jc w:val="center"/>
              <w:rPr>
                <w:rFonts w:ascii="Arial" w:hAnsi="Arial" w:cs="Arial"/>
              </w:rPr>
            </w:pPr>
          </w:p>
        </w:tc>
      </w:tr>
      <w:tr w:rsidR="000A3FE6" w:rsidRPr="000A3FE6" w14:paraId="1D948ACB" w14:textId="77777777" w:rsidTr="003023A8">
        <w:trPr>
          <w:cantSplit/>
        </w:trPr>
        <w:tc>
          <w:tcPr>
            <w:tcW w:w="9630" w:type="dxa"/>
            <w:gridSpan w:val="6"/>
          </w:tcPr>
          <w:p w14:paraId="4768E135" w14:textId="77777777" w:rsidR="000A3FE6" w:rsidRPr="000A3FE6" w:rsidRDefault="000A3FE6" w:rsidP="00402FC0">
            <w:pPr>
              <w:keepNext/>
              <w:spacing w:after="60"/>
              <w:rPr>
                <w:rFonts w:ascii="Arial" w:hAnsi="Arial" w:cs="Arial"/>
              </w:rPr>
            </w:pPr>
            <w:r w:rsidRPr="000A3FE6">
              <w:rPr>
                <w:rFonts w:ascii="Arial" w:hAnsi="Arial" w:cs="Arial"/>
                <w:i/>
                <w:vertAlign w:val="superscript"/>
              </w:rPr>
              <w:t>1</w:t>
            </w:r>
            <w:r w:rsidRPr="000A3FE6">
              <w:rPr>
                <w:rFonts w:ascii="Arial" w:hAnsi="Arial" w:cs="Arial"/>
              </w:rPr>
              <w:t>Mean (SD); n (%)</w:t>
            </w:r>
          </w:p>
        </w:tc>
      </w:tr>
      <w:tr w:rsidR="000A3FE6" w:rsidRPr="000A3FE6" w14:paraId="3BBC03C8" w14:textId="77777777" w:rsidTr="003023A8">
        <w:trPr>
          <w:cantSplit/>
        </w:trPr>
        <w:tc>
          <w:tcPr>
            <w:tcW w:w="9630" w:type="dxa"/>
            <w:gridSpan w:val="6"/>
          </w:tcPr>
          <w:p w14:paraId="669D4DBC" w14:textId="77777777" w:rsidR="000A3FE6" w:rsidRPr="000A3FE6" w:rsidRDefault="000A3FE6" w:rsidP="00402FC0">
            <w:pPr>
              <w:keepNext/>
              <w:spacing w:after="60"/>
              <w:rPr>
                <w:rFonts w:ascii="Arial" w:hAnsi="Arial" w:cs="Arial"/>
              </w:rPr>
            </w:pPr>
            <w:r w:rsidRPr="000A3FE6">
              <w:rPr>
                <w:rFonts w:ascii="Arial" w:hAnsi="Arial" w:cs="Arial"/>
                <w:i/>
                <w:vertAlign w:val="superscript"/>
              </w:rPr>
              <w:t>2</w:t>
            </w:r>
            <w:r w:rsidRPr="000A3FE6">
              <w:rPr>
                <w:rFonts w:ascii="Arial" w:hAnsi="Arial" w:cs="Arial"/>
              </w:rPr>
              <w:t>n (%)</w:t>
            </w:r>
          </w:p>
        </w:tc>
      </w:tr>
    </w:tbl>
    <w:p w14:paraId="591DE2EA" w14:textId="185F98BF" w:rsidR="004519CB" w:rsidRDefault="000A3FE6" w:rsidP="00402FC0">
      <w:pPr>
        <w:rPr>
          <w:rFonts w:ascii="Arial" w:hAnsi="Arial" w:cs="Arial"/>
        </w:rPr>
      </w:pPr>
      <w:r>
        <w:rPr>
          <w:rFonts w:ascii="Arial" w:hAnsi="Arial" w:cs="Arial"/>
          <w:b/>
          <w:bCs/>
        </w:rPr>
        <w:t xml:space="preserve">Table 1: </w:t>
      </w:r>
      <w:r>
        <w:rPr>
          <w:rFonts w:ascii="Arial" w:hAnsi="Arial" w:cs="Arial"/>
        </w:rPr>
        <w:t>Patient characteristics by sample number (1: wake time, 2: 30 minutes after wake time, 3: lunch time, 4: 600 minutes after wake time)</w:t>
      </w:r>
      <w:r w:rsidR="00344C41">
        <w:rPr>
          <w:rFonts w:ascii="Arial" w:hAnsi="Arial" w:cs="Arial"/>
        </w:rPr>
        <w:t>;</w:t>
      </w:r>
      <w:r>
        <w:rPr>
          <w:rFonts w:ascii="Arial" w:hAnsi="Arial" w:cs="Arial"/>
        </w:rPr>
        <w:t xml:space="preserve"> adherence time calculated using booklet time.</w:t>
      </w:r>
    </w:p>
    <w:p w14:paraId="46F75B93" w14:textId="77777777" w:rsidR="000A3FE6" w:rsidRDefault="000A3FE6" w:rsidP="00FE0960">
      <w:pPr>
        <w:spacing w:line="480" w:lineRule="auto"/>
        <w:rPr>
          <w:rFonts w:ascii="Arial" w:hAnsi="Arial" w:cs="Arial"/>
        </w:rPr>
      </w:pPr>
    </w:p>
    <w:p w14:paraId="4FDBD9DF" w14:textId="404227F0" w:rsidR="000A3FE6" w:rsidRDefault="000A3FE6" w:rsidP="00FE0960">
      <w:pPr>
        <w:spacing w:after="160" w:line="480" w:lineRule="auto"/>
        <w:rPr>
          <w:rFonts w:ascii="Arial" w:hAnsi="Arial" w:cs="Arial"/>
        </w:rPr>
      </w:pPr>
      <w:r>
        <w:rPr>
          <w:rFonts w:ascii="Arial" w:hAnsi="Arial" w:cs="Arial"/>
        </w:rPr>
        <w:br w:type="page"/>
      </w:r>
    </w:p>
    <w:p w14:paraId="4502F98E" w14:textId="74EDCCEE" w:rsidR="000A3FE6" w:rsidRDefault="00B8542C" w:rsidP="00402FC0">
      <w:pPr>
        <w:jc w:val="center"/>
        <w:rPr>
          <w:rFonts w:ascii="Arial" w:hAnsi="Arial" w:cs="Arial"/>
        </w:rPr>
      </w:pPr>
      <w:r w:rsidRPr="00B8542C">
        <w:rPr>
          <w:rFonts w:ascii="Arial" w:hAnsi="Arial" w:cs="Arial"/>
          <w:noProof/>
        </w:rPr>
        <w:lastRenderedPageBreak/>
        <mc:AlternateContent>
          <mc:Choice Requires="wps">
            <w:drawing>
              <wp:anchor distT="45720" distB="45720" distL="114300" distR="114300" simplePos="0" relativeHeight="251659264" behindDoc="0" locked="0" layoutInCell="1" allowOverlap="1" wp14:anchorId="61DBC144" wp14:editId="3C78DDA6">
                <wp:simplePos x="0" y="0"/>
                <wp:positionH relativeFrom="column">
                  <wp:posOffset>3817620</wp:posOffset>
                </wp:positionH>
                <wp:positionV relativeFrom="paragraph">
                  <wp:posOffset>2127987</wp:posOffset>
                </wp:positionV>
                <wp:extent cx="1477670" cy="7823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670" cy="782320"/>
                        </a:xfrm>
                        <a:prstGeom prst="rect">
                          <a:avLst/>
                        </a:prstGeom>
                        <a:noFill/>
                        <a:ln w="9525">
                          <a:noFill/>
                          <a:miter lim="800000"/>
                          <a:headEnd/>
                          <a:tailEnd/>
                        </a:ln>
                      </wps:spPr>
                      <wps:txbx>
                        <w:txbxContent>
                          <w:p w14:paraId="30EE19AA" w14:textId="50E6CCA0" w:rsidR="00535050" w:rsidRPr="00535050" w:rsidRDefault="00B8542C" w:rsidP="00535050">
                            <w:pPr>
                              <w:pStyle w:val="NoSpacing"/>
                              <w:rPr>
                                <w:rFonts w:ascii="Arial" w:hAnsi="Arial" w:cs="Arial"/>
                                <w:sz w:val="16"/>
                                <w:szCs w:val="16"/>
                              </w:rPr>
                            </w:pPr>
                            <w:r w:rsidRPr="00535050">
                              <w:rPr>
                                <w:rFonts w:ascii="Arial" w:hAnsi="Arial" w:cs="Arial"/>
                                <w:b/>
                                <w:bCs/>
                                <w:sz w:val="16"/>
                                <w:szCs w:val="16"/>
                              </w:rPr>
                              <w:t>Interc</w:t>
                            </w:r>
                            <w:r w:rsidR="00535050" w:rsidRPr="00535050">
                              <w:rPr>
                                <w:rFonts w:ascii="Arial" w:hAnsi="Arial" w:cs="Arial"/>
                                <w:b/>
                                <w:bCs/>
                                <w:sz w:val="16"/>
                                <w:szCs w:val="16"/>
                              </w:rPr>
                              <w:t>ept:</w:t>
                            </w:r>
                            <w:r w:rsidR="00535050" w:rsidRPr="00535050">
                              <w:rPr>
                                <w:rFonts w:ascii="Arial" w:hAnsi="Arial" w:cs="Arial"/>
                                <w:sz w:val="16"/>
                                <w:szCs w:val="16"/>
                              </w:rPr>
                              <w:t xml:space="preserve"> 10.2</w:t>
                            </w:r>
                          </w:p>
                          <w:p w14:paraId="0B9FD4F3" w14:textId="7AC5CFC1" w:rsidR="00535050" w:rsidRDefault="00535050" w:rsidP="00535050">
                            <w:pPr>
                              <w:pStyle w:val="NoSpacing"/>
                              <w:rPr>
                                <w:rFonts w:ascii="Arial" w:hAnsi="Arial" w:cs="Arial"/>
                                <w:sz w:val="16"/>
                                <w:szCs w:val="16"/>
                              </w:rPr>
                            </w:pPr>
                            <w:r w:rsidRPr="00535050">
                              <w:rPr>
                                <w:rFonts w:ascii="Arial" w:hAnsi="Arial" w:cs="Arial"/>
                                <w:b/>
                                <w:bCs/>
                                <w:sz w:val="16"/>
                                <w:szCs w:val="16"/>
                              </w:rPr>
                              <w:t>Slope:</w:t>
                            </w:r>
                            <w:r w:rsidRPr="00535050">
                              <w:rPr>
                                <w:rFonts w:ascii="Arial" w:hAnsi="Arial" w:cs="Arial"/>
                                <w:sz w:val="16"/>
                                <w:szCs w:val="16"/>
                              </w:rPr>
                              <w:t xml:space="preserve"> 0.99</w:t>
                            </w:r>
                          </w:p>
                          <w:p w14:paraId="4EABC806" w14:textId="17E4E104" w:rsidR="00504290" w:rsidRPr="00535050" w:rsidRDefault="00504290" w:rsidP="00535050">
                            <w:pPr>
                              <w:pStyle w:val="NoSpacing"/>
                              <w:rPr>
                                <w:rFonts w:ascii="Arial" w:hAnsi="Arial" w:cs="Arial"/>
                                <w:sz w:val="16"/>
                                <w:szCs w:val="16"/>
                              </w:rPr>
                            </w:pPr>
                            <w:r w:rsidRPr="00952A7F">
                              <w:rPr>
                                <w:rFonts w:ascii="Arial" w:hAnsi="Arial" w:cs="Arial"/>
                                <w:b/>
                                <w:bCs/>
                                <w:sz w:val="16"/>
                                <w:szCs w:val="16"/>
                              </w:rPr>
                              <w:t>Random Intercept SD:</w:t>
                            </w:r>
                            <w:r>
                              <w:rPr>
                                <w:rFonts w:ascii="Arial" w:hAnsi="Arial" w:cs="Arial"/>
                                <w:sz w:val="16"/>
                                <w:szCs w:val="16"/>
                              </w:rPr>
                              <w:t xml:space="preserve"> 6 </w:t>
                            </w:r>
                          </w:p>
                          <w:p w14:paraId="12DD13D5" w14:textId="3FAEB1FC" w:rsidR="00535050" w:rsidRPr="00535050" w:rsidRDefault="00535050" w:rsidP="00535050">
                            <w:pPr>
                              <w:pStyle w:val="NoSpacing"/>
                              <w:rPr>
                                <w:rFonts w:ascii="Arial" w:hAnsi="Arial" w:cs="Arial"/>
                                <w:sz w:val="16"/>
                                <w:szCs w:val="16"/>
                              </w:rPr>
                            </w:pPr>
                            <w:r w:rsidRPr="00535050">
                              <w:rPr>
                                <w:rFonts w:ascii="Arial" w:hAnsi="Arial" w:cs="Arial"/>
                                <w:b/>
                                <w:bCs/>
                                <w:sz w:val="16"/>
                                <w:szCs w:val="16"/>
                              </w:rPr>
                              <w:t>Correlation (Repeated Measures):</w:t>
                            </w:r>
                            <w:r w:rsidRPr="00535050">
                              <w:rPr>
                                <w:rFonts w:ascii="Arial" w:hAnsi="Arial" w:cs="Arial"/>
                                <w:sz w:val="16"/>
                                <w:szCs w:val="16"/>
                              </w:rPr>
                              <w:t xml:space="preserve"> 0.99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DBC144" id="_x0000_t202" coordsize="21600,21600" o:spt="202" path="m,l,21600r21600,l21600,xe">
                <v:stroke joinstyle="miter"/>
                <v:path gradientshapeok="t" o:connecttype="rect"/>
              </v:shapetype>
              <v:shape id="Text Box 2" o:spid="_x0000_s1026" type="#_x0000_t202" style="position:absolute;left:0;text-align:left;margin-left:300.6pt;margin-top:167.55pt;width:116.35pt;height:6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" filled="f" stroked="f">
                <v:textbox>
                  <w:txbxContent>
                    <w:p w14:paraId="30EE19AA" w14:textId="50E6CCA0" w:rsidR="00535050" w:rsidRPr="00535050" w:rsidRDefault="00B8542C" w:rsidP="00535050">
                      <w:pPr>
                        <w:pStyle w:val="NoSpacing"/>
                        <w:rPr>
                          <w:rFonts w:ascii="Arial" w:hAnsi="Arial" w:cs="Arial"/>
                          <w:sz w:val="16"/>
                          <w:szCs w:val="16"/>
                        </w:rPr>
                      </w:pPr>
                      <w:r w:rsidRPr="00535050">
                        <w:rPr>
                          <w:rFonts w:ascii="Arial" w:hAnsi="Arial" w:cs="Arial"/>
                          <w:b/>
                          <w:bCs/>
                          <w:sz w:val="16"/>
                          <w:szCs w:val="16"/>
                        </w:rPr>
                        <w:t>Interc</w:t>
                      </w:r>
                      <w:r w:rsidR="00535050" w:rsidRPr="00535050">
                        <w:rPr>
                          <w:rFonts w:ascii="Arial" w:hAnsi="Arial" w:cs="Arial"/>
                          <w:b/>
                          <w:bCs/>
                          <w:sz w:val="16"/>
                          <w:szCs w:val="16"/>
                        </w:rPr>
                        <w:t>ept:</w:t>
                      </w:r>
                      <w:r w:rsidR="00535050" w:rsidRPr="00535050">
                        <w:rPr>
                          <w:rFonts w:ascii="Arial" w:hAnsi="Arial" w:cs="Arial"/>
                          <w:sz w:val="16"/>
                          <w:szCs w:val="16"/>
                        </w:rPr>
                        <w:t xml:space="preserve"> 10.2</w:t>
                      </w:r>
                    </w:p>
                    <w:p w14:paraId="0B9FD4F3" w14:textId="7AC5CFC1" w:rsidR="00535050" w:rsidRDefault="00535050" w:rsidP="00535050">
                      <w:pPr>
                        <w:pStyle w:val="NoSpacing"/>
                        <w:rPr>
                          <w:rFonts w:ascii="Arial" w:hAnsi="Arial" w:cs="Arial"/>
                          <w:sz w:val="16"/>
                          <w:szCs w:val="16"/>
                        </w:rPr>
                      </w:pPr>
                      <w:r w:rsidRPr="00535050">
                        <w:rPr>
                          <w:rFonts w:ascii="Arial" w:hAnsi="Arial" w:cs="Arial"/>
                          <w:b/>
                          <w:bCs/>
                          <w:sz w:val="16"/>
                          <w:szCs w:val="16"/>
                        </w:rPr>
                        <w:t>Slope:</w:t>
                      </w:r>
                      <w:r w:rsidRPr="00535050">
                        <w:rPr>
                          <w:rFonts w:ascii="Arial" w:hAnsi="Arial" w:cs="Arial"/>
                          <w:sz w:val="16"/>
                          <w:szCs w:val="16"/>
                        </w:rPr>
                        <w:t xml:space="preserve"> 0.99</w:t>
                      </w:r>
                    </w:p>
                    <w:p w14:paraId="4EABC806" w14:textId="17E4E104" w:rsidR="00504290" w:rsidRPr="00535050" w:rsidRDefault="00504290" w:rsidP="00535050">
                      <w:pPr>
                        <w:pStyle w:val="NoSpacing"/>
                        <w:rPr>
                          <w:rFonts w:ascii="Arial" w:hAnsi="Arial" w:cs="Arial"/>
                          <w:sz w:val="16"/>
                          <w:szCs w:val="16"/>
                        </w:rPr>
                      </w:pPr>
                      <w:r w:rsidRPr="00952A7F">
                        <w:rPr>
                          <w:rFonts w:ascii="Arial" w:hAnsi="Arial" w:cs="Arial"/>
                          <w:b/>
                          <w:bCs/>
                          <w:sz w:val="16"/>
                          <w:szCs w:val="16"/>
                        </w:rPr>
                        <w:t>Random Intercept SD:</w:t>
                      </w:r>
                      <w:r>
                        <w:rPr>
                          <w:rFonts w:ascii="Arial" w:hAnsi="Arial" w:cs="Arial"/>
                          <w:sz w:val="16"/>
                          <w:szCs w:val="16"/>
                        </w:rPr>
                        <w:t xml:space="preserve"> 6 </w:t>
                      </w:r>
                    </w:p>
                    <w:p w14:paraId="12DD13D5" w14:textId="3FAEB1FC" w:rsidR="00535050" w:rsidRPr="00535050" w:rsidRDefault="00535050" w:rsidP="00535050">
                      <w:pPr>
                        <w:pStyle w:val="NoSpacing"/>
                        <w:rPr>
                          <w:rFonts w:ascii="Arial" w:hAnsi="Arial" w:cs="Arial"/>
                          <w:sz w:val="16"/>
                          <w:szCs w:val="16"/>
                        </w:rPr>
                      </w:pPr>
                      <w:r w:rsidRPr="00535050">
                        <w:rPr>
                          <w:rFonts w:ascii="Arial" w:hAnsi="Arial" w:cs="Arial"/>
                          <w:b/>
                          <w:bCs/>
                          <w:sz w:val="16"/>
                          <w:szCs w:val="16"/>
                        </w:rPr>
                        <w:t>Correlation (Repeated Measures):</w:t>
                      </w:r>
                      <w:r w:rsidRPr="00535050">
                        <w:rPr>
                          <w:rFonts w:ascii="Arial" w:hAnsi="Arial" w:cs="Arial"/>
                          <w:sz w:val="16"/>
                          <w:szCs w:val="16"/>
                        </w:rPr>
                        <w:t xml:space="preserve"> 0.99</w:t>
                      </w:r>
                    </w:p>
                  </w:txbxContent>
                </v:textbox>
              </v:shape>
            </w:pict>
          </mc:Fallback>
        </mc:AlternateContent>
      </w:r>
      <w:r w:rsidR="000A3FE6">
        <w:rPr>
          <w:noProof/>
        </w:rPr>
        <w:drawing>
          <wp:inline distT="0" distB="0" distL="0" distR="0" wp14:anchorId="2E62F2FB" wp14:editId="2510490C">
            <wp:extent cx="5334000" cy="3810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Project-0-Code_files/figure-docx/unnamed-chunk-6-1.png"/>
                    <pic:cNvPicPr>
                      <a:picLocks noChangeAspect="1" noChangeArrowheads="1"/>
                    </pic:cNvPicPr>
                  </pic:nvPicPr>
                  <pic:blipFill>
                    <a:blip r:embed="rId5"/>
                    <a:stretch>
                      <a:fillRect/>
                    </a:stretch>
                  </pic:blipFill>
                  <pic:spPr bwMode="auto">
                    <a:xfrm>
                      <a:off x="0" y="0"/>
                      <a:ext cx="5334000" cy="3810000"/>
                    </a:xfrm>
                    <a:prstGeom prst="rect">
                      <a:avLst/>
                    </a:prstGeom>
                    <a:noFill/>
                    <a:ln w="9525">
                      <a:noFill/>
                      <a:headEnd/>
                      <a:tailEnd/>
                    </a:ln>
                  </pic:spPr>
                </pic:pic>
              </a:graphicData>
            </a:graphic>
          </wp:inline>
        </w:drawing>
      </w:r>
    </w:p>
    <w:p w14:paraId="1938902E" w14:textId="756E981E" w:rsidR="00402411" w:rsidRPr="00402411" w:rsidRDefault="000A3FE6" w:rsidP="00402FC0">
      <w:pPr>
        <w:rPr>
          <w:rFonts w:ascii="Arial" w:hAnsi="Arial" w:cs="Arial"/>
        </w:rPr>
      </w:pPr>
      <w:r>
        <w:rPr>
          <w:rFonts w:ascii="Arial" w:hAnsi="Arial" w:cs="Arial"/>
          <w:b/>
          <w:bCs/>
        </w:rPr>
        <w:t xml:space="preserve">Figure 1: </w:t>
      </w:r>
      <w:r w:rsidR="00402411">
        <w:rPr>
          <w:rFonts w:ascii="Arial" w:hAnsi="Arial" w:cs="Arial"/>
        </w:rPr>
        <w:t>Black, bold line indicates mixed model fit;</w:t>
      </w:r>
      <w:r w:rsidR="00344C41">
        <w:rPr>
          <w:rFonts w:ascii="Arial" w:hAnsi="Arial" w:cs="Arial"/>
        </w:rPr>
        <w:t xml:space="preserve"> colorful, </w:t>
      </w:r>
      <w:r w:rsidR="00402411">
        <w:rPr>
          <w:rFonts w:ascii="Arial" w:hAnsi="Arial" w:cs="Arial"/>
        </w:rPr>
        <w:t xml:space="preserve">translucent lines indicate subject-specific trajectories. </w:t>
      </w:r>
      <w:r w:rsidR="00535050">
        <w:rPr>
          <w:rFonts w:ascii="Arial" w:hAnsi="Arial" w:cs="Arial"/>
        </w:rPr>
        <w:t xml:space="preserve">Correlation calculated with complete cases only. </w:t>
      </w:r>
    </w:p>
    <w:p w14:paraId="64729863" w14:textId="60335E5B" w:rsidR="00402411" w:rsidRDefault="00402411" w:rsidP="00402FC0">
      <w:pPr>
        <w:spacing w:after="160"/>
        <w:rPr>
          <w:rFonts w:ascii="Arial" w:hAnsi="Arial" w:cs="Arial"/>
        </w:rPr>
      </w:pPr>
      <w:r>
        <w:rPr>
          <w:rFonts w:ascii="Arial" w:hAnsi="Arial" w:cs="Arial"/>
        </w:rPr>
        <w:br w:type="page"/>
      </w:r>
    </w:p>
    <w:p w14:paraId="2DB7BC86" w14:textId="23B5CACE" w:rsidR="000A3FE6" w:rsidRDefault="00402411" w:rsidP="00402FC0">
      <w:pPr>
        <w:rPr>
          <w:rFonts w:ascii="Arial" w:hAnsi="Arial" w:cs="Arial"/>
        </w:rPr>
      </w:pPr>
      <w:r>
        <w:rPr>
          <w:noProof/>
        </w:rPr>
        <w:lastRenderedPageBreak/>
        <w:drawing>
          <wp:inline distT="0" distB="0" distL="0" distR="0" wp14:anchorId="103207A5" wp14:editId="6A5C115E">
            <wp:extent cx="5334000" cy="38100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Project-0-Code_files/figure-docx/unnamed-chunk-7-1.png"/>
                    <pic:cNvPicPr>
                      <a:picLocks noChangeAspect="1" noChangeArrowheads="1"/>
                    </pic:cNvPicPr>
                  </pic:nvPicPr>
                  <pic:blipFill>
                    <a:blip r:embed="rId6"/>
                    <a:stretch>
                      <a:fillRect/>
                    </a:stretch>
                  </pic:blipFill>
                  <pic:spPr bwMode="auto">
                    <a:xfrm>
                      <a:off x="0" y="0"/>
                      <a:ext cx="5334000" cy="3810000"/>
                    </a:xfrm>
                    <a:prstGeom prst="rect">
                      <a:avLst/>
                    </a:prstGeom>
                    <a:noFill/>
                    <a:ln w="9525">
                      <a:noFill/>
                      <a:headEnd/>
                      <a:tailEnd/>
                    </a:ln>
                  </pic:spPr>
                </pic:pic>
              </a:graphicData>
            </a:graphic>
          </wp:inline>
        </w:drawing>
      </w:r>
    </w:p>
    <w:p w14:paraId="283C3786" w14:textId="77777777" w:rsidR="00402411" w:rsidRDefault="00402411" w:rsidP="00402FC0">
      <w:pPr>
        <w:rPr>
          <w:rFonts w:ascii="Arial" w:hAnsi="Arial" w:cs="Arial"/>
        </w:rPr>
      </w:pPr>
      <w:r>
        <w:rPr>
          <w:rFonts w:ascii="Arial" w:hAnsi="Arial" w:cs="Arial"/>
          <w:b/>
          <w:bCs/>
        </w:rPr>
        <w:t xml:space="preserve">Figure 2: </w:t>
      </w:r>
      <w:r>
        <w:rPr>
          <w:rFonts w:ascii="Arial" w:hAnsi="Arial" w:cs="Arial"/>
        </w:rPr>
        <w:t>Distribution of minutes since wake as measured by booklet for each of the 4 samples</w:t>
      </w:r>
    </w:p>
    <w:p w14:paraId="691D60BC" w14:textId="77777777" w:rsidR="00402411" w:rsidRDefault="00402411" w:rsidP="00402FC0">
      <w:pPr>
        <w:spacing w:after="160"/>
        <w:rPr>
          <w:rFonts w:ascii="Arial" w:hAnsi="Arial" w:cs="Arial"/>
        </w:rPr>
      </w:pPr>
      <w:r>
        <w:rPr>
          <w:rFonts w:ascii="Arial" w:hAnsi="Arial" w:cs="Arial"/>
        </w:rPr>
        <w:br w:type="page"/>
      </w:r>
    </w:p>
    <w:tbl>
      <w:tblPr>
        <w:tblStyle w:val="Table"/>
        <w:tblW w:w="0" w:type="auto"/>
        <w:jc w:val="center"/>
        <w:tblLayout w:type="fixed"/>
        <w:tblLook w:val="0420" w:firstRow="1" w:lastRow="0" w:firstColumn="0" w:lastColumn="0" w:noHBand="0" w:noVBand="1"/>
      </w:tblPr>
      <w:tblGrid>
        <w:gridCol w:w="1780"/>
        <w:gridCol w:w="1780"/>
        <w:gridCol w:w="1750"/>
        <w:gridCol w:w="1603"/>
        <w:gridCol w:w="49"/>
        <w:gridCol w:w="1041"/>
        <w:gridCol w:w="49"/>
      </w:tblGrid>
      <w:tr w:rsidR="00402411" w14:paraId="4376D207" w14:textId="77777777" w:rsidTr="00402411">
        <w:trPr>
          <w:cnfStyle w:val="100000000000" w:firstRow="1" w:lastRow="0" w:firstColumn="0" w:lastColumn="0" w:oddVBand="0" w:evenVBand="0" w:oddHBand="0" w:evenHBand="0" w:firstRowFirstColumn="0" w:firstRowLastColumn="0" w:lastRowFirstColumn="0" w:lastRowLastColumn="0"/>
          <w:tblHeader/>
          <w:jc w:val="center"/>
        </w:trPr>
        <w:tc>
          <w:tcPr>
            <w:tcW w:w="1780" w:type="dxa"/>
            <w:tcBorders>
              <w:top w:val="single" w:sz="12" w:space="0" w:color="666666"/>
              <w:left w:val="none" w:sz="0" w:space="0" w:color="000000"/>
              <w:bottom w:val="single" w:sz="12" w:space="0" w:color="666666"/>
              <w:right w:val="none" w:sz="0" w:space="0" w:color="000000"/>
            </w:tcBorders>
            <w:shd w:val="clear" w:color="auto" w:fill="FFFFFF"/>
            <w:vAlign w:val="center"/>
          </w:tcPr>
          <w:p w14:paraId="3F3D78B1" w14:textId="33E0B372" w:rsidR="00402411" w:rsidRP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lastRenderedPageBreak/>
              <w:t>Outcome</w:t>
            </w:r>
          </w:p>
        </w:tc>
        <w:tc>
          <w:tcPr>
            <w:tcW w:w="17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B413E" w14:textId="1DB639C6"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Time Since Wake</w:t>
            </w:r>
          </w:p>
        </w:tc>
        <w:tc>
          <w:tcPr>
            <w:tcW w:w="17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2A69E" w14:textId="4CF30EC1"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Mean Percent Change</w:t>
            </w:r>
            <w:r>
              <w:rPr>
                <w:rFonts w:ascii="Arial" w:eastAsia="Arial" w:hAnsi="Arial" w:cs="Arial"/>
                <w:b/>
                <w:color w:val="000000"/>
                <w:sz w:val="22"/>
                <w:szCs w:val="22"/>
              </w:rPr>
              <w:t>/</w:t>
            </w:r>
            <w:r>
              <w:rPr>
                <w:rFonts w:ascii="Arial" w:eastAsia="Arial" w:hAnsi="Arial" w:cs="Arial"/>
                <w:b/>
                <w:color w:val="000000"/>
                <w:sz w:val="22"/>
                <w:szCs w:val="22"/>
              </w:rPr>
              <w:t xml:space="preserve">        </w:t>
            </w:r>
            <w:r>
              <w:rPr>
                <w:rFonts w:ascii="Arial" w:eastAsia="Arial" w:hAnsi="Arial" w:cs="Arial"/>
                <w:b/>
                <w:color w:val="000000"/>
                <w:sz w:val="22"/>
                <w:szCs w:val="22"/>
              </w:rPr>
              <w:t>30 min</w:t>
            </w:r>
            <w:r>
              <w:rPr>
                <w:rFonts w:ascii="Arial" w:eastAsia="Arial" w:hAnsi="Arial" w:cs="Arial"/>
                <w:b/>
                <w:color w:val="000000"/>
                <w:sz w:val="22"/>
                <w:szCs w:val="22"/>
              </w:rPr>
              <w:t>.</w:t>
            </w:r>
          </w:p>
        </w:tc>
        <w:tc>
          <w:tcPr>
            <w:tcW w:w="165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EACA0"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95% CI</w:t>
            </w:r>
          </w:p>
        </w:tc>
        <w:tc>
          <w:tcPr>
            <w:tcW w:w="109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A15CED"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p-value</w:t>
            </w:r>
          </w:p>
        </w:tc>
      </w:tr>
      <w:tr w:rsidR="00402411" w14:paraId="4AE56216" w14:textId="77777777" w:rsidTr="00402411">
        <w:trPr>
          <w:jc w:val="center"/>
        </w:trPr>
        <w:tc>
          <w:tcPr>
            <w:tcW w:w="1780" w:type="dxa"/>
            <w:vMerge w:val="restart"/>
            <w:tcBorders>
              <w:top w:val="single" w:sz="12" w:space="0" w:color="666666"/>
              <w:left w:val="none" w:sz="0" w:space="0" w:color="000000"/>
              <w:right w:val="none" w:sz="0" w:space="0" w:color="000000"/>
            </w:tcBorders>
            <w:shd w:val="clear" w:color="auto" w:fill="FFFFFF"/>
            <w:vAlign w:val="center"/>
          </w:tcPr>
          <w:p w14:paraId="61A38CF0" w14:textId="1617CAE4"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b/>
                <w:bCs/>
                <w:color w:val="000000"/>
                <w:sz w:val="22"/>
                <w:szCs w:val="22"/>
              </w:rPr>
              <w:t>Cortisol</w:t>
            </w:r>
          </w:p>
        </w:tc>
        <w:tc>
          <w:tcPr>
            <w:tcW w:w="17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43FE4" w14:textId="3E9A6CAB"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0-30 minutes</w:t>
            </w:r>
          </w:p>
        </w:tc>
        <w:tc>
          <w:tcPr>
            <w:tcW w:w="17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F680"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13.99</w:t>
            </w:r>
          </w:p>
        </w:tc>
        <w:tc>
          <w:tcPr>
            <w:tcW w:w="165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8331"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(-10.99, 45.98)</w:t>
            </w:r>
          </w:p>
        </w:tc>
        <w:tc>
          <w:tcPr>
            <w:tcW w:w="109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9977E"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0.395</w:t>
            </w:r>
          </w:p>
        </w:tc>
      </w:tr>
      <w:tr w:rsidR="00402411" w14:paraId="42D069F6" w14:textId="77777777" w:rsidTr="00402411">
        <w:trPr>
          <w:jc w:val="center"/>
        </w:trPr>
        <w:tc>
          <w:tcPr>
            <w:tcW w:w="1780" w:type="dxa"/>
            <w:vMerge/>
            <w:tcBorders>
              <w:left w:val="none" w:sz="0" w:space="0" w:color="000000"/>
              <w:bottom w:val="single" w:sz="12" w:space="0" w:color="666666"/>
              <w:right w:val="none" w:sz="0" w:space="0" w:color="000000"/>
            </w:tcBorders>
            <w:shd w:val="clear" w:color="auto" w:fill="FFFFFF"/>
            <w:vAlign w:val="center"/>
          </w:tcPr>
          <w:p w14:paraId="195D9725" w14:textId="0ACA8332" w:rsidR="00402411" w:rsidRP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p>
        </w:tc>
        <w:tc>
          <w:tcPr>
            <w:tcW w:w="17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0D15D" w14:textId="5A62BF9C"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After 30 min</w:t>
            </w:r>
          </w:p>
        </w:tc>
        <w:tc>
          <w:tcPr>
            <w:tcW w:w="17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CCD41"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-6.10</w:t>
            </w:r>
          </w:p>
        </w:tc>
        <w:tc>
          <w:tcPr>
            <w:tcW w:w="1652"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B02BE"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(-7.27, -4.92)</w:t>
            </w:r>
          </w:p>
        </w:tc>
        <w:tc>
          <w:tcPr>
            <w:tcW w:w="1090"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24FB7B"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402411" w14:paraId="2EED8464" w14:textId="77777777" w:rsidTr="00402411">
        <w:trPr>
          <w:gridAfter w:val="1"/>
          <w:wAfter w:w="49" w:type="dxa"/>
          <w:jc w:val="center"/>
        </w:trPr>
        <w:tc>
          <w:tcPr>
            <w:tcW w:w="1780" w:type="dxa"/>
            <w:vMerge w:val="restart"/>
            <w:tcBorders>
              <w:top w:val="single" w:sz="12" w:space="0" w:color="666666"/>
              <w:left w:val="none" w:sz="0" w:space="0" w:color="000000"/>
              <w:right w:val="none" w:sz="0" w:space="0" w:color="000000"/>
            </w:tcBorders>
            <w:shd w:val="clear" w:color="auto" w:fill="FFFFFF"/>
            <w:vAlign w:val="center"/>
          </w:tcPr>
          <w:p w14:paraId="53FAC706" w14:textId="2C7F1A34" w:rsidR="00402411" w:rsidRP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Pr>
                <w:rFonts w:ascii="Arial" w:eastAsia="Arial" w:hAnsi="Arial" w:cs="Arial"/>
                <w:b/>
                <w:bCs/>
                <w:color w:val="000000"/>
                <w:sz w:val="22"/>
                <w:szCs w:val="22"/>
              </w:rPr>
              <w:t>DHEA</w:t>
            </w:r>
          </w:p>
        </w:tc>
        <w:tc>
          <w:tcPr>
            <w:tcW w:w="17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3781D" w14:textId="6C61E376"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0-30 minutes</w:t>
            </w:r>
          </w:p>
        </w:tc>
        <w:tc>
          <w:tcPr>
            <w:tcW w:w="17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3E619"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-43.60</w:t>
            </w:r>
          </w:p>
        </w:tc>
        <w:tc>
          <w:tcPr>
            <w:tcW w:w="16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F26C5"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(-54.2, -30.55)</w:t>
            </w:r>
          </w:p>
        </w:tc>
        <w:tc>
          <w:tcPr>
            <w:tcW w:w="109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F3DAA"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402411" w14:paraId="2941D8FF" w14:textId="77777777" w:rsidTr="00402411">
        <w:trPr>
          <w:gridAfter w:val="1"/>
          <w:wAfter w:w="49" w:type="dxa"/>
          <w:jc w:val="center"/>
        </w:trPr>
        <w:tc>
          <w:tcPr>
            <w:tcW w:w="1780" w:type="dxa"/>
            <w:vMerge/>
            <w:tcBorders>
              <w:left w:val="none" w:sz="0" w:space="0" w:color="000000"/>
              <w:bottom w:val="single" w:sz="12" w:space="0" w:color="666666"/>
              <w:right w:val="none" w:sz="0" w:space="0" w:color="000000"/>
            </w:tcBorders>
            <w:shd w:val="clear" w:color="auto" w:fill="FFFFFF"/>
            <w:vAlign w:val="center"/>
          </w:tcPr>
          <w:p w14:paraId="069A1949"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CBDCD" w14:textId="56B205EC"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After 30 min</w:t>
            </w:r>
          </w:p>
        </w:tc>
        <w:tc>
          <w:tcPr>
            <w:tcW w:w="17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A5AA2"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-4.26</w:t>
            </w:r>
          </w:p>
        </w:tc>
        <w:tc>
          <w:tcPr>
            <w:tcW w:w="16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43C7AC"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(-5.26, -3.24)</w:t>
            </w:r>
          </w:p>
        </w:tc>
        <w:tc>
          <w:tcPr>
            <w:tcW w:w="1090"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014FB" w14:textId="77777777" w:rsidR="00402411" w:rsidRDefault="00402411" w:rsidP="00402F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bl>
    <w:p w14:paraId="437C86D8" w14:textId="29DE4E16" w:rsidR="00344C41" w:rsidRDefault="00402411" w:rsidP="00402FC0">
      <w:pPr>
        <w:rPr>
          <w:rFonts w:ascii="Arial" w:hAnsi="Arial" w:cs="Arial"/>
        </w:rPr>
      </w:pPr>
      <w:r>
        <w:rPr>
          <w:rFonts w:ascii="Arial" w:hAnsi="Arial" w:cs="Arial"/>
          <w:b/>
          <w:bCs/>
        </w:rPr>
        <w:t xml:space="preserve">Table 2: </w:t>
      </w:r>
      <w:r>
        <w:rPr>
          <w:rFonts w:ascii="Arial" w:hAnsi="Arial" w:cs="Arial"/>
        </w:rPr>
        <w:t>Outcomes from piecewise linear models for each of cortisol and DHEA reported as mean predicted percent change in cortisol/DHEA in a 30-minute period</w:t>
      </w:r>
    </w:p>
    <w:p w14:paraId="50667277" w14:textId="77777777" w:rsidR="00344C41" w:rsidRDefault="00344C41" w:rsidP="00402FC0">
      <w:pPr>
        <w:spacing w:after="160"/>
        <w:rPr>
          <w:rFonts w:ascii="Arial" w:hAnsi="Arial" w:cs="Arial"/>
        </w:rPr>
      </w:pPr>
      <w:r>
        <w:rPr>
          <w:rFonts w:ascii="Arial" w:hAnsi="Arial" w:cs="Arial"/>
        </w:rPr>
        <w:br w:type="page"/>
      </w:r>
    </w:p>
    <w:p w14:paraId="658E945B" w14:textId="65CA20AE" w:rsidR="00402411" w:rsidRDefault="00344C41" w:rsidP="00402FC0">
      <w:pPr>
        <w:jc w:val="center"/>
        <w:rPr>
          <w:rFonts w:ascii="Arial" w:hAnsi="Arial" w:cs="Arial"/>
        </w:rPr>
      </w:pPr>
      <w:r>
        <w:rPr>
          <w:noProof/>
        </w:rPr>
        <w:lastRenderedPageBreak/>
        <w:drawing>
          <wp:inline distT="0" distB="0" distL="0" distR="0" wp14:anchorId="1654AE05" wp14:editId="49A4C47E">
            <wp:extent cx="5334000" cy="3810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roject-0-Code_files/figure-docx/unnamed-chunk-10-1.png"/>
                    <pic:cNvPicPr>
                      <a:picLocks noChangeAspect="1" noChangeArrowheads="1"/>
                    </pic:cNvPicPr>
                  </pic:nvPicPr>
                  <pic:blipFill>
                    <a:blip r:embed="rId7"/>
                    <a:stretch>
                      <a:fillRect/>
                    </a:stretch>
                  </pic:blipFill>
                  <pic:spPr bwMode="auto">
                    <a:xfrm>
                      <a:off x="0" y="0"/>
                      <a:ext cx="5334000" cy="3810000"/>
                    </a:xfrm>
                    <a:prstGeom prst="rect">
                      <a:avLst/>
                    </a:prstGeom>
                    <a:noFill/>
                    <a:ln w="9525">
                      <a:noFill/>
                      <a:headEnd/>
                      <a:tailEnd/>
                    </a:ln>
                  </pic:spPr>
                </pic:pic>
              </a:graphicData>
            </a:graphic>
          </wp:inline>
        </w:drawing>
      </w:r>
    </w:p>
    <w:p w14:paraId="153620D5" w14:textId="3F7B79FC" w:rsidR="00344C41" w:rsidRDefault="00344C41" w:rsidP="00402FC0">
      <w:pPr>
        <w:rPr>
          <w:rFonts w:ascii="Arial" w:hAnsi="Arial" w:cs="Arial"/>
        </w:rPr>
      </w:pPr>
      <w:r>
        <w:rPr>
          <w:rFonts w:ascii="Arial" w:hAnsi="Arial" w:cs="Arial"/>
          <w:b/>
          <w:bCs/>
        </w:rPr>
        <w:t xml:space="preserve">Figure 3: </w:t>
      </w:r>
      <w:r>
        <w:rPr>
          <w:rFonts w:ascii="Arial" w:hAnsi="Arial" w:cs="Arial"/>
        </w:rPr>
        <w:t>Predicted relationship between time since wake as measured by booklet and cortisol levels; gray band indicates 95% confidence interval for population-average predicted cortisol trajectory</w:t>
      </w:r>
      <w:r>
        <w:rPr>
          <w:rFonts w:ascii="Arial" w:hAnsi="Arial" w:cs="Arial"/>
        </w:rPr>
        <w:t>, reflecting uncertainty in the estimated mean</w:t>
      </w:r>
    </w:p>
    <w:p w14:paraId="7152B3A6" w14:textId="77777777" w:rsidR="00344C41" w:rsidRDefault="00344C41" w:rsidP="00402FC0">
      <w:pPr>
        <w:spacing w:after="160"/>
        <w:rPr>
          <w:rFonts w:ascii="Arial" w:hAnsi="Arial" w:cs="Arial"/>
        </w:rPr>
      </w:pPr>
      <w:r>
        <w:rPr>
          <w:rFonts w:ascii="Arial" w:hAnsi="Arial" w:cs="Arial"/>
        </w:rPr>
        <w:br w:type="page"/>
      </w:r>
    </w:p>
    <w:p w14:paraId="0832EC86" w14:textId="5F3165C4" w:rsidR="00344C41" w:rsidRDefault="00344C41" w:rsidP="00402FC0">
      <w:r>
        <w:rPr>
          <w:noProof/>
        </w:rPr>
        <w:lastRenderedPageBreak/>
        <w:drawing>
          <wp:inline distT="0" distB="0" distL="0" distR="0" wp14:anchorId="0519FD27" wp14:editId="511178B0">
            <wp:extent cx="5334000" cy="3810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roject-0-Code_files/figure-docx/unnamed-chunk-10-2.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p>
    <w:p w14:paraId="3F64FF2B" w14:textId="2E9D3EB0" w:rsidR="00344C41" w:rsidRDefault="00344C41" w:rsidP="00402FC0">
      <w:pPr>
        <w:rPr>
          <w:rFonts w:ascii="Arial" w:hAnsi="Arial" w:cs="Arial"/>
        </w:rPr>
      </w:pPr>
      <w:r>
        <w:rPr>
          <w:rFonts w:ascii="Arial" w:hAnsi="Arial" w:cs="Arial"/>
          <w:b/>
          <w:bCs/>
        </w:rPr>
        <w:t xml:space="preserve">Figure </w:t>
      </w:r>
      <w:r>
        <w:rPr>
          <w:rFonts w:ascii="Arial" w:hAnsi="Arial" w:cs="Arial"/>
          <w:b/>
          <w:bCs/>
        </w:rPr>
        <w:t>4</w:t>
      </w:r>
      <w:r>
        <w:rPr>
          <w:rFonts w:ascii="Arial" w:hAnsi="Arial" w:cs="Arial"/>
          <w:b/>
          <w:bCs/>
        </w:rPr>
        <w:t xml:space="preserve">: </w:t>
      </w:r>
      <w:r>
        <w:rPr>
          <w:rFonts w:ascii="Arial" w:hAnsi="Arial" w:cs="Arial"/>
        </w:rPr>
        <w:t xml:space="preserve">Predicted relationship between time since wake as measured by booklet and </w:t>
      </w:r>
      <w:r>
        <w:rPr>
          <w:rFonts w:ascii="Arial" w:hAnsi="Arial" w:cs="Arial"/>
        </w:rPr>
        <w:t>DHEA</w:t>
      </w:r>
      <w:r>
        <w:rPr>
          <w:rFonts w:ascii="Arial" w:hAnsi="Arial" w:cs="Arial"/>
        </w:rPr>
        <w:t xml:space="preserve"> levels</w:t>
      </w:r>
      <w:r>
        <w:rPr>
          <w:rFonts w:ascii="Arial" w:hAnsi="Arial" w:cs="Arial"/>
        </w:rPr>
        <w:t>;</w:t>
      </w:r>
      <w:r>
        <w:rPr>
          <w:rFonts w:ascii="Arial" w:hAnsi="Arial" w:cs="Arial"/>
        </w:rPr>
        <w:t xml:space="preserve"> gray band indicates 95% confidence interval for population-average predicted </w:t>
      </w:r>
      <w:r>
        <w:rPr>
          <w:rFonts w:ascii="Arial" w:hAnsi="Arial" w:cs="Arial"/>
        </w:rPr>
        <w:t>DHEA</w:t>
      </w:r>
      <w:r>
        <w:rPr>
          <w:rFonts w:ascii="Arial" w:hAnsi="Arial" w:cs="Arial"/>
        </w:rPr>
        <w:t xml:space="preserve"> trajectory</w:t>
      </w:r>
      <w:r>
        <w:rPr>
          <w:rFonts w:ascii="Arial" w:hAnsi="Arial" w:cs="Arial"/>
        </w:rPr>
        <w:t>, reflecting uncertainty in the estimated mean</w:t>
      </w:r>
    </w:p>
    <w:p w14:paraId="43E83C7A" w14:textId="2BC0D394" w:rsidR="000D15A7" w:rsidRPr="000D15A7" w:rsidRDefault="000D15A7">
      <w:pPr>
        <w:spacing w:after="160" w:line="278" w:lineRule="auto"/>
        <w:rPr>
          <w:rFonts w:ascii="Calibri" w:hAnsi="Calibri" w:cs="Calibri"/>
        </w:rPr>
      </w:pPr>
      <w:r w:rsidRPr="000D15A7">
        <w:rPr>
          <w:rFonts w:ascii="Calibri" w:hAnsi="Calibri" w:cs="Calibri"/>
        </w:rPr>
        <w:br w:type="page"/>
      </w:r>
    </w:p>
    <w:p w14:paraId="1F81A8FD" w14:textId="73806099" w:rsidR="00344C41" w:rsidRDefault="000D15A7" w:rsidP="00402FC0">
      <w:pPr>
        <w:rPr>
          <w:rFonts w:ascii="Arial" w:hAnsi="Arial" w:cs="Arial"/>
          <w:b/>
          <w:bCs/>
          <w:u w:val="single"/>
        </w:rPr>
      </w:pPr>
      <w:r w:rsidRPr="000D15A7">
        <w:rPr>
          <w:rFonts w:ascii="Arial" w:hAnsi="Arial" w:cs="Arial"/>
          <w:b/>
          <w:bCs/>
          <w:u w:val="single"/>
        </w:rPr>
        <w:lastRenderedPageBreak/>
        <w:t>Acknowledgements</w:t>
      </w:r>
    </w:p>
    <w:p w14:paraId="6138C08E" w14:textId="29B19529" w:rsidR="000D15A7" w:rsidRDefault="000D15A7" w:rsidP="00402FC0">
      <w:pPr>
        <w:rPr>
          <w:rFonts w:ascii="Arial" w:hAnsi="Arial" w:cs="Arial"/>
        </w:rPr>
      </w:pPr>
      <w:r>
        <w:rPr>
          <w:rFonts w:ascii="Arial" w:hAnsi="Arial" w:cs="Arial"/>
        </w:rPr>
        <w:t>Data and guidance were provided by Dr. Camille Moore. ChatGPT v5.2 was used to debug code throughout this assignment, specifically with plotting the predicted values on Figures 3 and 4.</w:t>
      </w:r>
    </w:p>
    <w:p w14:paraId="3F73C21E" w14:textId="77777777" w:rsidR="000D15A7" w:rsidRDefault="000D15A7" w:rsidP="00402FC0">
      <w:pPr>
        <w:rPr>
          <w:rFonts w:ascii="Arial" w:hAnsi="Arial" w:cs="Arial"/>
        </w:rPr>
      </w:pPr>
    </w:p>
    <w:p w14:paraId="09363340" w14:textId="2866315C" w:rsidR="000D15A7" w:rsidRDefault="000D15A7" w:rsidP="00402FC0">
      <w:pPr>
        <w:rPr>
          <w:rFonts w:ascii="Arial" w:hAnsi="Arial" w:cs="Arial"/>
          <w:b/>
          <w:bCs/>
          <w:u w:val="single"/>
        </w:rPr>
      </w:pPr>
      <w:r>
        <w:rPr>
          <w:rFonts w:ascii="Arial" w:hAnsi="Arial" w:cs="Arial"/>
          <w:b/>
          <w:bCs/>
          <w:u w:val="single"/>
        </w:rPr>
        <w:t>Reproducible Research</w:t>
      </w:r>
    </w:p>
    <w:p w14:paraId="620EB567" w14:textId="7A36A426" w:rsidR="007E3E10" w:rsidRDefault="007E3E10" w:rsidP="00402FC0">
      <w:pPr>
        <w:rPr>
          <w:rFonts w:ascii="Arial" w:hAnsi="Arial" w:cs="Arial"/>
        </w:rPr>
      </w:pPr>
      <w:hyperlink r:id="rId9" w:history="1">
        <w:r w:rsidRPr="00AC5DFC">
          <w:rPr>
            <w:rStyle w:val="Hyperlink"/>
            <w:rFonts w:ascii="Arial" w:hAnsi="Arial" w:cs="Arial"/>
          </w:rPr>
          <w:t>https://github.com/MarshallRoll/Advanced_Methods_Roll/tree/main/Project%200</w:t>
        </w:r>
      </w:hyperlink>
    </w:p>
    <w:p w14:paraId="4B1A2AD5" w14:textId="77777777" w:rsidR="007E3E10" w:rsidRPr="007E3E10" w:rsidRDefault="007E3E10" w:rsidP="00402FC0">
      <w:pPr>
        <w:rPr>
          <w:rFonts w:ascii="Arial" w:hAnsi="Arial" w:cs="Arial"/>
        </w:rPr>
      </w:pPr>
    </w:p>
    <w:sectPr w:rsidR="007E3E10" w:rsidRPr="007E3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D42CA"/>
    <w:multiLevelType w:val="hybridMultilevel"/>
    <w:tmpl w:val="20C8166A"/>
    <w:lvl w:ilvl="0" w:tplc="4C827928">
      <w:start w:val="1"/>
      <w:numFmt w:val="bullet"/>
      <w:lvlText w:val="•"/>
      <w:lvlJc w:val="left"/>
      <w:pPr>
        <w:tabs>
          <w:tab w:val="num" w:pos="720"/>
        </w:tabs>
        <w:ind w:left="720" w:hanging="360"/>
      </w:pPr>
      <w:rPr>
        <w:rFonts w:ascii="Arial" w:hAnsi="Arial" w:hint="default"/>
      </w:rPr>
    </w:lvl>
    <w:lvl w:ilvl="1" w:tplc="58726808" w:tentative="1">
      <w:start w:val="1"/>
      <w:numFmt w:val="bullet"/>
      <w:lvlText w:val="•"/>
      <w:lvlJc w:val="left"/>
      <w:pPr>
        <w:tabs>
          <w:tab w:val="num" w:pos="1440"/>
        </w:tabs>
        <w:ind w:left="1440" w:hanging="360"/>
      </w:pPr>
      <w:rPr>
        <w:rFonts w:ascii="Arial" w:hAnsi="Arial" w:hint="default"/>
      </w:rPr>
    </w:lvl>
    <w:lvl w:ilvl="2" w:tplc="7DE8B64C" w:tentative="1">
      <w:start w:val="1"/>
      <w:numFmt w:val="bullet"/>
      <w:lvlText w:val="•"/>
      <w:lvlJc w:val="left"/>
      <w:pPr>
        <w:tabs>
          <w:tab w:val="num" w:pos="2160"/>
        </w:tabs>
        <w:ind w:left="2160" w:hanging="360"/>
      </w:pPr>
      <w:rPr>
        <w:rFonts w:ascii="Arial" w:hAnsi="Arial" w:hint="default"/>
      </w:rPr>
    </w:lvl>
    <w:lvl w:ilvl="3" w:tplc="FCCE0638" w:tentative="1">
      <w:start w:val="1"/>
      <w:numFmt w:val="bullet"/>
      <w:lvlText w:val="•"/>
      <w:lvlJc w:val="left"/>
      <w:pPr>
        <w:tabs>
          <w:tab w:val="num" w:pos="2880"/>
        </w:tabs>
        <w:ind w:left="2880" w:hanging="360"/>
      </w:pPr>
      <w:rPr>
        <w:rFonts w:ascii="Arial" w:hAnsi="Arial" w:hint="default"/>
      </w:rPr>
    </w:lvl>
    <w:lvl w:ilvl="4" w:tplc="EF54E75A" w:tentative="1">
      <w:start w:val="1"/>
      <w:numFmt w:val="bullet"/>
      <w:lvlText w:val="•"/>
      <w:lvlJc w:val="left"/>
      <w:pPr>
        <w:tabs>
          <w:tab w:val="num" w:pos="3600"/>
        </w:tabs>
        <w:ind w:left="3600" w:hanging="360"/>
      </w:pPr>
      <w:rPr>
        <w:rFonts w:ascii="Arial" w:hAnsi="Arial" w:hint="default"/>
      </w:rPr>
    </w:lvl>
    <w:lvl w:ilvl="5" w:tplc="FB6AC4E2" w:tentative="1">
      <w:start w:val="1"/>
      <w:numFmt w:val="bullet"/>
      <w:lvlText w:val="•"/>
      <w:lvlJc w:val="left"/>
      <w:pPr>
        <w:tabs>
          <w:tab w:val="num" w:pos="4320"/>
        </w:tabs>
        <w:ind w:left="4320" w:hanging="360"/>
      </w:pPr>
      <w:rPr>
        <w:rFonts w:ascii="Arial" w:hAnsi="Arial" w:hint="default"/>
      </w:rPr>
    </w:lvl>
    <w:lvl w:ilvl="6" w:tplc="908E12C8" w:tentative="1">
      <w:start w:val="1"/>
      <w:numFmt w:val="bullet"/>
      <w:lvlText w:val="•"/>
      <w:lvlJc w:val="left"/>
      <w:pPr>
        <w:tabs>
          <w:tab w:val="num" w:pos="5040"/>
        </w:tabs>
        <w:ind w:left="5040" w:hanging="360"/>
      </w:pPr>
      <w:rPr>
        <w:rFonts w:ascii="Arial" w:hAnsi="Arial" w:hint="default"/>
      </w:rPr>
    </w:lvl>
    <w:lvl w:ilvl="7" w:tplc="D4D23146" w:tentative="1">
      <w:start w:val="1"/>
      <w:numFmt w:val="bullet"/>
      <w:lvlText w:val="•"/>
      <w:lvlJc w:val="left"/>
      <w:pPr>
        <w:tabs>
          <w:tab w:val="num" w:pos="5760"/>
        </w:tabs>
        <w:ind w:left="5760" w:hanging="360"/>
      </w:pPr>
      <w:rPr>
        <w:rFonts w:ascii="Arial" w:hAnsi="Arial" w:hint="default"/>
      </w:rPr>
    </w:lvl>
    <w:lvl w:ilvl="8" w:tplc="A59CD58A" w:tentative="1">
      <w:start w:val="1"/>
      <w:numFmt w:val="bullet"/>
      <w:lvlText w:val="•"/>
      <w:lvlJc w:val="left"/>
      <w:pPr>
        <w:tabs>
          <w:tab w:val="num" w:pos="6480"/>
        </w:tabs>
        <w:ind w:left="6480" w:hanging="360"/>
      </w:pPr>
      <w:rPr>
        <w:rFonts w:ascii="Arial" w:hAnsi="Arial" w:hint="default"/>
      </w:rPr>
    </w:lvl>
  </w:abstractNum>
  <w:num w:numId="1" w16cid:durableId="157157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E6"/>
    <w:rsid w:val="000002AD"/>
    <w:rsid w:val="0001142E"/>
    <w:rsid w:val="000A3FE6"/>
    <w:rsid w:val="000D15A7"/>
    <w:rsid w:val="000E696E"/>
    <w:rsid w:val="002B081A"/>
    <w:rsid w:val="003023A8"/>
    <w:rsid w:val="00344C41"/>
    <w:rsid w:val="00402411"/>
    <w:rsid w:val="00402FC0"/>
    <w:rsid w:val="004519CB"/>
    <w:rsid w:val="00504290"/>
    <w:rsid w:val="00535050"/>
    <w:rsid w:val="005A6C8A"/>
    <w:rsid w:val="00646A15"/>
    <w:rsid w:val="006C66CF"/>
    <w:rsid w:val="006D56D9"/>
    <w:rsid w:val="006F4394"/>
    <w:rsid w:val="007B1BAC"/>
    <w:rsid w:val="007B76C0"/>
    <w:rsid w:val="007E3E10"/>
    <w:rsid w:val="007F2561"/>
    <w:rsid w:val="00952A7F"/>
    <w:rsid w:val="00B71455"/>
    <w:rsid w:val="00B8542C"/>
    <w:rsid w:val="00DB6EAE"/>
    <w:rsid w:val="00EB5409"/>
    <w:rsid w:val="00FE0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5D24"/>
  <w15:chartTrackingRefBased/>
  <w15:docId w15:val="{251F5391-BAFF-4F12-A683-368B3339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C41"/>
    <w:pPr>
      <w:spacing w:after="200" w:line="240" w:lineRule="auto"/>
    </w:pPr>
    <w:rPr>
      <w:kern w:val="0"/>
      <w14:ligatures w14:val="none"/>
    </w:rPr>
  </w:style>
  <w:style w:type="paragraph" w:styleId="Heading1">
    <w:name w:val="heading 1"/>
    <w:basedOn w:val="Normal"/>
    <w:next w:val="Normal"/>
    <w:link w:val="Heading1Char"/>
    <w:uiPriority w:val="9"/>
    <w:qFormat/>
    <w:rsid w:val="000A3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E6"/>
    <w:rPr>
      <w:rFonts w:eastAsiaTheme="majorEastAsia" w:cstheme="majorBidi"/>
      <w:color w:val="272727" w:themeColor="text1" w:themeTint="D8"/>
    </w:rPr>
  </w:style>
  <w:style w:type="paragraph" w:styleId="Title">
    <w:name w:val="Title"/>
    <w:basedOn w:val="Normal"/>
    <w:next w:val="Normal"/>
    <w:link w:val="TitleChar"/>
    <w:uiPriority w:val="10"/>
    <w:qFormat/>
    <w:rsid w:val="000A3F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FE6"/>
    <w:pPr>
      <w:spacing w:before="160"/>
      <w:jc w:val="center"/>
    </w:pPr>
    <w:rPr>
      <w:i/>
      <w:iCs/>
      <w:color w:val="404040" w:themeColor="text1" w:themeTint="BF"/>
    </w:rPr>
  </w:style>
  <w:style w:type="character" w:customStyle="1" w:styleId="QuoteChar">
    <w:name w:val="Quote Char"/>
    <w:basedOn w:val="DefaultParagraphFont"/>
    <w:link w:val="Quote"/>
    <w:uiPriority w:val="29"/>
    <w:rsid w:val="000A3FE6"/>
    <w:rPr>
      <w:i/>
      <w:iCs/>
      <w:color w:val="404040" w:themeColor="text1" w:themeTint="BF"/>
    </w:rPr>
  </w:style>
  <w:style w:type="paragraph" w:styleId="ListParagraph">
    <w:name w:val="List Paragraph"/>
    <w:basedOn w:val="Normal"/>
    <w:uiPriority w:val="34"/>
    <w:qFormat/>
    <w:rsid w:val="000A3FE6"/>
    <w:pPr>
      <w:ind w:left="720"/>
      <w:contextualSpacing/>
    </w:pPr>
  </w:style>
  <w:style w:type="character" w:styleId="IntenseEmphasis">
    <w:name w:val="Intense Emphasis"/>
    <w:basedOn w:val="DefaultParagraphFont"/>
    <w:uiPriority w:val="21"/>
    <w:qFormat/>
    <w:rsid w:val="000A3FE6"/>
    <w:rPr>
      <w:i/>
      <w:iCs/>
      <w:color w:val="0F4761" w:themeColor="accent1" w:themeShade="BF"/>
    </w:rPr>
  </w:style>
  <w:style w:type="paragraph" w:styleId="IntenseQuote">
    <w:name w:val="Intense Quote"/>
    <w:basedOn w:val="Normal"/>
    <w:next w:val="Normal"/>
    <w:link w:val="IntenseQuoteChar"/>
    <w:uiPriority w:val="30"/>
    <w:qFormat/>
    <w:rsid w:val="000A3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FE6"/>
    <w:rPr>
      <w:i/>
      <w:iCs/>
      <w:color w:val="0F4761" w:themeColor="accent1" w:themeShade="BF"/>
    </w:rPr>
  </w:style>
  <w:style w:type="character" w:styleId="IntenseReference">
    <w:name w:val="Intense Reference"/>
    <w:basedOn w:val="DefaultParagraphFont"/>
    <w:uiPriority w:val="32"/>
    <w:qFormat/>
    <w:rsid w:val="000A3FE6"/>
    <w:rPr>
      <w:b/>
      <w:bCs/>
      <w:smallCaps/>
      <w:color w:val="0F4761" w:themeColor="accent1" w:themeShade="BF"/>
      <w:spacing w:val="5"/>
    </w:rPr>
  </w:style>
  <w:style w:type="table" w:customStyle="1" w:styleId="Table">
    <w:name w:val="Table"/>
    <w:semiHidden/>
    <w:unhideWhenUsed/>
    <w:qFormat/>
    <w:rsid w:val="000A3FE6"/>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Spacing">
    <w:name w:val="No Spacing"/>
    <w:uiPriority w:val="1"/>
    <w:qFormat/>
    <w:rsid w:val="00535050"/>
    <w:pPr>
      <w:spacing w:after="0" w:line="240" w:lineRule="auto"/>
    </w:pPr>
    <w:rPr>
      <w:kern w:val="0"/>
      <w14:ligatures w14:val="none"/>
    </w:rPr>
  </w:style>
  <w:style w:type="character" w:styleId="Hyperlink">
    <w:name w:val="Hyperlink"/>
    <w:basedOn w:val="DefaultParagraphFont"/>
    <w:uiPriority w:val="99"/>
    <w:unhideWhenUsed/>
    <w:rsid w:val="007E3E10"/>
    <w:rPr>
      <w:color w:val="467886" w:themeColor="hyperlink"/>
      <w:u w:val="single"/>
    </w:rPr>
  </w:style>
  <w:style w:type="character" w:styleId="UnresolvedMention">
    <w:name w:val="Unresolved Mention"/>
    <w:basedOn w:val="DefaultParagraphFont"/>
    <w:uiPriority w:val="99"/>
    <w:semiHidden/>
    <w:unhideWhenUsed/>
    <w:rsid w:val="007E3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rshallRoll/Advanced_Methods_Roll/tree/main/Project%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12</Pages>
  <Words>1545</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Roll</dc:creator>
  <cp:keywords/>
  <dc:description/>
  <cp:lastModifiedBy>Marshall Roll</cp:lastModifiedBy>
  <cp:revision>3</cp:revision>
  <dcterms:created xsi:type="dcterms:W3CDTF">2026-02-03T05:56:00Z</dcterms:created>
  <dcterms:modified xsi:type="dcterms:W3CDTF">2026-02-04T05:55:00Z</dcterms:modified>
</cp:coreProperties>
</file>